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72BA" w14:textId="3A91C5EE" w:rsidR="00AD5FE6" w:rsidRPr="000A5391" w:rsidRDefault="00C55D0B">
      <w:pPr>
        <w:pStyle w:val="Title"/>
        <w:ind w:left="0" w:firstLine="0"/>
        <w:rPr>
          <w:sz w:val="24"/>
        </w:rPr>
      </w:pPr>
      <w:r>
        <w:rPr>
          <w:sz w:val="24"/>
        </w:rPr>
        <w:t>T</w:t>
      </w:r>
      <w:r w:rsidR="00AD5FE6" w:rsidRPr="000A5391">
        <w:rPr>
          <w:sz w:val="24"/>
        </w:rPr>
        <w:t>HE UNIVERSITY OF BRITISH COLUMBIA</w:t>
      </w:r>
    </w:p>
    <w:p w14:paraId="3D7F1865" w14:textId="77777777" w:rsidR="00AD5FE6" w:rsidRDefault="00AD5FE6">
      <w:pPr>
        <w:pStyle w:val="Title"/>
      </w:pPr>
    </w:p>
    <w:p w14:paraId="4FD7B7D4" w14:textId="77777777" w:rsidR="00AD5FE6" w:rsidRPr="00FE2B64" w:rsidRDefault="00AD5FE6">
      <w:pPr>
        <w:pStyle w:val="Subtitle"/>
        <w:rPr>
          <w:i w:val="0"/>
          <w:sz w:val="24"/>
        </w:rPr>
      </w:pPr>
      <w:r w:rsidRPr="00FE2B64">
        <w:rPr>
          <w:i w:val="0"/>
          <w:sz w:val="24"/>
        </w:rPr>
        <w:t>Curriculum Vitae</w:t>
      </w:r>
    </w:p>
    <w:p w14:paraId="21B41164" w14:textId="77777777" w:rsidR="00AD5FE6" w:rsidRDefault="00AD5FE6">
      <w:pPr>
        <w:ind w:left="720" w:hanging="720"/>
        <w:jc w:val="center"/>
        <w:rPr>
          <w:b/>
          <w:sz w:val="20"/>
        </w:rPr>
      </w:pPr>
    </w:p>
    <w:p w14:paraId="140BE6D9" w14:textId="77777777" w:rsidR="00AD5FE6" w:rsidRDefault="00AD5FE6">
      <w:pPr>
        <w:ind w:left="720" w:hanging="720"/>
        <w:jc w:val="center"/>
        <w:rPr>
          <w:b/>
          <w:sz w:val="20"/>
        </w:rPr>
      </w:pPr>
    </w:p>
    <w:p w14:paraId="27A3CB2E" w14:textId="2E856A72" w:rsidR="00AD5FE6" w:rsidRDefault="00AD5FE6">
      <w:pPr>
        <w:ind w:left="720" w:hanging="720"/>
        <w:rPr>
          <w:sz w:val="20"/>
        </w:rPr>
      </w:pPr>
      <w:r>
        <w:rPr>
          <w:sz w:val="20"/>
        </w:rPr>
        <w:tab/>
      </w:r>
      <w:r>
        <w:rPr>
          <w:sz w:val="20"/>
        </w:rPr>
        <w:tab/>
      </w:r>
      <w:r>
        <w:rPr>
          <w:sz w:val="20"/>
        </w:rPr>
        <w:tab/>
      </w:r>
      <w:r>
        <w:rPr>
          <w:sz w:val="20"/>
        </w:rPr>
        <w:tab/>
      </w:r>
      <w:r>
        <w:rPr>
          <w:sz w:val="20"/>
        </w:rPr>
        <w:tab/>
      </w:r>
      <w:r>
        <w:rPr>
          <w:sz w:val="20"/>
        </w:rPr>
        <w:tab/>
      </w:r>
      <w:r>
        <w:rPr>
          <w:sz w:val="20"/>
        </w:rPr>
        <w:tab/>
      </w:r>
      <w:r>
        <w:rPr>
          <w:b/>
          <w:sz w:val="20"/>
        </w:rPr>
        <w:t>Date</w:t>
      </w:r>
      <w:r w:rsidR="00A67EB7">
        <w:rPr>
          <w:b/>
          <w:sz w:val="20"/>
        </w:rPr>
        <w:t xml:space="preserve">: </w:t>
      </w:r>
      <w:r w:rsidR="00D0667F">
        <w:rPr>
          <w:sz w:val="20"/>
        </w:rPr>
        <w:t>4/10/</w:t>
      </w:r>
      <w:proofErr w:type="gramStart"/>
      <w:r w:rsidR="00D0667F">
        <w:rPr>
          <w:sz w:val="20"/>
        </w:rPr>
        <w:t xml:space="preserve">23  </w:t>
      </w:r>
      <w:r>
        <w:rPr>
          <w:b/>
          <w:sz w:val="20"/>
        </w:rPr>
        <w:t>Initials</w:t>
      </w:r>
      <w:proofErr w:type="gramEnd"/>
      <w:r>
        <w:rPr>
          <w:sz w:val="20"/>
        </w:rPr>
        <w:t>:</w:t>
      </w:r>
      <w:r w:rsidR="0072529D">
        <w:rPr>
          <w:sz w:val="20"/>
        </w:rPr>
        <w:t xml:space="preserve"> </w:t>
      </w:r>
      <w:r w:rsidR="009B7563">
        <w:rPr>
          <w:sz w:val="20"/>
        </w:rPr>
        <w:t xml:space="preserve"> </w:t>
      </w:r>
      <w:r w:rsidR="00266995">
        <w:rPr>
          <w:sz w:val="20"/>
        </w:rPr>
        <w:t xml:space="preserve"> </w:t>
      </w:r>
      <w:r w:rsidR="00A67EB7">
        <w:rPr>
          <w:sz w:val="20"/>
        </w:rPr>
        <w:t xml:space="preserve"> </w:t>
      </w:r>
      <w:r w:rsidR="00B521E3">
        <w:rPr>
          <w:noProof/>
          <w:sz w:val="20"/>
        </w:rPr>
        <w:drawing>
          <wp:inline distT="0" distB="0" distL="0" distR="0" wp14:anchorId="295E5536" wp14:editId="397525BF">
            <wp:extent cx="1214077" cy="22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nature.gif"/>
                    <pic:cNvPicPr/>
                  </pic:nvPicPr>
                  <pic:blipFill>
                    <a:blip r:embed="rId8"/>
                    <a:stretch>
                      <a:fillRect/>
                    </a:stretch>
                  </pic:blipFill>
                  <pic:spPr>
                    <a:xfrm>
                      <a:off x="0" y="0"/>
                      <a:ext cx="1243079" cy="234972"/>
                    </a:xfrm>
                    <a:prstGeom prst="rect">
                      <a:avLst/>
                    </a:prstGeom>
                  </pic:spPr>
                </pic:pic>
              </a:graphicData>
            </a:graphic>
          </wp:inline>
        </w:drawing>
      </w:r>
    </w:p>
    <w:p w14:paraId="51B66DF7" w14:textId="77777777" w:rsidR="00AD5FE6" w:rsidRDefault="00AD5FE6">
      <w:pPr>
        <w:tabs>
          <w:tab w:val="left" w:pos="4320"/>
        </w:tabs>
        <w:ind w:left="720" w:hanging="720"/>
        <w:rPr>
          <w:sz w:val="20"/>
        </w:rPr>
      </w:pPr>
      <w:r>
        <w:rPr>
          <w:b/>
          <w:sz w:val="20"/>
        </w:rPr>
        <w:t>1.</w:t>
      </w:r>
      <w:r>
        <w:rPr>
          <w:sz w:val="20"/>
        </w:rPr>
        <w:tab/>
      </w:r>
      <w:r>
        <w:rPr>
          <w:b/>
          <w:sz w:val="20"/>
        </w:rPr>
        <w:t>SURNAME</w:t>
      </w:r>
      <w:r>
        <w:rPr>
          <w:sz w:val="20"/>
        </w:rPr>
        <w:t>: Cameron</w:t>
      </w:r>
      <w:r>
        <w:rPr>
          <w:sz w:val="20"/>
        </w:rPr>
        <w:tab/>
      </w:r>
      <w:r>
        <w:rPr>
          <w:sz w:val="20"/>
        </w:rPr>
        <w:tab/>
      </w:r>
      <w:r>
        <w:rPr>
          <w:b/>
          <w:sz w:val="20"/>
        </w:rPr>
        <w:t>FIRST</w:t>
      </w:r>
      <w:r>
        <w:rPr>
          <w:sz w:val="20"/>
        </w:rPr>
        <w:t xml:space="preserve"> </w:t>
      </w:r>
      <w:r>
        <w:rPr>
          <w:b/>
          <w:sz w:val="20"/>
        </w:rPr>
        <w:t>NAME</w:t>
      </w:r>
      <w:r>
        <w:rPr>
          <w:sz w:val="20"/>
        </w:rPr>
        <w:t>: Maxwell</w:t>
      </w:r>
    </w:p>
    <w:p w14:paraId="0CCB3054" w14:textId="31F2B8D6" w:rsidR="00AD5FE6" w:rsidRDefault="00AD5FE6">
      <w:pPr>
        <w:tabs>
          <w:tab w:val="left" w:pos="4320"/>
        </w:tabs>
        <w:ind w:left="720" w:hanging="720"/>
        <w:rPr>
          <w:sz w:val="20"/>
        </w:rPr>
      </w:pPr>
      <w:r>
        <w:rPr>
          <w:sz w:val="20"/>
        </w:rPr>
        <w:tab/>
      </w:r>
      <w:r>
        <w:rPr>
          <w:sz w:val="20"/>
        </w:rPr>
        <w:tab/>
      </w:r>
      <w:r>
        <w:rPr>
          <w:sz w:val="20"/>
        </w:rPr>
        <w:tab/>
      </w:r>
      <w:r>
        <w:rPr>
          <w:b/>
          <w:sz w:val="20"/>
        </w:rPr>
        <w:t>MIDDLE NAME(S)</w:t>
      </w:r>
      <w:r>
        <w:rPr>
          <w:sz w:val="20"/>
        </w:rPr>
        <w:t>: Allan</w:t>
      </w:r>
    </w:p>
    <w:p w14:paraId="47A9A4DC" w14:textId="77777777" w:rsidR="007B7D3A" w:rsidRDefault="007B7D3A">
      <w:pPr>
        <w:tabs>
          <w:tab w:val="left" w:pos="4320"/>
        </w:tabs>
        <w:ind w:left="720" w:hanging="720"/>
        <w:rPr>
          <w:sz w:val="20"/>
        </w:rPr>
      </w:pPr>
    </w:p>
    <w:p w14:paraId="6A09AD2D" w14:textId="3BD8F709" w:rsidR="00AD5FE6" w:rsidRDefault="00AD5FE6">
      <w:pPr>
        <w:tabs>
          <w:tab w:val="left" w:pos="4320"/>
        </w:tabs>
        <w:ind w:left="720" w:hanging="720"/>
        <w:rPr>
          <w:sz w:val="20"/>
        </w:rPr>
      </w:pPr>
      <w:r>
        <w:rPr>
          <w:b/>
          <w:sz w:val="20"/>
        </w:rPr>
        <w:t>2.</w:t>
      </w:r>
      <w:r>
        <w:rPr>
          <w:sz w:val="20"/>
        </w:rPr>
        <w:tab/>
      </w:r>
      <w:r>
        <w:rPr>
          <w:b/>
          <w:sz w:val="20"/>
        </w:rPr>
        <w:t>DEPARTMENT/SCHOOL: Political Science</w:t>
      </w:r>
    </w:p>
    <w:p w14:paraId="10458D10" w14:textId="77777777" w:rsidR="00AD5FE6" w:rsidRDefault="00AD5FE6">
      <w:pPr>
        <w:tabs>
          <w:tab w:val="left" w:pos="4320"/>
        </w:tabs>
        <w:ind w:left="720" w:hanging="720"/>
        <w:rPr>
          <w:sz w:val="20"/>
        </w:rPr>
      </w:pPr>
    </w:p>
    <w:p w14:paraId="57416000" w14:textId="77777777" w:rsidR="00AD5FE6" w:rsidRDefault="00AD5FE6">
      <w:pPr>
        <w:tabs>
          <w:tab w:val="left" w:pos="4320"/>
        </w:tabs>
        <w:ind w:left="720" w:hanging="720"/>
        <w:rPr>
          <w:sz w:val="20"/>
        </w:rPr>
      </w:pPr>
      <w:r>
        <w:rPr>
          <w:b/>
          <w:sz w:val="20"/>
        </w:rPr>
        <w:t>3.</w:t>
      </w:r>
      <w:r>
        <w:rPr>
          <w:sz w:val="20"/>
        </w:rPr>
        <w:tab/>
      </w:r>
      <w:r>
        <w:rPr>
          <w:b/>
          <w:sz w:val="20"/>
        </w:rPr>
        <w:t>FACULTY</w:t>
      </w:r>
      <w:r>
        <w:rPr>
          <w:sz w:val="20"/>
        </w:rPr>
        <w:t>: Arts</w:t>
      </w:r>
    </w:p>
    <w:p w14:paraId="020CBAE4" w14:textId="77777777" w:rsidR="00AD5FE6" w:rsidRDefault="00AD5FE6">
      <w:pPr>
        <w:tabs>
          <w:tab w:val="left" w:pos="4320"/>
        </w:tabs>
        <w:ind w:left="720" w:hanging="720"/>
        <w:rPr>
          <w:sz w:val="20"/>
        </w:rPr>
      </w:pPr>
    </w:p>
    <w:p w14:paraId="3D6A7CF8" w14:textId="77777777" w:rsidR="00AD5FE6" w:rsidRDefault="00AD5FE6">
      <w:pPr>
        <w:tabs>
          <w:tab w:val="left" w:pos="4320"/>
        </w:tabs>
        <w:ind w:left="720" w:hanging="720"/>
        <w:rPr>
          <w:sz w:val="20"/>
        </w:rPr>
      </w:pPr>
      <w:r>
        <w:rPr>
          <w:b/>
          <w:sz w:val="20"/>
        </w:rPr>
        <w:t>4.</w:t>
      </w:r>
      <w:r>
        <w:rPr>
          <w:sz w:val="20"/>
        </w:rPr>
        <w:tab/>
      </w:r>
      <w:r>
        <w:rPr>
          <w:b/>
          <w:sz w:val="20"/>
        </w:rPr>
        <w:t>PRESENT RANK</w:t>
      </w:r>
      <w:r>
        <w:rPr>
          <w:sz w:val="20"/>
        </w:rPr>
        <w:t>: Professor</w:t>
      </w:r>
      <w:r>
        <w:rPr>
          <w:sz w:val="20"/>
        </w:rPr>
        <w:tab/>
      </w:r>
      <w:r>
        <w:rPr>
          <w:sz w:val="20"/>
        </w:rPr>
        <w:tab/>
      </w:r>
      <w:r>
        <w:rPr>
          <w:b/>
          <w:sz w:val="20"/>
        </w:rPr>
        <w:t>SINCE</w:t>
      </w:r>
      <w:r>
        <w:rPr>
          <w:sz w:val="20"/>
        </w:rPr>
        <w:t>: Appointed July 1999, Promoted July 2002</w:t>
      </w:r>
    </w:p>
    <w:p w14:paraId="3948FC28" w14:textId="77777777" w:rsidR="00AD5FE6" w:rsidRDefault="00AD5FE6">
      <w:pPr>
        <w:tabs>
          <w:tab w:val="left" w:pos="4320"/>
        </w:tabs>
        <w:ind w:left="720" w:hanging="720"/>
        <w:rPr>
          <w:sz w:val="20"/>
        </w:rPr>
      </w:pPr>
    </w:p>
    <w:p w14:paraId="3FFE4EA4" w14:textId="77777777" w:rsidR="00AD5FE6" w:rsidRDefault="00AD5FE6">
      <w:pPr>
        <w:tabs>
          <w:tab w:val="left" w:pos="4320"/>
        </w:tabs>
        <w:ind w:left="720" w:hanging="720"/>
        <w:rPr>
          <w:sz w:val="20"/>
        </w:rPr>
      </w:pPr>
      <w:r>
        <w:rPr>
          <w:b/>
          <w:sz w:val="20"/>
        </w:rPr>
        <w:t>5.</w:t>
      </w:r>
      <w:r>
        <w:rPr>
          <w:sz w:val="20"/>
        </w:rPr>
        <w:tab/>
      </w:r>
      <w:r>
        <w:rPr>
          <w:b/>
          <w:sz w:val="20"/>
          <w:u w:val="single"/>
        </w:rPr>
        <w:t>POST-SECONDARY EDUCATION</w:t>
      </w:r>
    </w:p>
    <w:p w14:paraId="1A1BC7B1" w14:textId="77777777" w:rsidR="00AD5FE6" w:rsidRDefault="00AD5FE6">
      <w:pPr>
        <w:tabs>
          <w:tab w:val="left" w:pos="4320"/>
        </w:tabs>
        <w:ind w:left="720" w:hanging="720"/>
        <w:rPr>
          <w:sz w:val="20"/>
        </w:rPr>
      </w:pPr>
    </w:p>
    <w:tbl>
      <w:tblPr>
        <w:tblW w:w="0" w:type="auto"/>
        <w:tblInd w:w="165" w:type="dxa"/>
        <w:tblLayout w:type="fixed"/>
        <w:tblLook w:val="0000" w:firstRow="0" w:lastRow="0" w:firstColumn="0" w:lastColumn="0" w:noHBand="0" w:noVBand="0"/>
      </w:tblPr>
      <w:tblGrid>
        <w:gridCol w:w="4320"/>
        <w:gridCol w:w="1008"/>
        <w:gridCol w:w="2592"/>
        <w:gridCol w:w="1725"/>
      </w:tblGrid>
      <w:tr w:rsidR="00AD5FE6" w14:paraId="091158BC" w14:textId="77777777">
        <w:trPr>
          <w:cantSplit/>
        </w:trPr>
        <w:tc>
          <w:tcPr>
            <w:tcW w:w="4320" w:type="dxa"/>
            <w:tcBorders>
              <w:top w:val="double" w:sz="6" w:space="0" w:color="auto"/>
              <w:left w:val="double" w:sz="6" w:space="0" w:color="auto"/>
              <w:bottom w:val="double" w:sz="6" w:space="0" w:color="auto"/>
              <w:right w:val="double" w:sz="6" w:space="0" w:color="auto"/>
            </w:tcBorders>
          </w:tcPr>
          <w:p w14:paraId="36C88A2C" w14:textId="77777777" w:rsidR="00AD5FE6" w:rsidRDefault="00AD5FE6">
            <w:pPr>
              <w:jc w:val="center"/>
              <w:rPr>
                <w:b/>
                <w:sz w:val="20"/>
              </w:rPr>
            </w:pPr>
            <w:r>
              <w:rPr>
                <w:b/>
                <w:sz w:val="20"/>
              </w:rPr>
              <w:t>University or Institution</w:t>
            </w:r>
          </w:p>
        </w:tc>
        <w:tc>
          <w:tcPr>
            <w:tcW w:w="1008" w:type="dxa"/>
            <w:tcBorders>
              <w:top w:val="double" w:sz="6" w:space="0" w:color="auto"/>
              <w:bottom w:val="double" w:sz="6" w:space="0" w:color="auto"/>
              <w:right w:val="double" w:sz="6" w:space="0" w:color="auto"/>
            </w:tcBorders>
          </w:tcPr>
          <w:p w14:paraId="46698EA7" w14:textId="77777777" w:rsidR="00AD5FE6" w:rsidRDefault="00AD5FE6">
            <w:pPr>
              <w:jc w:val="center"/>
              <w:rPr>
                <w:b/>
                <w:sz w:val="20"/>
              </w:rPr>
            </w:pPr>
            <w:r>
              <w:rPr>
                <w:b/>
                <w:sz w:val="20"/>
              </w:rPr>
              <w:t>Degree</w:t>
            </w:r>
          </w:p>
        </w:tc>
        <w:tc>
          <w:tcPr>
            <w:tcW w:w="2592" w:type="dxa"/>
            <w:tcBorders>
              <w:top w:val="double" w:sz="6" w:space="0" w:color="auto"/>
              <w:bottom w:val="double" w:sz="6" w:space="0" w:color="auto"/>
              <w:right w:val="double" w:sz="6" w:space="0" w:color="auto"/>
            </w:tcBorders>
          </w:tcPr>
          <w:p w14:paraId="5A92803F" w14:textId="77777777" w:rsidR="00AD5FE6" w:rsidRDefault="00AD5FE6">
            <w:pPr>
              <w:jc w:val="center"/>
              <w:rPr>
                <w:b/>
                <w:sz w:val="20"/>
              </w:rPr>
            </w:pPr>
            <w:r>
              <w:rPr>
                <w:b/>
                <w:sz w:val="20"/>
              </w:rPr>
              <w:t>Subject Area</w:t>
            </w:r>
          </w:p>
        </w:tc>
        <w:tc>
          <w:tcPr>
            <w:tcW w:w="1725" w:type="dxa"/>
            <w:tcBorders>
              <w:top w:val="double" w:sz="6" w:space="0" w:color="auto"/>
              <w:bottom w:val="double" w:sz="6" w:space="0" w:color="auto"/>
              <w:right w:val="double" w:sz="6" w:space="0" w:color="auto"/>
            </w:tcBorders>
          </w:tcPr>
          <w:p w14:paraId="414EDA16" w14:textId="77777777" w:rsidR="00AD5FE6" w:rsidRDefault="00AD5FE6">
            <w:pPr>
              <w:jc w:val="center"/>
              <w:rPr>
                <w:b/>
                <w:sz w:val="20"/>
              </w:rPr>
            </w:pPr>
            <w:r>
              <w:rPr>
                <w:b/>
                <w:sz w:val="20"/>
              </w:rPr>
              <w:t>Dates</w:t>
            </w:r>
          </w:p>
        </w:tc>
      </w:tr>
      <w:tr w:rsidR="00AD5FE6" w14:paraId="19C23DF7" w14:textId="77777777">
        <w:trPr>
          <w:cantSplit/>
        </w:trPr>
        <w:tc>
          <w:tcPr>
            <w:tcW w:w="4320" w:type="dxa"/>
            <w:tcBorders>
              <w:left w:val="single" w:sz="12" w:space="0" w:color="auto"/>
              <w:bottom w:val="single" w:sz="6" w:space="0" w:color="auto"/>
              <w:right w:val="single" w:sz="6" w:space="0" w:color="auto"/>
            </w:tcBorders>
          </w:tcPr>
          <w:p w14:paraId="7985D67F" w14:textId="77777777" w:rsidR="00AD5FE6" w:rsidRPr="00A2621B" w:rsidRDefault="00AD5FE6">
            <w:pPr>
              <w:rPr>
                <w:sz w:val="20"/>
              </w:rPr>
            </w:pPr>
            <w:r w:rsidRPr="00A2621B">
              <w:rPr>
                <w:sz w:val="20"/>
              </w:rPr>
              <w:t>University of California, Berkeley</w:t>
            </w:r>
          </w:p>
        </w:tc>
        <w:tc>
          <w:tcPr>
            <w:tcW w:w="1008" w:type="dxa"/>
            <w:tcBorders>
              <w:left w:val="single" w:sz="6" w:space="0" w:color="auto"/>
              <w:bottom w:val="single" w:sz="6" w:space="0" w:color="auto"/>
              <w:right w:val="single" w:sz="6" w:space="0" w:color="auto"/>
            </w:tcBorders>
          </w:tcPr>
          <w:p w14:paraId="1E82BACD" w14:textId="77777777" w:rsidR="00AD5FE6" w:rsidRPr="00A2621B" w:rsidRDefault="00AD5FE6">
            <w:pPr>
              <w:rPr>
                <w:sz w:val="20"/>
              </w:rPr>
            </w:pPr>
            <w:r w:rsidRPr="00A2621B">
              <w:rPr>
                <w:sz w:val="20"/>
              </w:rPr>
              <w:t xml:space="preserve">Ph.D. </w:t>
            </w:r>
          </w:p>
        </w:tc>
        <w:tc>
          <w:tcPr>
            <w:tcW w:w="2592" w:type="dxa"/>
            <w:tcBorders>
              <w:left w:val="single" w:sz="6" w:space="0" w:color="auto"/>
              <w:bottom w:val="single" w:sz="6" w:space="0" w:color="auto"/>
              <w:right w:val="single" w:sz="6" w:space="0" w:color="auto"/>
            </w:tcBorders>
          </w:tcPr>
          <w:p w14:paraId="18451D45" w14:textId="77777777" w:rsidR="00AD5FE6" w:rsidRPr="00A2621B" w:rsidRDefault="00AD5FE6">
            <w:pPr>
              <w:rPr>
                <w:sz w:val="20"/>
              </w:rPr>
            </w:pPr>
            <w:r w:rsidRPr="00A2621B">
              <w:rPr>
                <w:sz w:val="20"/>
              </w:rPr>
              <w:t>Political Science</w:t>
            </w:r>
          </w:p>
        </w:tc>
        <w:tc>
          <w:tcPr>
            <w:tcW w:w="1725" w:type="dxa"/>
            <w:tcBorders>
              <w:left w:val="single" w:sz="6" w:space="0" w:color="auto"/>
              <w:bottom w:val="single" w:sz="6" w:space="0" w:color="auto"/>
              <w:right w:val="single" w:sz="12" w:space="0" w:color="auto"/>
            </w:tcBorders>
          </w:tcPr>
          <w:p w14:paraId="2E80AEE4" w14:textId="77777777" w:rsidR="00AD5FE6" w:rsidRPr="00A2621B" w:rsidRDefault="00AD5FE6">
            <w:pPr>
              <w:rPr>
                <w:sz w:val="20"/>
              </w:rPr>
            </w:pPr>
            <w:r w:rsidRPr="00A2621B">
              <w:rPr>
                <w:sz w:val="20"/>
              </w:rPr>
              <w:t>1985-1989</w:t>
            </w:r>
          </w:p>
        </w:tc>
      </w:tr>
      <w:tr w:rsidR="00AD5FE6" w14:paraId="160F5933" w14:textId="77777777">
        <w:trPr>
          <w:cantSplit/>
        </w:trPr>
        <w:tc>
          <w:tcPr>
            <w:tcW w:w="4320" w:type="dxa"/>
            <w:tcBorders>
              <w:top w:val="single" w:sz="6" w:space="0" w:color="auto"/>
              <w:left w:val="single" w:sz="12" w:space="0" w:color="auto"/>
              <w:bottom w:val="single" w:sz="6" w:space="0" w:color="auto"/>
              <w:right w:val="single" w:sz="6" w:space="0" w:color="auto"/>
            </w:tcBorders>
          </w:tcPr>
          <w:p w14:paraId="4BCFFE1A" w14:textId="77777777" w:rsidR="00AD5FE6" w:rsidRPr="00A2621B" w:rsidRDefault="00AD5FE6">
            <w:pPr>
              <w:rPr>
                <w:sz w:val="20"/>
              </w:rPr>
            </w:pPr>
            <w:r w:rsidRPr="00A2621B">
              <w:rPr>
                <w:sz w:val="20"/>
              </w:rPr>
              <w:t>University of California, Berkeley</w:t>
            </w:r>
          </w:p>
        </w:tc>
        <w:tc>
          <w:tcPr>
            <w:tcW w:w="1008" w:type="dxa"/>
            <w:tcBorders>
              <w:top w:val="single" w:sz="6" w:space="0" w:color="auto"/>
              <w:left w:val="single" w:sz="6" w:space="0" w:color="auto"/>
              <w:bottom w:val="single" w:sz="6" w:space="0" w:color="auto"/>
              <w:right w:val="single" w:sz="6" w:space="0" w:color="auto"/>
            </w:tcBorders>
          </w:tcPr>
          <w:p w14:paraId="05540F54" w14:textId="77777777" w:rsidR="00AD5FE6" w:rsidRPr="00A2621B" w:rsidRDefault="00AD5FE6">
            <w:pPr>
              <w:rPr>
                <w:sz w:val="20"/>
              </w:rPr>
            </w:pPr>
            <w:r w:rsidRPr="00A2621B">
              <w:rPr>
                <w:sz w:val="20"/>
              </w:rPr>
              <w:t xml:space="preserve">M.A. </w:t>
            </w:r>
          </w:p>
        </w:tc>
        <w:tc>
          <w:tcPr>
            <w:tcW w:w="2592" w:type="dxa"/>
            <w:tcBorders>
              <w:top w:val="single" w:sz="6" w:space="0" w:color="auto"/>
              <w:left w:val="single" w:sz="6" w:space="0" w:color="auto"/>
              <w:bottom w:val="single" w:sz="6" w:space="0" w:color="auto"/>
              <w:right w:val="single" w:sz="6" w:space="0" w:color="auto"/>
            </w:tcBorders>
          </w:tcPr>
          <w:p w14:paraId="04DCC1DE" w14:textId="77777777" w:rsidR="00AD5FE6" w:rsidRPr="00A2621B" w:rsidRDefault="00AD5FE6">
            <w:pPr>
              <w:rPr>
                <w:sz w:val="20"/>
              </w:rPr>
            </w:pPr>
            <w:r w:rsidRPr="00A2621B">
              <w:rPr>
                <w:sz w:val="20"/>
              </w:rPr>
              <w:t>Political Science</w:t>
            </w:r>
          </w:p>
        </w:tc>
        <w:tc>
          <w:tcPr>
            <w:tcW w:w="1725" w:type="dxa"/>
            <w:tcBorders>
              <w:top w:val="single" w:sz="6" w:space="0" w:color="auto"/>
              <w:left w:val="single" w:sz="6" w:space="0" w:color="auto"/>
              <w:bottom w:val="single" w:sz="6" w:space="0" w:color="auto"/>
              <w:right w:val="single" w:sz="12" w:space="0" w:color="auto"/>
            </w:tcBorders>
          </w:tcPr>
          <w:p w14:paraId="2406058B" w14:textId="77777777" w:rsidR="00AD5FE6" w:rsidRPr="00A2621B" w:rsidRDefault="00AD5FE6">
            <w:pPr>
              <w:rPr>
                <w:sz w:val="20"/>
              </w:rPr>
            </w:pPr>
            <w:r w:rsidRPr="00A2621B">
              <w:rPr>
                <w:sz w:val="20"/>
              </w:rPr>
              <w:t>1984-1985</w:t>
            </w:r>
          </w:p>
        </w:tc>
      </w:tr>
      <w:tr w:rsidR="00AD5FE6" w14:paraId="1A58F83F" w14:textId="77777777">
        <w:trPr>
          <w:cantSplit/>
        </w:trPr>
        <w:tc>
          <w:tcPr>
            <w:tcW w:w="4320" w:type="dxa"/>
            <w:tcBorders>
              <w:top w:val="single" w:sz="6" w:space="0" w:color="auto"/>
              <w:left w:val="single" w:sz="12" w:space="0" w:color="auto"/>
              <w:bottom w:val="single" w:sz="6" w:space="0" w:color="auto"/>
              <w:right w:val="single" w:sz="6" w:space="0" w:color="auto"/>
            </w:tcBorders>
          </w:tcPr>
          <w:p w14:paraId="65DDB9BD" w14:textId="77777777" w:rsidR="00AD5FE6" w:rsidRPr="00A2621B" w:rsidRDefault="00AD5FE6">
            <w:pPr>
              <w:rPr>
                <w:sz w:val="20"/>
              </w:rPr>
            </w:pPr>
            <w:r w:rsidRPr="00A2621B">
              <w:rPr>
                <w:sz w:val="20"/>
              </w:rPr>
              <w:t>University of British Columbia</w:t>
            </w:r>
          </w:p>
        </w:tc>
        <w:tc>
          <w:tcPr>
            <w:tcW w:w="1008" w:type="dxa"/>
            <w:tcBorders>
              <w:top w:val="single" w:sz="6" w:space="0" w:color="auto"/>
              <w:left w:val="single" w:sz="6" w:space="0" w:color="auto"/>
              <w:bottom w:val="single" w:sz="6" w:space="0" w:color="auto"/>
              <w:right w:val="single" w:sz="6" w:space="0" w:color="auto"/>
            </w:tcBorders>
          </w:tcPr>
          <w:p w14:paraId="062B7B0E" w14:textId="77777777" w:rsidR="00AD5FE6" w:rsidRPr="00A2621B" w:rsidRDefault="00AD5FE6">
            <w:pPr>
              <w:rPr>
                <w:sz w:val="20"/>
              </w:rPr>
            </w:pPr>
            <w:r w:rsidRPr="00A2621B">
              <w:rPr>
                <w:sz w:val="20"/>
              </w:rPr>
              <w:t xml:space="preserve">B.A. </w:t>
            </w:r>
          </w:p>
        </w:tc>
        <w:tc>
          <w:tcPr>
            <w:tcW w:w="2592" w:type="dxa"/>
            <w:tcBorders>
              <w:top w:val="single" w:sz="6" w:space="0" w:color="auto"/>
              <w:left w:val="single" w:sz="6" w:space="0" w:color="auto"/>
              <w:bottom w:val="single" w:sz="6" w:space="0" w:color="auto"/>
              <w:right w:val="single" w:sz="6" w:space="0" w:color="auto"/>
            </w:tcBorders>
          </w:tcPr>
          <w:p w14:paraId="4D1C7112" w14:textId="77777777" w:rsidR="00AD5FE6" w:rsidRPr="00A2621B" w:rsidRDefault="00AD5FE6">
            <w:pPr>
              <w:rPr>
                <w:sz w:val="20"/>
              </w:rPr>
            </w:pPr>
            <w:r w:rsidRPr="00A2621B">
              <w:rPr>
                <w:sz w:val="20"/>
              </w:rPr>
              <w:t>Political Science</w:t>
            </w:r>
          </w:p>
        </w:tc>
        <w:tc>
          <w:tcPr>
            <w:tcW w:w="1725" w:type="dxa"/>
            <w:tcBorders>
              <w:top w:val="single" w:sz="6" w:space="0" w:color="auto"/>
              <w:left w:val="single" w:sz="6" w:space="0" w:color="auto"/>
              <w:bottom w:val="single" w:sz="6" w:space="0" w:color="auto"/>
              <w:right w:val="single" w:sz="12" w:space="0" w:color="auto"/>
            </w:tcBorders>
          </w:tcPr>
          <w:p w14:paraId="572AA717" w14:textId="77777777" w:rsidR="00AD5FE6" w:rsidRPr="00A2621B" w:rsidRDefault="00AD5FE6">
            <w:pPr>
              <w:rPr>
                <w:sz w:val="20"/>
              </w:rPr>
            </w:pPr>
            <w:r w:rsidRPr="00A2621B">
              <w:rPr>
                <w:sz w:val="20"/>
              </w:rPr>
              <w:t>1980-1984</w:t>
            </w:r>
          </w:p>
        </w:tc>
      </w:tr>
    </w:tbl>
    <w:p w14:paraId="62384906" w14:textId="77777777" w:rsidR="00AD5FE6" w:rsidRDefault="00AD5FE6">
      <w:pPr>
        <w:tabs>
          <w:tab w:val="left" w:pos="4320"/>
        </w:tabs>
        <w:ind w:left="720" w:hanging="720"/>
        <w:rPr>
          <w:sz w:val="20"/>
        </w:rPr>
      </w:pPr>
    </w:p>
    <w:p w14:paraId="2456579A" w14:textId="77777777" w:rsidR="00AD5FE6" w:rsidRDefault="00AD5FE6">
      <w:pPr>
        <w:tabs>
          <w:tab w:val="left" w:pos="4320"/>
        </w:tabs>
        <w:ind w:left="720" w:hanging="720"/>
        <w:rPr>
          <w:b/>
          <w:sz w:val="20"/>
          <w:u w:val="single"/>
        </w:rPr>
      </w:pPr>
      <w:r>
        <w:rPr>
          <w:sz w:val="20"/>
        </w:rPr>
        <w:tab/>
      </w:r>
      <w:r>
        <w:rPr>
          <w:b/>
          <w:sz w:val="20"/>
          <w:u w:val="single"/>
        </w:rPr>
        <w:t>Title of Dissertation and Name of Supervisor</w:t>
      </w:r>
    </w:p>
    <w:p w14:paraId="1F6B826B" w14:textId="77777777" w:rsidR="00AD5FE6" w:rsidRDefault="00AD5FE6">
      <w:pPr>
        <w:tabs>
          <w:tab w:val="left" w:pos="4320"/>
        </w:tabs>
        <w:ind w:left="720" w:hanging="720"/>
        <w:rPr>
          <w:b/>
          <w:sz w:val="20"/>
          <w:u w:val="single"/>
        </w:rPr>
      </w:pPr>
    </w:p>
    <w:p w14:paraId="7A7703AE" w14:textId="77777777" w:rsidR="00AD5FE6" w:rsidRDefault="00AD5FE6">
      <w:pPr>
        <w:tabs>
          <w:tab w:val="left" w:pos="4320"/>
        </w:tabs>
        <w:ind w:left="720" w:hanging="720"/>
        <w:rPr>
          <w:b/>
          <w:sz w:val="20"/>
        </w:rPr>
      </w:pPr>
      <w:r>
        <w:rPr>
          <w:i/>
          <w:sz w:val="20"/>
        </w:rPr>
        <w:t>Cycles of Class Conflict and Regime Change: Peru, 1956-1986</w:t>
      </w:r>
      <w:r>
        <w:rPr>
          <w:b/>
          <w:sz w:val="20"/>
        </w:rPr>
        <w:t xml:space="preserve">. </w:t>
      </w:r>
      <w:r>
        <w:rPr>
          <w:sz w:val="20"/>
        </w:rPr>
        <w:t>David Collier</w:t>
      </w:r>
    </w:p>
    <w:p w14:paraId="39B1E1FB" w14:textId="77777777" w:rsidR="00CE5EFC" w:rsidRDefault="00CE5EFC" w:rsidP="00CE5EFC">
      <w:pPr>
        <w:tabs>
          <w:tab w:val="left" w:pos="4320"/>
        </w:tabs>
        <w:rPr>
          <w:sz w:val="20"/>
          <w:u w:val="single"/>
        </w:rPr>
      </w:pPr>
    </w:p>
    <w:p w14:paraId="07784E4B" w14:textId="77777777" w:rsidR="00AD5FE6" w:rsidRDefault="00AD5FE6">
      <w:pPr>
        <w:tabs>
          <w:tab w:val="left" w:pos="4320"/>
        </w:tabs>
        <w:ind w:left="720" w:hanging="720"/>
        <w:rPr>
          <w:b/>
          <w:sz w:val="20"/>
        </w:rPr>
      </w:pPr>
      <w:r>
        <w:rPr>
          <w:sz w:val="20"/>
        </w:rPr>
        <w:tab/>
      </w:r>
      <w:r>
        <w:rPr>
          <w:b/>
          <w:sz w:val="20"/>
          <w:u w:val="single"/>
        </w:rPr>
        <w:t>Special Professional Qualifications</w:t>
      </w:r>
    </w:p>
    <w:p w14:paraId="7AFFE6BE" w14:textId="77777777" w:rsidR="00AD5FE6" w:rsidRDefault="00AD5FE6" w:rsidP="000B35E9">
      <w:pPr>
        <w:tabs>
          <w:tab w:val="left" w:pos="4320"/>
        </w:tabs>
        <w:rPr>
          <w:sz w:val="20"/>
        </w:rPr>
      </w:pPr>
    </w:p>
    <w:p w14:paraId="4644026E" w14:textId="77777777" w:rsidR="00AD5FE6" w:rsidRDefault="00AD5FE6">
      <w:pPr>
        <w:tabs>
          <w:tab w:val="left" w:pos="4320"/>
        </w:tabs>
        <w:ind w:left="720" w:hanging="720"/>
        <w:rPr>
          <w:sz w:val="20"/>
        </w:rPr>
      </w:pPr>
      <w:r>
        <w:rPr>
          <w:sz w:val="20"/>
        </w:rPr>
        <w:t>6.</w:t>
      </w:r>
      <w:r>
        <w:rPr>
          <w:sz w:val="20"/>
        </w:rPr>
        <w:tab/>
      </w:r>
      <w:r>
        <w:rPr>
          <w:b/>
          <w:sz w:val="20"/>
          <w:u w:val="single"/>
        </w:rPr>
        <w:t>EMPLOYMENT RECORD</w:t>
      </w:r>
    </w:p>
    <w:p w14:paraId="3A1E1618" w14:textId="77777777" w:rsidR="00AD5FE6" w:rsidRDefault="00AD5FE6">
      <w:pPr>
        <w:tabs>
          <w:tab w:val="left" w:pos="4320"/>
        </w:tabs>
        <w:ind w:left="720" w:hanging="720"/>
        <w:rPr>
          <w:sz w:val="20"/>
        </w:rPr>
      </w:pPr>
    </w:p>
    <w:p w14:paraId="2F427248" w14:textId="77777777" w:rsidR="00AD5FE6" w:rsidRDefault="00AD5FE6">
      <w:pPr>
        <w:tabs>
          <w:tab w:val="left" w:pos="720"/>
        </w:tabs>
        <w:ind w:left="720" w:hanging="720"/>
        <w:rPr>
          <w:i/>
          <w:sz w:val="20"/>
        </w:rPr>
      </w:pPr>
      <w:r>
        <w:rPr>
          <w:i/>
          <w:sz w:val="20"/>
        </w:rPr>
        <w:t>(a)</w:t>
      </w:r>
      <w:r>
        <w:rPr>
          <w:i/>
          <w:sz w:val="20"/>
        </w:rPr>
        <w:tab/>
        <w:t>Prior to coming to UBC</w:t>
      </w:r>
    </w:p>
    <w:p w14:paraId="23270CA6" w14:textId="77777777" w:rsidR="00AD5FE6" w:rsidRDefault="00AD5FE6">
      <w:pPr>
        <w:tabs>
          <w:tab w:val="left" w:pos="720"/>
        </w:tabs>
        <w:ind w:left="720" w:hanging="720"/>
        <w:rPr>
          <w:sz w:val="20"/>
        </w:rPr>
      </w:pPr>
    </w:p>
    <w:tbl>
      <w:tblPr>
        <w:tblW w:w="0" w:type="auto"/>
        <w:tblInd w:w="165" w:type="dxa"/>
        <w:tblLayout w:type="fixed"/>
        <w:tblLook w:val="0000" w:firstRow="0" w:lastRow="0" w:firstColumn="0" w:lastColumn="0" w:noHBand="0" w:noVBand="0"/>
      </w:tblPr>
      <w:tblGrid>
        <w:gridCol w:w="5328"/>
        <w:gridCol w:w="2592"/>
        <w:gridCol w:w="1725"/>
      </w:tblGrid>
      <w:tr w:rsidR="00AD5FE6" w14:paraId="39E93064" w14:textId="77777777">
        <w:trPr>
          <w:cantSplit/>
        </w:trPr>
        <w:tc>
          <w:tcPr>
            <w:tcW w:w="5328" w:type="dxa"/>
            <w:tcBorders>
              <w:top w:val="double" w:sz="6" w:space="0" w:color="auto"/>
              <w:left w:val="double" w:sz="6" w:space="0" w:color="auto"/>
              <w:bottom w:val="double" w:sz="6" w:space="0" w:color="auto"/>
              <w:right w:val="double" w:sz="6" w:space="0" w:color="auto"/>
            </w:tcBorders>
          </w:tcPr>
          <w:p w14:paraId="2C1D03A3" w14:textId="77777777" w:rsidR="00AD5FE6" w:rsidRDefault="00AD5FE6">
            <w:pPr>
              <w:jc w:val="center"/>
              <w:rPr>
                <w:b/>
                <w:sz w:val="20"/>
              </w:rPr>
            </w:pPr>
            <w:r>
              <w:rPr>
                <w:b/>
                <w:sz w:val="20"/>
              </w:rPr>
              <w:t>University, Company or Organization</w:t>
            </w:r>
          </w:p>
        </w:tc>
        <w:tc>
          <w:tcPr>
            <w:tcW w:w="2592" w:type="dxa"/>
            <w:tcBorders>
              <w:top w:val="double" w:sz="6" w:space="0" w:color="auto"/>
              <w:bottom w:val="double" w:sz="6" w:space="0" w:color="auto"/>
              <w:right w:val="double" w:sz="6" w:space="0" w:color="auto"/>
            </w:tcBorders>
          </w:tcPr>
          <w:p w14:paraId="70215B0E" w14:textId="77777777" w:rsidR="00AD5FE6" w:rsidRDefault="00AD5FE6">
            <w:pPr>
              <w:pStyle w:val="Heading1"/>
            </w:pPr>
            <w:r>
              <w:t>Rank or Title</w:t>
            </w:r>
          </w:p>
        </w:tc>
        <w:tc>
          <w:tcPr>
            <w:tcW w:w="1725" w:type="dxa"/>
            <w:tcBorders>
              <w:top w:val="double" w:sz="6" w:space="0" w:color="auto"/>
              <w:bottom w:val="double" w:sz="6" w:space="0" w:color="auto"/>
              <w:right w:val="double" w:sz="6" w:space="0" w:color="auto"/>
            </w:tcBorders>
          </w:tcPr>
          <w:p w14:paraId="4AAF15EE" w14:textId="77777777" w:rsidR="00AD5FE6" w:rsidRDefault="00AD5FE6">
            <w:pPr>
              <w:jc w:val="center"/>
              <w:rPr>
                <w:b/>
                <w:sz w:val="20"/>
              </w:rPr>
            </w:pPr>
            <w:r>
              <w:rPr>
                <w:b/>
                <w:sz w:val="20"/>
              </w:rPr>
              <w:t>Dates</w:t>
            </w:r>
          </w:p>
        </w:tc>
      </w:tr>
      <w:tr w:rsidR="00AD5FE6" w14:paraId="12CA402D" w14:textId="77777777">
        <w:trPr>
          <w:cantSplit/>
        </w:trPr>
        <w:tc>
          <w:tcPr>
            <w:tcW w:w="5328" w:type="dxa"/>
            <w:tcBorders>
              <w:left w:val="single" w:sz="12" w:space="0" w:color="auto"/>
              <w:bottom w:val="single" w:sz="6" w:space="0" w:color="auto"/>
              <w:right w:val="single" w:sz="6" w:space="0" w:color="auto"/>
            </w:tcBorders>
          </w:tcPr>
          <w:p w14:paraId="41F23981" w14:textId="77777777" w:rsidR="00AD5FE6" w:rsidRPr="00A2621B" w:rsidRDefault="00AD5FE6">
            <w:pPr>
              <w:rPr>
                <w:sz w:val="20"/>
              </w:rPr>
            </w:pPr>
            <w:r w:rsidRPr="00A2621B">
              <w:rPr>
                <w:sz w:val="20"/>
              </w:rPr>
              <w:t>Carleton University</w:t>
            </w:r>
          </w:p>
        </w:tc>
        <w:tc>
          <w:tcPr>
            <w:tcW w:w="2592" w:type="dxa"/>
            <w:tcBorders>
              <w:left w:val="single" w:sz="6" w:space="0" w:color="auto"/>
              <w:bottom w:val="single" w:sz="6" w:space="0" w:color="auto"/>
              <w:right w:val="single" w:sz="6" w:space="0" w:color="auto"/>
            </w:tcBorders>
          </w:tcPr>
          <w:p w14:paraId="0494E727" w14:textId="77777777" w:rsidR="00AD5FE6" w:rsidRPr="00A2621B" w:rsidRDefault="00AD5FE6">
            <w:pPr>
              <w:rPr>
                <w:sz w:val="20"/>
              </w:rPr>
            </w:pPr>
            <w:r w:rsidRPr="00A2621B">
              <w:rPr>
                <w:sz w:val="20"/>
              </w:rPr>
              <w:t>Associate Professor</w:t>
            </w:r>
          </w:p>
        </w:tc>
        <w:tc>
          <w:tcPr>
            <w:tcW w:w="1725" w:type="dxa"/>
            <w:tcBorders>
              <w:left w:val="single" w:sz="6" w:space="0" w:color="auto"/>
              <w:bottom w:val="single" w:sz="6" w:space="0" w:color="auto"/>
              <w:right w:val="single" w:sz="12" w:space="0" w:color="auto"/>
            </w:tcBorders>
          </w:tcPr>
          <w:p w14:paraId="5F747C1D" w14:textId="77777777" w:rsidR="00AD5FE6" w:rsidRPr="00A2621B" w:rsidRDefault="00AD5FE6">
            <w:pPr>
              <w:rPr>
                <w:sz w:val="20"/>
              </w:rPr>
            </w:pPr>
            <w:r w:rsidRPr="00A2621B">
              <w:rPr>
                <w:sz w:val="20"/>
              </w:rPr>
              <w:t>1995-1999</w:t>
            </w:r>
          </w:p>
        </w:tc>
      </w:tr>
      <w:tr w:rsidR="00AD5FE6" w14:paraId="71A0EBCC" w14:textId="77777777">
        <w:trPr>
          <w:cantSplit/>
        </w:trPr>
        <w:tc>
          <w:tcPr>
            <w:tcW w:w="5328" w:type="dxa"/>
            <w:tcBorders>
              <w:top w:val="single" w:sz="6" w:space="0" w:color="auto"/>
              <w:left w:val="single" w:sz="12" w:space="0" w:color="auto"/>
              <w:bottom w:val="single" w:sz="6" w:space="0" w:color="auto"/>
              <w:right w:val="single" w:sz="6" w:space="0" w:color="auto"/>
            </w:tcBorders>
          </w:tcPr>
          <w:p w14:paraId="740CB771" w14:textId="77777777" w:rsidR="00AD5FE6" w:rsidRPr="00A2621B" w:rsidRDefault="00AD5FE6">
            <w:pPr>
              <w:rPr>
                <w:sz w:val="20"/>
              </w:rPr>
            </w:pPr>
            <w:r w:rsidRPr="00A2621B">
              <w:rPr>
                <w:sz w:val="20"/>
              </w:rPr>
              <w:t xml:space="preserve">Carleton University </w:t>
            </w:r>
          </w:p>
        </w:tc>
        <w:tc>
          <w:tcPr>
            <w:tcW w:w="2592" w:type="dxa"/>
            <w:tcBorders>
              <w:top w:val="single" w:sz="6" w:space="0" w:color="auto"/>
              <w:left w:val="single" w:sz="6" w:space="0" w:color="auto"/>
              <w:bottom w:val="single" w:sz="6" w:space="0" w:color="auto"/>
              <w:right w:val="single" w:sz="6" w:space="0" w:color="auto"/>
            </w:tcBorders>
          </w:tcPr>
          <w:p w14:paraId="26E653A0" w14:textId="77777777" w:rsidR="00AD5FE6" w:rsidRPr="00A2621B" w:rsidRDefault="00AD5FE6">
            <w:pPr>
              <w:rPr>
                <w:sz w:val="20"/>
              </w:rPr>
            </w:pPr>
            <w:r w:rsidRPr="00A2621B">
              <w:rPr>
                <w:sz w:val="20"/>
              </w:rPr>
              <w:t>Assistant Professor</w:t>
            </w:r>
          </w:p>
        </w:tc>
        <w:tc>
          <w:tcPr>
            <w:tcW w:w="1725" w:type="dxa"/>
            <w:tcBorders>
              <w:top w:val="single" w:sz="6" w:space="0" w:color="auto"/>
              <w:left w:val="single" w:sz="6" w:space="0" w:color="auto"/>
              <w:bottom w:val="single" w:sz="6" w:space="0" w:color="auto"/>
              <w:right w:val="single" w:sz="12" w:space="0" w:color="auto"/>
            </w:tcBorders>
          </w:tcPr>
          <w:p w14:paraId="6D22F86A" w14:textId="77777777" w:rsidR="00AD5FE6" w:rsidRPr="00A2621B" w:rsidRDefault="00AD5FE6">
            <w:pPr>
              <w:rPr>
                <w:sz w:val="20"/>
              </w:rPr>
            </w:pPr>
            <w:r w:rsidRPr="00A2621B">
              <w:rPr>
                <w:sz w:val="20"/>
              </w:rPr>
              <w:t>1989-1995</w:t>
            </w:r>
          </w:p>
        </w:tc>
      </w:tr>
    </w:tbl>
    <w:p w14:paraId="495F739B" w14:textId="77777777" w:rsidR="00AD5FE6" w:rsidRDefault="00AD5FE6" w:rsidP="00CE5EFC">
      <w:pPr>
        <w:tabs>
          <w:tab w:val="left" w:pos="720"/>
        </w:tabs>
        <w:rPr>
          <w:sz w:val="20"/>
        </w:rPr>
      </w:pPr>
    </w:p>
    <w:p w14:paraId="6DE2D8AC" w14:textId="77777777" w:rsidR="00AD5FE6" w:rsidRDefault="00AD5FE6">
      <w:pPr>
        <w:tabs>
          <w:tab w:val="left" w:pos="720"/>
        </w:tabs>
        <w:ind w:left="720" w:hanging="720"/>
        <w:rPr>
          <w:i/>
          <w:sz w:val="20"/>
        </w:rPr>
      </w:pPr>
      <w:r>
        <w:rPr>
          <w:i/>
          <w:sz w:val="20"/>
        </w:rPr>
        <w:t>(b)</w:t>
      </w:r>
      <w:r>
        <w:rPr>
          <w:i/>
          <w:sz w:val="20"/>
        </w:rPr>
        <w:tab/>
        <w:t>At UBC</w:t>
      </w:r>
    </w:p>
    <w:p w14:paraId="329F36BF" w14:textId="77777777" w:rsidR="00AD5FE6" w:rsidRDefault="00AD5FE6">
      <w:pPr>
        <w:tabs>
          <w:tab w:val="left" w:pos="720"/>
        </w:tabs>
        <w:ind w:left="720" w:hanging="720"/>
        <w:rPr>
          <w:sz w:val="20"/>
        </w:rPr>
      </w:pPr>
    </w:p>
    <w:tbl>
      <w:tblPr>
        <w:tblW w:w="0" w:type="auto"/>
        <w:tblInd w:w="165" w:type="dxa"/>
        <w:tblLayout w:type="fixed"/>
        <w:tblLook w:val="0000" w:firstRow="0" w:lastRow="0" w:firstColumn="0" w:lastColumn="0" w:noHBand="0" w:noVBand="0"/>
      </w:tblPr>
      <w:tblGrid>
        <w:gridCol w:w="2592"/>
        <w:gridCol w:w="3599"/>
      </w:tblGrid>
      <w:tr w:rsidR="00AD5FE6" w14:paraId="38002970" w14:textId="77777777" w:rsidTr="00DD0F85">
        <w:trPr>
          <w:cantSplit/>
        </w:trPr>
        <w:tc>
          <w:tcPr>
            <w:tcW w:w="2592" w:type="dxa"/>
            <w:tcBorders>
              <w:top w:val="double" w:sz="6" w:space="0" w:color="auto"/>
              <w:left w:val="double" w:sz="6" w:space="0" w:color="auto"/>
              <w:bottom w:val="double" w:sz="6" w:space="0" w:color="auto"/>
              <w:right w:val="double" w:sz="6" w:space="0" w:color="auto"/>
            </w:tcBorders>
          </w:tcPr>
          <w:p w14:paraId="21040565" w14:textId="77777777" w:rsidR="00AD5FE6" w:rsidRDefault="00AD5FE6">
            <w:pPr>
              <w:jc w:val="center"/>
              <w:rPr>
                <w:b/>
                <w:sz w:val="20"/>
              </w:rPr>
            </w:pPr>
            <w:r>
              <w:rPr>
                <w:b/>
                <w:sz w:val="20"/>
              </w:rPr>
              <w:t>Rank or Title</w:t>
            </w:r>
          </w:p>
        </w:tc>
        <w:tc>
          <w:tcPr>
            <w:tcW w:w="3599" w:type="dxa"/>
            <w:tcBorders>
              <w:top w:val="double" w:sz="6" w:space="0" w:color="auto"/>
              <w:bottom w:val="double" w:sz="6" w:space="0" w:color="auto"/>
              <w:right w:val="double" w:sz="6" w:space="0" w:color="auto"/>
            </w:tcBorders>
          </w:tcPr>
          <w:p w14:paraId="324FBC86" w14:textId="77777777" w:rsidR="00AD5FE6" w:rsidRDefault="00AD5FE6">
            <w:pPr>
              <w:jc w:val="center"/>
              <w:rPr>
                <w:b/>
                <w:sz w:val="20"/>
              </w:rPr>
            </w:pPr>
            <w:r>
              <w:rPr>
                <w:b/>
                <w:sz w:val="20"/>
              </w:rPr>
              <w:t>Dates</w:t>
            </w:r>
          </w:p>
        </w:tc>
      </w:tr>
      <w:tr w:rsidR="00AD5FE6" w14:paraId="238DDA0B" w14:textId="77777777" w:rsidTr="00DD0F85">
        <w:trPr>
          <w:cantSplit/>
        </w:trPr>
        <w:tc>
          <w:tcPr>
            <w:tcW w:w="2592" w:type="dxa"/>
            <w:tcBorders>
              <w:left w:val="single" w:sz="12" w:space="0" w:color="auto"/>
              <w:bottom w:val="single" w:sz="6" w:space="0" w:color="auto"/>
              <w:right w:val="single" w:sz="6" w:space="0" w:color="auto"/>
            </w:tcBorders>
          </w:tcPr>
          <w:p w14:paraId="79426F79" w14:textId="77777777" w:rsidR="00AD5FE6" w:rsidRPr="00A2621B" w:rsidRDefault="00AD5FE6">
            <w:pPr>
              <w:rPr>
                <w:sz w:val="20"/>
              </w:rPr>
            </w:pPr>
            <w:r w:rsidRPr="00A2621B">
              <w:rPr>
                <w:sz w:val="20"/>
              </w:rPr>
              <w:t>Associate Professor</w:t>
            </w:r>
          </w:p>
        </w:tc>
        <w:tc>
          <w:tcPr>
            <w:tcW w:w="3599" w:type="dxa"/>
            <w:tcBorders>
              <w:left w:val="single" w:sz="6" w:space="0" w:color="auto"/>
              <w:bottom w:val="single" w:sz="6" w:space="0" w:color="auto"/>
              <w:right w:val="single" w:sz="12" w:space="0" w:color="auto"/>
            </w:tcBorders>
          </w:tcPr>
          <w:p w14:paraId="04BB613B" w14:textId="77777777" w:rsidR="00AD5FE6" w:rsidRPr="00A2621B" w:rsidRDefault="00AD5FE6">
            <w:pPr>
              <w:rPr>
                <w:sz w:val="20"/>
              </w:rPr>
            </w:pPr>
            <w:r w:rsidRPr="00A2621B">
              <w:rPr>
                <w:sz w:val="20"/>
              </w:rPr>
              <w:t>July 1999-2002</w:t>
            </w:r>
          </w:p>
        </w:tc>
      </w:tr>
      <w:tr w:rsidR="00AD5FE6" w14:paraId="1B4EFC39" w14:textId="77777777" w:rsidTr="00DD0F85">
        <w:trPr>
          <w:cantSplit/>
        </w:trPr>
        <w:tc>
          <w:tcPr>
            <w:tcW w:w="2592" w:type="dxa"/>
            <w:tcBorders>
              <w:top w:val="single" w:sz="6" w:space="0" w:color="auto"/>
              <w:left w:val="single" w:sz="12" w:space="0" w:color="auto"/>
              <w:bottom w:val="single" w:sz="6" w:space="0" w:color="auto"/>
              <w:right w:val="single" w:sz="6" w:space="0" w:color="auto"/>
            </w:tcBorders>
          </w:tcPr>
          <w:p w14:paraId="13F2A806" w14:textId="2E71DF4E" w:rsidR="00AD5FE6" w:rsidRPr="00A2621B" w:rsidRDefault="00AD5FE6">
            <w:pPr>
              <w:rPr>
                <w:sz w:val="20"/>
              </w:rPr>
            </w:pPr>
            <w:r w:rsidRPr="00A2621B">
              <w:rPr>
                <w:sz w:val="20"/>
              </w:rPr>
              <w:t>Professor</w:t>
            </w:r>
          </w:p>
        </w:tc>
        <w:tc>
          <w:tcPr>
            <w:tcW w:w="3599" w:type="dxa"/>
            <w:tcBorders>
              <w:top w:val="single" w:sz="6" w:space="0" w:color="auto"/>
              <w:left w:val="single" w:sz="6" w:space="0" w:color="auto"/>
              <w:bottom w:val="single" w:sz="6" w:space="0" w:color="auto"/>
              <w:right w:val="single" w:sz="12" w:space="0" w:color="auto"/>
            </w:tcBorders>
          </w:tcPr>
          <w:p w14:paraId="5F24A15B" w14:textId="77777777" w:rsidR="00AD5FE6" w:rsidRPr="00A2621B" w:rsidRDefault="00AD5FE6">
            <w:pPr>
              <w:rPr>
                <w:sz w:val="20"/>
              </w:rPr>
            </w:pPr>
            <w:r w:rsidRPr="00A2621B">
              <w:rPr>
                <w:sz w:val="20"/>
              </w:rPr>
              <w:t>July 2002-</w:t>
            </w:r>
          </w:p>
        </w:tc>
      </w:tr>
      <w:tr w:rsidR="00DD0F85" w:rsidRPr="00A2621B" w14:paraId="24DFC4B2" w14:textId="77777777" w:rsidTr="00DD0F85">
        <w:trPr>
          <w:cantSplit/>
        </w:trPr>
        <w:tc>
          <w:tcPr>
            <w:tcW w:w="2592" w:type="dxa"/>
            <w:tcBorders>
              <w:top w:val="single" w:sz="6" w:space="0" w:color="auto"/>
              <w:left w:val="single" w:sz="12" w:space="0" w:color="auto"/>
              <w:bottom w:val="single" w:sz="6" w:space="0" w:color="auto"/>
              <w:right w:val="single" w:sz="6" w:space="0" w:color="auto"/>
            </w:tcBorders>
          </w:tcPr>
          <w:p w14:paraId="2E421023" w14:textId="77777777" w:rsidR="00DD0F85" w:rsidRPr="00A2621B" w:rsidRDefault="00DD0F85" w:rsidP="00DD0F85">
            <w:pPr>
              <w:rPr>
                <w:sz w:val="20"/>
              </w:rPr>
            </w:pPr>
            <w:r w:rsidRPr="00A2621B">
              <w:rPr>
                <w:sz w:val="20"/>
              </w:rPr>
              <w:t>Director, CSDI</w:t>
            </w:r>
          </w:p>
        </w:tc>
        <w:tc>
          <w:tcPr>
            <w:tcW w:w="3599" w:type="dxa"/>
            <w:tcBorders>
              <w:top w:val="single" w:sz="6" w:space="0" w:color="auto"/>
              <w:left w:val="single" w:sz="6" w:space="0" w:color="auto"/>
              <w:bottom w:val="single" w:sz="6" w:space="0" w:color="auto"/>
              <w:right w:val="single" w:sz="12" w:space="0" w:color="auto"/>
            </w:tcBorders>
          </w:tcPr>
          <w:p w14:paraId="3771D406" w14:textId="77777777" w:rsidR="00DD0F85" w:rsidRPr="00A2621B" w:rsidRDefault="00DD0F85" w:rsidP="00DD0F85">
            <w:pPr>
              <w:rPr>
                <w:sz w:val="20"/>
              </w:rPr>
            </w:pPr>
            <w:r w:rsidRPr="00A2621B">
              <w:rPr>
                <w:sz w:val="20"/>
              </w:rPr>
              <w:t>July 2011-201</w:t>
            </w:r>
            <w:r>
              <w:rPr>
                <w:sz w:val="20"/>
              </w:rPr>
              <w:t>9</w:t>
            </w:r>
          </w:p>
        </w:tc>
      </w:tr>
      <w:tr w:rsidR="00AD5FE6" w:rsidRPr="00DD0F85" w14:paraId="38C38361" w14:textId="77777777" w:rsidTr="00DD0F85">
        <w:trPr>
          <w:cantSplit/>
        </w:trPr>
        <w:tc>
          <w:tcPr>
            <w:tcW w:w="2592" w:type="dxa"/>
            <w:tcBorders>
              <w:top w:val="single" w:sz="6" w:space="0" w:color="auto"/>
              <w:left w:val="single" w:sz="12" w:space="0" w:color="auto"/>
              <w:bottom w:val="single" w:sz="6" w:space="0" w:color="auto"/>
              <w:right w:val="single" w:sz="6" w:space="0" w:color="auto"/>
            </w:tcBorders>
          </w:tcPr>
          <w:p w14:paraId="402EDA38" w14:textId="3D0408D5" w:rsidR="00AD5FE6" w:rsidRPr="00DD0F85" w:rsidRDefault="00DD0F85">
            <w:pPr>
              <w:rPr>
                <w:sz w:val="20"/>
              </w:rPr>
            </w:pPr>
            <w:r>
              <w:rPr>
                <w:sz w:val="20"/>
              </w:rPr>
              <w:t>Acting Director, SPPGA</w:t>
            </w:r>
          </w:p>
        </w:tc>
        <w:tc>
          <w:tcPr>
            <w:tcW w:w="3599" w:type="dxa"/>
            <w:tcBorders>
              <w:top w:val="single" w:sz="6" w:space="0" w:color="auto"/>
              <w:left w:val="single" w:sz="6" w:space="0" w:color="auto"/>
              <w:bottom w:val="single" w:sz="6" w:space="0" w:color="auto"/>
              <w:right w:val="single" w:sz="12" w:space="0" w:color="auto"/>
            </w:tcBorders>
          </w:tcPr>
          <w:p w14:paraId="60766312" w14:textId="6B634828" w:rsidR="00AD5FE6" w:rsidRPr="00DD0F85" w:rsidRDefault="00DD0F85">
            <w:pPr>
              <w:rPr>
                <w:sz w:val="20"/>
              </w:rPr>
            </w:pPr>
            <w:r>
              <w:rPr>
                <w:sz w:val="20"/>
              </w:rPr>
              <w:t>August</w:t>
            </w:r>
            <w:r w:rsidR="00AD5FE6" w:rsidRPr="00DD0F85">
              <w:rPr>
                <w:sz w:val="20"/>
              </w:rPr>
              <w:t xml:space="preserve"> 20</w:t>
            </w:r>
            <w:r>
              <w:rPr>
                <w:sz w:val="20"/>
              </w:rPr>
              <w:t>19</w:t>
            </w:r>
            <w:r w:rsidR="00AD5FE6" w:rsidRPr="00DD0F85">
              <w:rPr>
                <w:sz w:val="20"/>
              </w:rPr>
              <w:t>-</w:t>
            </w:r>
            <w:r w:rsidR="002B19BB">
              <w:rPr>
                <w:sz w:val="20"/>
              </w:rPr>
              <w:t>August</w:t>
            </w:r>
            <w:r>
              <w:rPr>
                <w:sz w:val="20"/>
              </w:rPr>
              <w:t xml:space="preserve"> </w:t>
            </w:r>
            <w:r w:rsidR="00AD5FE6" w:rsidRPr="00DD0F85">
              <w:rPr>
                <w:sz w:val="20"/>
              </w:rPr>
              <w:t>20</w:t>
            </w:r>
            <w:r>
              <w:rPr>
                <w:sz w:val="20"/>
              </w:rPr>
              <w:t>20</w:t>
            </w:r>
          </w:p>
        </w:tc>
      </w:tr>
    </w:tbl>
    <w:p w14:paraId="3F93F1E9" w14:textId="77777777" w:rsidR="00AD5FE6" w:rsidRDefault="00AD5FE6">
      <w:pPr>
        <w:tabs>
          <w:tab w:val="left" w:pos="4320"/>
        </w:tabs>
        <w:ind w:left="720" w:hanging="720"/>
        <w:rPr>
          <w:sz w:val="20"/>
          <w:u w:val="single"/>
        </w:rPr>
      </w:pPr>
    </w:p>
    <w:p w14:paraId="29B45109" w14:textId="77777777" w:rsidR="00AD5FE6" w:rsidRDefault="00AD5FE6" w:rsidP="002465B9">
      <w:pPr>
        <w:tabs>
          <w:tab w:val="left" w:pos="720"/>
          <w:tab w:val="left" w:pos="1080"/>
        </w:tabs>
        <w:rPr>
          <w:i/>
          <w:sz w:val="20"/>
        </w:rPr>
      </w:pPr>
      <w:r>
        <w:rPr>
          <w:sz w:val="20"/>
        </w:rPr>
        <w:t xml:space="preserve">(c) </w:t>
      </w:r>
      <w:r>
        <w:rPr>
          <w:i/>
          <w:sz w:val="20"/>
        </w:rPr>
        <w:t>Date of granting of tenure at Carleton University: July 1994</w:t>
      </w:r>
    </w:p>
    <w:p w14:paraId="05959480" w14:textId="77777777" w:rsidR="00AD5FE6" w:rsidRDefault="00AD5FE6" w:rsidP="002465B9">
      <w:pPr>
        <w:tabs>
          <w:tab w:val="left" w:pos="720"/>
          <w:tab w:val="left" w:pos="1080"/>
        </w:tabs>
        <w:rPr>
          <w:i/>
          <w:sz w:val="20"/>
        </w:rPr>
      </w:pPr>
      <w:r>
        <w:rPr>
          <w:i/>
          <w:sz w:val="20"/>
        </w:rPr>
        <w:t xml:space="preserve">     Date of granting of tenure at U.B.C.: July 1999</w:t>
      </w:r>
    </w:p>
    <w:p w14:paraId="1F0EACB8" w14:textId="77777777" w:rsidR="00AD5FE6" w:rsidRDefault="00AD5FE6" w:rsidP="00CE5EFC">
      <w:pPr>
        <w:tabs>
          <w:tab w:val="left" w:pos="720"/>
        </w:tabs>
        <w:rPr>
          <w:sz w:val="20"/>
        </w:rPr>
      </w:pPr>
    </w:p>
    <w:p w14:paraId="1104E371" w14:textId="77777777" w:rsidR="00AD5FE6" w:rsidRDefault="00AD5FE6">
      <w:pPr>
        <w:tabs>
          <w:tab w:val="left" w:pos="720"/>
        </w:tabs>
        <w:ind w:left="720" w:hanging="720"/>
        <w:rPr>
          <w:b/>
          <w:sz w:val="20"/>
        </w:rPr>
      </w:pPr>
      <w:r>
        <w:rPr>
          <w:b/>
          <w:sz w:val="20"/>
        </w:rPr>
        <w:t>7.</w:t>
      </w:r>
      <w:r>
        <w:rPr>
          <w:b/>
          <w:sz w:val="20"/>
        </w:rPr>
        <w:tab/>
      </w:r>
      <w:r>
        <w:rPr>
          <w:b/>
          <w:sz w:val="20"/>
          <w:u w:val="single"/>
        </w:rPr>
        <w:t>LEAVES OF ABSENCE</w:t>
      </w:r>
    </w:p>
    <w:p w14:paraId="03961C4E" w14:textId="77777777" w:rsidR="00AD5FE6" w:rsidRDefault="00AD5FE6">
      <w:pPr>
        <w:tabs>
          <w:tab w:val="left" w:pos="720"/>
        </w:tabs>
        <w:ind w:left="720" w:hanging="720"/>
        <w:rPr>
          <w:sz w:val="20"/>
        </w:rPr>
      </w:pPr>
    </w:p>
    <w:tbl>
      <w:tblPr>
        <w:tblW w:w="9648" w:type="dxa"/>
        <w:tblInd w:w="180" w:type="dxa"/>
        <w:tblLayout w:type="fixed"/>
        <w:tblLook w:val="0000" w:firstRow="0" w:lastRow="0" w:firstColumn="0" w:lastColumn="0" w:noHBand="0" w:noVBand="0"/>
      </w:tblPr>
      <w:tblGrid>
        <w:gridCol w:w="5328"/>
        <w:gridCol w:w="2592"/>
        <w:gridCol w:w="1728"/>
      </w:tblGrid>
      <w:tr w:rsidR="00AD5FE6" w14:paraId="019A6687" w14:textId="77777777" w:rsidTr="0027225A">
        <w:trPr>
          <w:cantSplit/>
        </w:trPr>
        <w:tc>
          <w:tcPr>
            <w:tcW w:w="5328" w:type="dxa"/>
            <w:tcBorders>
              <w:top w:val="double" w:sz="6" w:space="0" w:color="auto"/>
              <w:left w:val="double" w:sz="6" w:space="0" w:color="auto"/>
              <w:bottom w:val="double" w:sz="6" w:space="0" w:color="auto"/>
              <w:right w:val="double" w:sz="6" w:space="0" w:color="auto"/>
            </w:tcBorders>
          </w:tcPr>
          <w:p w14:paraId="30C87CEE" w14:textId="77777777" w:rsidR="00AD5FE6" w:rsidRDefault="00AD5FE6">
            <w:pPr>
              <w:jc w:val="center"/>
              <w:rPr>
                <w:b/>
                <w:sz w:val="20"/>
              </w:rPr>
            </w:pPr>
            <w:r>
              <w:rPr>
                <w:b/>
                <w:sz w:val="20"/>
              </w:rPr>
              <w:t>University, Company or Organization</w:t>
            </w:r>
          </w:p>
          <w:p w14:paraId="166D90D4" w14:textId="77777777" w:rsidR="00AD5FE6" w:rsidRDefault="00AD5FE6">
            <w:pPr>
              <w:jc w:val="center"/>
              <w:rPr>
                <w:b/>
                <w:sz w:val="20"/>
              </w:rPr>
            </w:pPr>
            <w:r>
              <w:rPr>
                <w:b/>
                <w:sz w:val="20"/>
              </w:rPr>
              <w:t>at which Leave was taken</w:t>
            </w:r>
          </w:p>
        </w:tc>
        <w:tc>
          <w:tcPr>
            <w:tcW w:w="2592" w:type="dxa"/>
            <w:tcBorders>
              <w:top w:val="double" w:sz="6" w:space="0" w:color="auto"/>
              <w:bottom w:val="double" w:sz="6" w:space="0" w:color="auto"/>
              <w:right w:val="double" w:sz="6" w:space="0" w:color="auto"/>
            </w:tcBorders>
          </w:tcPr>
          <w:p w14:paraId="0459CABE" w14:textId="77777777" w:rsidR="00AD5FE6" w:rsidRDefault="00AD5FE6">
            <w:pPr>
              <w:jc w:val="center"/>
              <w:rPr>
                <w:b/>
                <w:sz w:val="20"/>
              </w:rPr>
            </w:pPr>
            <w:r>
              <w:rPr>
                <w:b/>
                <w:sz w:val="20"/>
              </w:rPr>
              <w:t>Type of Leave</w:t>
            </w:r>
          </w:p>
        </w:tc>
        <w:tc>
          <w:tcPr>
            <w:tcW w:w="1728" w:type="dxa"/>
            <w:tcBorders>
              <w:top w:val="double" w:sz="6" w:space="0" w:color="auto"/>
              <w:bottom w:val="double" w:sz="6" w:space="0" w:color="auto"/>
              <w:right w:val="double" w:sz="6" w:space="0" w:color="auto"/>
            </w:tcBorders>
          </w:tcPr>
          <w:p w14:paraId="03C39792" w14:textId="77777777" w:rsidR="00AD5FE6" w:rsidRDefault="00AD5FE6">
            <w:pPr>
              <w:jc w:val="center"/>
              <w:rPr>
                <w:b/>
                <w:sz w:val="20"/>
              </w:rPr>
            </w:pPr>
            <w:r>
              <w:rPr>
                <w:b/>
                <w:sz w:val="20"/>
              </w:rPr>
              <w:t>Dates</w:t>
            </w:r>
          </w:p>
        </w:tc>
      </w:tr>
      <w:tr w:rsidR="00AD5FE6" w14:paraId="0B1BBD56" w14:textId="77777777" w:rsidTr="0027225A">
        <w:trPr>
          <w:cantSplit/>
        </w:trPr>
        <w:tc>
          <w:tcPr>
            <w:tcW w:w="5328" w:type="dxa"/>
            <w:tcBorders>
              <w:left w:val="single" w:sz="12" w:space="0" w:color="auto"/>
              <w:bottom w:val="single" w:sz="6" w:space="0" w:color="auto"/>
              <w:right w:val="single" w:sz="6" w:space="0" w:color="auto"/>
            </w:tcBorders>
          </w:tcPr>
          <w:p w14:paraId="1B5BFC26" w14:textId="77777777" w:rsidR="00AD5FE6" w:rsidRPr="009A70E7" w:rsidRDefault="00AD5FE6">
            <w:pPr>
              <w:rPr>
                <w:sz w:val="20"/>
              </w:rPr>
            </w:pPr>
            <w:r w:rsidRPr="009A70E7">
              <w:rPr>
                <w:sz w:val="20"/>
              </w:rPr>
              <w:t>Carleton University</w:t>
            </w:r>
          </w:p>
        </w:tc>
        <w:tc>
          <w:tcPr>
            <w:tcW w:w="2592" w:type="dxa"/>
            <w:tcBorders>
              <w:left w:val="single" w:sz="6" w:space="0" w:color="auto"/>
              <w:bottom w:val="single" w:sz="6" w:space="0" w:color="auto"/>
              <w:right w:val="single" w:sz="6" w:space="0" w:color="auto"/>
            </w:tcBorders>
          </w:tcPr>
          <w:p w14:paraId="32E4ECA3" w14:textId="77777777" w:rsidR="00AD5FE6" w:rsidRPr="009A70E7" w:rsidRDefault="00AD5FE6">
            <w:pPr>
              <w:rPr>
                <w:sz w:val="20"/>
              </w:rPr>
            </w:pPr>
            <w:r w:rsidRPr="009A70E7">
              <w:rPr>
                <w:sz w:val="20"/>
              </w:rPr>
              <w:t>Sabbatical (first half)</w:t>
            </w:r>
          </w:p>
        </w:tc>
        <w:tc>
          <w:tcPr>
            <w:tcW w:w="1728" w:type="dxa"/>
            <w:tcBorders>
              <w:left w:val="single" w:sz="6" w:space="0" w:color="auto"/>
              <w:bottom w:val="single" w:sz="6" w:space="0" w:color="auto"/>
              <w:right w:val="single" w:sz="12" w:space="0" w:color="auto"/>
            </w:tcBorders>
          </w:tcPr>
          <w:p w14:paraId="1356FC5A" w14:textId="77777777" w:rsidR="00AD5FE6" w:rsidRPr="009A70E7" w:rsidRDefault="00AD5FE6">
            <w:pPr>
              <w:rPr>
                <w:sz w:val="20"/>
              </w:rPr>
            </w:pPr>
            <w:r w:rsidRPr="009A70E7">
              <w:rPr>
                <w:sz w:val="20"/>
              </w:rPr>
              <w:t>01-05/96</w:t>
            </w:r>
          </w:p>
        </w:tc>
      </w:tr>
      <w:tr w:rsidR="00AD5FE6" w14:paraId="7CED1CEC" w14:textId="77777777" w:rsidTr="0027225A">
        <w:trPr>
          <w:cantSplit/>
        </w:trPr>
        <w:tc>
          <w:tcPr>
            <w:tcW w:w="5328" w:type="dxa"/>
            <w:tcBorders>
              <w:top w:val="single" w:sz="6" w:space="0" w:color="auto"/>
              <w:left w:val="single" w:sz="12" w:space="0" w:color="auto"/>
              <w:bottom w:val="single" w:sz="6" w:space="0" w:color="auto"/>
              <w:right w:val="single" w:sz="6" w:space="0" w:color="auto"/>
            </w:tcBorders>
          </w:tcPr>
          <w:p w14:paraId="423B43A7" w14:textId="77777777" w:rsidR="00AD5FE6" w:rsidRPr="009A70E7" w:rsidRDefault="00AD5FE6">
            <w:pPr>
              <w:rPr>
                <w:sz w:val="20"/>
              </w:rPr>
            </w:pPr>
            <w:r w:rsidRPr="009A70E7">
              <w:rPr>
                <w:sz w:val="20"/>
              </w:rPr>
              <w:lastRenderedPageBreak/>
              <w:t>University of Notre Dame</w:t>
            </w:r>
          </w:p>
        </w:tc>
        <w:tc>
          <w:tcPr>
            <w:tcW w:w="2592" w:type="dxa"/>
            <w:tcBorders>
              <w:top w:val="single" w:sz="6" w:space="0" w:color="auto"/>
              <w:left w:val="single" w:sz="6" w:space="0" w:color="auto"/>
              <w:bottom w:val="single" w:sz="6" w:space="0" w:color="auto"/>
              <w:right w:val="single" w:sz="6" w:space="0" w:color="auto"/>
            </w:tcBorders>
          </w:tcPr>
          <w:p w14:paraId="769F30B9" w14:textId="77777777" w:rsidR="00AD5FE6" w:rsidRPr="009A70E7" w:rsidRDefault="00AD5FE6">
            <w:pPr>
              <w:rPr>
                <w:sz w:val="20"/>
              </w:rPr>
            </w:pPr>
            <w:r w:rsidRPr="009A70E7">
              <w:rPr>
                <w:sz w:val="20"/>
              </w:rPr>
              <w:t>Research Achievement</w:t>
            </w:r>
          </w:p>
        </w:tc>
        <w:tc>
          <w:tcPr>
            <w:tcW w:w="1728" w:type="dxa"/>
            <w:tcBorders>
              <w:top w:val="single" w:sz="6" w:space="0" w:color="auto"/>
              <w:left w:val="single" w:sz="6" w:space="0" w:color="auto"/>
              <w:bottom w:val="single" w:sz="6" w:space="0" w:color="auto"/>
              <w:right w:val="single" w:sz="12" w:space="0" w:color="auto"/>
            </w:tcBorders>
          </w:tcPr>
          <w:p w14:paraId="541D23A4" w14:textId="77777777" w:rsidR="00AD5FE6" w:rsidRPr="009A70E7" w:rsidRDefault="00AD5FE6">
            <w:pPr>
              <w:rPr>
                <w:sz w:val="20"/>
              </w:rPr>
            </w:pPr>
            <w:r w:rsidRPr="009A70E7">
              <w:rPr>
                <w:sz w:val="20"/>
              </w:rPr>
              <w:t>06-12/96</w:t>
            </w:r>
          </w:p>
        </w:tc>
      </w:tr>
      <w:tr w:rsidR="00AD5FE6" w14:paraId="182EC9F0" w14:textId="77777777" w:rsidTr="0027225A">
        <w:trPr>
          <w:cantSplit/>
        </w:trPr>
        <w:tc>
          <w:tcPr>
            <w:tcW w:w="5328" w:type="dxa"/>
            <w:tcBorders>
              <w:top w:val="single" w:sz="6" w:space="0" w:color="auto"/>
              <w:left w:val="single" w:sz="12" w:space="0" w:color="auto"/>
              <w:bottom w:val="single" w:sz="6" w:space="0" w:color="auto"/>
              <w:right w:val="single" w:sz="6" w:space="0" w:color="auto"/>
            </w:tcBorders>
          </w:tcPr>
          <w:p w14:paraId="2F7B7B7A" w14:textId="77777777" w:rsidR="00AD5FE6" w:rsidRPr="009A70E7" w:rsidRDefault="00AD5FE6">
            <w:pPr>
              <w:rPr>
                <w:sz w:val="20"/>
              </w:rPr>
            </w:pPr>
            <w:r w:rsidRPr="009A70E7">
              <w:rPr>
                <w:sz w:val="20"/>
              </w:rPr>
              <w:t>DESCO, Peru</w:t>
            </w:r>
          </w:p>
        </w:tc>
        <w:tc>
          <w:tcPr>
            <w:tcW w:w="2592" w:type="dxa"/>
            <w:tcBorders>
              <w:top w:val="single" w:sz="6" w:space="0" w:color="auto"/>
              <w:left w:val="single" w:sz="6" w:space="0" w:color="auto"/>
              <w:bottom w:val="single" w:sz="6" w:space="0" w:color="auto"/>
              <w:right w:val="single" w:sz="6" w:space="0" w:color="auto"/>
            </w:tcBorders>
          </w:tcPr>
          <w:p w14:paraId="2F3CC6F8" w14:textId="77777777" w:rsidR="00AD5FE6" w:rsidRPr="009A70E7" w:rsidRDefault="00AD5FE6">
            <w:pPr>
              <w:rPr>
                <w:sz w:val="20"/>
              </w:rPr>
            </w:pPr>
            <w:r w:rsidRPr="009A70E7">
              <w:rPr>
                <w:sz w:val="20"/>
              </w:rPr>
              <w:t>Sabbatical (second half)</w:t>
            </w:r>
          </w:p>
        </w:tc>
        <w:tc>
          <w:tcPr>
            <w:tcW w:w="1728" w:type="dxa"/>
            <w:tcBorders>
              <w:top w:val="single" w:sz="6" w:space="0" w:color="auto"/>
              <w:left w:val="single" w:sz="6" w:space="0" w:color="auto"/>
              <w:bottom w:val="single" w:sz="6" w:space="0" w:color="auto"/>
              <w:right w:val="single" w:sz="12" w:space="0" w:color="auto"/>
            </w:tcBorders>
          </w:tcPr>
          <w:p w14:paraId="49A9F528" w14:textId="77777777" w:rsidR="00AD5FE6" w:rsidRPr="009A70E7" w:rsidRDefault="00AD5FE6">
            <w:pPr>
              <w:rPr>
                <w:sz w:val="20"/>
              </w:rPr>
            </w:pPr>
            <w:r w:rsidRPr="009A70E7">
              <w:rPr>
                <w:sz w:val="20"/>
              </w:rPr>
              <w:t>01-06/97</w:t>
            </w:r>
          </w:p>
        </w:tc>
      </w:tr>
      <w:tr w:rsidR="00AD5FE6" w14:paraId="25FBB03F" w14:textId="77777777" w:rsidTr="0027225A">
        <w:trPr>
          <w:cantSplit/>
        </w:trPr>
        <w:tc>
          <w:tcPr>
            <w:tcW w:w="5328" w:type="dxa"/>
            <w:tcBorders>
              <w:top w:val="single" w:sz="6" w:space="0" w:color="auto"/>
              <w:left w:val="single" w:sz="12" w:space="0" w:color="auto"/>
              <w:bottom w:val="single" w:sz="2" w:space="0" w:color="auto"/>
              <w:right w:val="single" w:sz="6" w:space="0" w:color="auto"/>
            </w:tcBorders>
          </w:tcPr>
          <w:p w14:paraId="5605BDD3" w14:textId="77777777" w:rsidR="00AD5FE6" w:rsidRPr="009A70E7" w:rsidRDefault="00AD5FE6">
            <w:pPr>
              <w:rPr>
                <w:sz w:val="20"/>
              </w:rPr>
            </w:pPr>
            <w:r w:rsidRPr="009A70E7">
              <w:rPr>
                <w:sz w:val="20"/>
              </w:rPr>
              <w:t>University of British Columbia</w:t>
            </w:r>
          </w:p>
        </w:tc>
        <w:tc>
          <w:tcPr>
            <w:tcW w:w="2592" w:type="dxa"/>
            <w:tcBorders>
              <w:top w:val="single" w:sz="6" w:space="0" w:color="auto"/>
              <w:left w:val="single" w:sz="6" w:space="0" w:color="auto"/>
              <w:bottom w:val="single" w:sz="2" w:space="0" w:color="auto"/>
              <w:right w:val="single" w:sz="6" w:space="0" w:color="auto"/>
            </w:tcBorders>
          </w:tcPr>
          <w:p w14:paraId="355025FD" w14:textId="77777777" w:rsidR="00AD5FE6" w:rsidRPr="009A70E7" w:rsidRDefault="00AD5FE6">
            <w:pPr>
              <w:rPr>
                <w:sz w:val="20"/>
              </w:rPr>
            </w:pPr>
            <w:r w:rsidRPr="009A70E7">
              <w:rPr>
                <w:sz w:val="20"/>
              </w:rPr>
              <w:t>Parental</w:t>
            </w:r>
          </w:p>
        </w:tc>
        <w:tc>
          <w:tcPr>
            <w:tcW w:w="1728" w:type="dxa"/>
            <w:tcBorders>
              <w:top w:val="single" w:sz="6" w:space="0" w:color="auto"/>
              <w:left w:val="single" w:sz="6" w:space="0" w:color="auto"/>
              <w:bottom w:val="single" w:sz="2" w:space="0" w:color="auto"/>
              <w:right w:val="single" w:sz="12" w:space="0" w:color="auto"/>
            </w:tcBorders>
          </w:tcPr>
          <w:p w14:paraId="5ECE28AF" w14:textId="77777777" w:rsidR="00AD5FE6" w:rsidRPr="009A70E7" w:rsidRDefault="00AD5FE6">
            <w:pPr>
              <w:rPr>
                <w:sz w:val="20"/>
              </w:rPr>
            </w:pPr>
            <w:r w:rsidRPr="009A70E7">
              <w:rPr>
                <w:sz w:val="20"/>
              </w:rPr>
              <w:t>01-03/02</w:t>
            </w:r>
          </w:p>
        </w:tc>
      </w:tr>
      <w:tr w:rsidR="00AD5FE6" w14:paraId="232FB6D2" w14:textId="77777777" w:rsidTr="0027225A">
        <w:trPr>
          <w:cantSplit/>
        </w:trPr>
        <w:tc>
          <w:tcPr>
            <w:tcW w:w="5328" w:type="dxa"/>
            <w:tcBorders>
              <w:top w:val="single" w:sz="2" w:space="0" w:color="auto"/>
              <w:left w:val="single" w:sz="12" w:space="0" w:color="auto"/>
              <w:bottom w:val="single" w:sz="2" w:space="0" w:color="auto"/>
              <w:right w:val="single" w:sz="6" w:space="0" w:color="auto"/>
            </w:tcBorders>
          </w:tcPr>
          <w:p w14:paraId="43A51F3A" w14:textId="77777777" w:rsidR="00AD5FE6" w:rsidRPr="009A70E7" w:rsidRDefault="00AD5FE6">
            <w:pPr>
              <w:rPr>
                <w:sz w:val="20"/>
              </w:rPr>
            </w:pPr>
            <w:r w:rsidRPr="009A70E7">
              <w:rPr>
                <w:sz w:val="20"/>
              </w:rPr>
              <w:t>Yale University</w:t>
            </w:r>
          </w:p>
        </w:tc>
        <w:tc>
          <w:tcPr>
            <w:tcW w:w="2592" w:type="dxa"/>
            <w:tcBorders>
              <w:top w:val="single" w:sz="2" w:space="0" w:color="auto"/>
              <w:left w:val="single" w:sz="6" w:space="0" w:color="auto"/>
              <w:bottom w:val="single" w:sz="2" w:space="0" w:color="auto"/>
              <w:right w:val="single" w:sz="6" w:space="0" w:color="auto"/>
            </w:tcBorders>
          </w:tcPr>
          <w:p w14:paraId="30ABD2B5" w14:textId="77777777" w:rsidR="00AD5FE6" w:rsidRPr="009A70E7" w:rsidRDefault="00AD5FE6">
            <w:pPr>
              <w:rPr>
                <w:sz w:val="20"/>
              </w:rPr>
            </w:pPr>
            <w:r w:rsidRPr="009A70E7">
              <w:rPr>
                <w:sz w:val="20"/>
              </w:rPr>
              <w:t>Unpaid</w:t>
            </w:r>
          </w:p>
        </w:tc>
        <w:tc>
          <w:tcPr>
            <w:tcW w:w="1728" w:type="dxa"/>
            <w:tcBorders>
              <w:top w:val="single" w:sz="2" w:space="0" w:color="auto"/>
              <w:left w:val="single" w:sz="6" w:space="0" w:color="auto"/>
              <w:bottom w:val="single" w:sz="2" w:space="0" w:color="auto"/>
              <w:right w:val="single" w:sz="12" w:space="0" w:color="auto"/>
            </w:tcBorders>
          </w:tcPr>
          <w:p w14:paraId="4ABF2D0A" w14:textId="77777777" w:rsidR="00AD5FE6" w:rsidRPr="009A70E7" w:rsidRDefault="00AD5FE6">
            <w:pPr>
              <w:rPr>
                <w:sz w:val="20"/>
              </w:rPr>
            </w:pPr>
            <w:r w:rsidRPr="009A70E7">
              <w:rPr>
                <w:sz w:val="20"/>
              </w:rPr>
              <w:t>09-12/05</w:t>
            </w:r>
          </w:p>
        </w:tc>
      </w:tr>
      <w:tr w:rsidR="00AD5FE6" w14:paraId="6F275DC1" w14:textId="77777777" w:rsidTr="0027225A">
        <w:trPr>
          <w:cantSplit/>
        </w:trPr>
        <w:tc>
          <w:tcPr>
            <w:tcW w:w="5328" w:type="dxa"/>
            <w:tcBorders>
              <w:top w:val="single" w:sz="2" w:space="0" w:color="auto"/>
              <w:left w:val="single" w:sz="12" w:space="0" w:color="auto"/>
              <w:bottom w:val="single" w:sz="2" w:space="0" w:color="auto"/>
              <w:right w:val="single" w:sz="6" w:space="0" w:color="auto"/>
            </w:tcBorders>
          </w:tcPr>
          <w:p w14:paraId="78855620" w14:textId="77777777" w:rsidR="00AD5FE6" w:rsidRPr="009A70E7" w:rsidRDefault="00AD5FE6" w:rsidP="00785B21">
            <w:pPr>
              <w:rPr>
                <w:sz w:val="20"/>
              </w:rPr>
            </w:pPr>
            <w:r w:rsidRPr="009A70E7">
              <w:rPr>
                <w:sz w:val="20"/>
              </w:rPr>
              <w:t xml:space="preserve">Universidad del </w:t>
            </w:r>
            <w:proofErr w:type="spellStart"/>
            <w:r w:rsidRPr="009A70E7">
              <w:rPr>
                <w:sz w:val="20"/>
              </w:rPr>
              <w:t>Pacifico</w:t>
            </w:r>
            <w:proofErr w:type="spellEnd"/>
            <w:r w:rsidRPr="009A70E7">
              <w:rPr>
                <w:sz w:val="20"/>
              </w:rPr>
              <w:t>, Peru</w:t>
            </w:r>
          </w:p>
        </w:tc>
        <w:tc>
          <w:tcPr>
            <w:tcW w:w="2592" w:type="dxa"/>
            <w:tcBorders>
              <w:top w:val="single" w:sz="2" w:space="0" w:color="auto"/>
              <w:left w:val="single" w:sz="6" w:space="0" w:color="auto"/>
              <w:bottom w:val="single" w:sz="2" w:space="0" w:color="auto"/>
              <w:right w:val="single" w:sz="6" w:space="0" w:color="auto"/>
            </w:tcBorders>
          </w:tcPr>
          <w:p w14:paraId="2E46008A" w14:textId="77777777" w:rsidR="00AD5FE6" w:rsidRPr="009A70E7" w:rsidRDefault="00AD5FE6" w:rsidP="00785B21">
            <w:pPr>
              <w:rPr>
                <w:sz w:val="20"/>
              </w:rPr>
            </w:pPr>
            <w:r w:rsidRPr="009A70E7">
              <w:rPr>
                <w:sz w:val="20"/>
              </w:rPr>
              <w:t>Sabbatical</w:t>
            </w:r>
          </w:p>
        </w:tc>
        <w:tc>
          <w:tcPr>
            <w:tcW w:w="1728" w:type="dxa"/>
            <w:tcBorders>
              <w:top w:val="single" w:sz="2" w:space="0" w:color="auto"/>
              <w:left w:val="single" w:sz="6" w:space="0" w:color="auto"/>
              <w:bottom w:val="single" w:sz="2" w:space="0" w:color="auto"/>
              <w:right w:val="single" w:sz="12" w:space="0" w:color="auto"/>
            </w:tcBorders>
          </w:tcPr>
          <w:p w14:paraId="4E8F6BCC" w14:textId="77777777" w:rsidR="00AD5FE6" w:rsidRPr="009A70E7" w:rsidRDefault="00AD5FE6" w:rsidP="00785B21">
            <w:pPr>
              <w:rPr>
                <w:sz w:val="20"/>
              </w:rPr>
            </w:pPr>
            <w:r w:rsidRPr="009A70E7">
              <w:rPr>
                <w:sz w:val="20"/>
              </w:rPr>
              <w:t>01-06/06</w:t>
            </w:r>
          </w:p>
        </w:tc>
      </w:tr>
      <w:tr w:rsidR="0027225A" w:rsidRPr="009A70E7" w14:paraId="67A6BE57" w14:textId="77777777" w:rsidTr="00155CE8">
        <w:trPr>
          <w:cantSplit/>
        </w:trPr>
        <w:tc>
          <w:tcPr>
            <w:tcW w:w="5328" w:type="dxa"/>
            <w:tcBorders>
              <w:top w:val="single" w:sz="2" w:space="0" w:color="auto"/>
              <w:left w:val="single" w:sz="12" w:space="0" w:color="auto"/>
              <w:bottom w:val="single" w:sz="2" w:space="0" w:color="auto"/>
              <w:right w:val="single" w:sz="6" w:space="0" w:color="auto"/>
            </w:tcBorders>
          </w:tcPr>
          <w:p w14:paraId="2447E30A" w14:textId="726CAFEE" w:rsidR="0027225A" w:rsidRPr="009A70E7" w:rsidRDefault="0027225A" w:rsidP="0027225A">
            <w:pPr>
              <w:rPr>
                <w:sz w:val="20"/>
              </w:rPr>
            </w:pPr>
            <w:r w:rsidRPr="009A70E7">
              <w:rPr>
                <w:sz w:val="20"/>
              </w:rPr>
              <w:t>Vancouver and Lima, Peru</w:t>
            </w:r>
          </w:p>
        </w:tc>
        <w:tc>
          <w:tcPr>
            <w:tcW w:w="2592" w:type="dxa"/>
            <w:tcBorders>
              <w:top w:val="single" w:sz="2" w:space="0" w:color="auto"/>
              <w:left w:val="single" w:sz="6" w:space="0" w:color="auto"/>
              <w:bottom w:val="single" w:sz="2" w:space="0" w:color="auto"/>
              <w:right w:val="single" w:sz="6" w:space="0" w:color="auto"/>
            </w:tcBorders>
          </w:tcPr>
          <w:p w14:paraId="74DDCE25" w14:textId="0C6F5778" w:rsidR="0027225A" w:rsidRPr="009A70E7" w:rsidRDefault="0027225A" w:rsidP="0027225A">
            <w:pPr>
              <w:rPr>
                <w:sz w:val="20"/>
              </w:rPr>
            </w:pPr>
            <w:r w:rsidRPr="009A70E7">
              <w:rPr>
                <w:sz w:val="20"/>
              </w:rPr>
              <w:t>Sabbatical</w:t>
            </w:r>
          </w:p>
        </w:tc>
        <w:tc>
          <w:tcPr>
            <w:tcW w:w="1728" w:type="dxa"/>
            <w:tcBorders>
              <w:top w:val="single" w:sz="2" w:space="0" w:color="auto"/>
              <w:left w:val="single" w:sz="6" w:space="0" w:color="auto"/>
              <w:bottom w:val="single" w:sz="2" w:space="0" w:color="auto"/>
              <w:right w:val="single" w:sz="12" w:space="0" w:color="auto"/>
            </w:tcBorders>
          </w:tcPr>
          <w:p w14:paraId="7C3A67A2" w14:textId="65E34308" w:rsidR="0027225A" w:rsidRPr="009A70E7" w:rsidRDefault="0027225A" w:rsidP="0027225A">
            <w:pPr>
              <w:rPr>
                <w:sz w:val="20"/>
              </w:rPr>
            </w:pPr>
            <w:r w:rsidRPr="009A70E7">
              <w:rPr>
                <w:sz w:val="20"/>
              </w:rPr>
              <w:t>01-06/14</w:t>
            </w:r>
          </w:p>
        </w:tc>
      </w:tr>
      <w:tr w:rsidR="0027225A" w14:paraId="3C69D798" w14:textId="77777777" w:rsidTr="0027225A">
        <w:trPr>
          <w:cantSplit/>
        </w:trPr>
        <w:tc>
          <w:tcPr>
            <w:tcW w:w="5328" w:type="dxa"/>
            <w:tcBorders>
              <w:top w:val="single" w:sz="2" w:space="0" w:color="auto"/>
              <w:left w:val="single" w:sz="12" w:space="0" w:color="auto"/>
              <w:bottom w:val="single" w:sz="12" w:space="0" w:color="auto"/>
              <w:right w:val="single" w:sz="6" w:space="0" w:color="auto"/>
            </w:tcBorders>
          </w:tcPr>
          <w:p w14:paraId="54449D7D" w14:textId="5EC7D638" w:rsidR="0027225A" w:rsidRPr="009A70E7" w:rsidRDefault="0027225A" w:rsidP="0027225A">
            <w:pPr>
              <w:rPr>
                <w:sz w:val="20"/>
              </w:rPr>
            </w:pPr>
            <w:r w:rsidRPr="009A70E7">
              <w:rPr>
                <w:sz w:val="20"/>
              </w:rPr>
              <w:t xml:space="preserve">Vancouver </w:t>
            </w:r>
          </w:p>
        </w:tc>
        <w:tc>
          <w:tcPr>
            <w:tcW w:w="2592" w:type="dxa"/>
            <w:tcBorders>
              <w:top w:val="single" w:sz="2" w:space="0" w:color="auto"/>
              <w:left w:val="single" w:sz="6" w:space="0" w:color="auto"/>
              <w:bottom w:val="single" w:sz="12" w:space="0" w:color="auto"/>
              <w:right w:val="single" w:sz="6" w:space="0" w:color="auto"/>
            </w:tcBorders>
          </w:tcPr>
          <w:p w14:paraId="675A9F4C" w14:textId="48BC35C9" w:rsidR="0027225A" w:rsidRPr="009A70E7" w:rsidRDefault="0027225A" w:rsidP="0027225A">
            <w:pPr>
              <w:rPr>
                <w:sz w:val="20"/>
              </w:rPr>
            </w:pPr>
            <w:r w:rsidRPr="009A70E7">
              <w:rPr>
                <w:sz w:val="20"/>
              </w:rPr>
              <w:t>Sabbatical</w:t>
            </w:r>
          </w:p>
        </w:tc>
        <w:tc>
          <w:tcPr>
            <w:tcW w:w="1728" w:type="dxa"/>
            <w:tcBorders>
              <w:top w:val="single" w:sz="2" w:space="0" w:color="auto"/>
              <w:left w:val="single" w:sz="6" w:space="0" w:color="auto"/>
              <w:bottom w:val="single" w:sz="12" w:space="0" w:color="auto"/>
              <w:right w:val="single" w:sz="12" w:space="0" w:color="auto"/>
            </w:tcBorders>
          </w:tcPr>
          <w:p w14:paraId="1A9E0D1D" w14:textId="51EBFE96" w:rsidR="0027225A" w:rsidRPr="009A70E7" w:rsidRDefault="0027225A" w:rsidP="0027225A">
            <w:pPr>
              <w:rPr>
                <w:sz w:val="20"/>
              </w:rPr>
            </w:pPr>
            <w:r w:rsidRPr="009A70E7">
              <w:rPr>
                <w:sz w:val="20"/>
              </w:rPr>
              <w:t>01-</w:t>
            </w:r>
            <w:r>
              <w:rPr>
                <w:sz w:val="20"/>
              </w:rPr>
              <w:t>12</w:t>
            </w:r>
            <w:r w:rsidRPr="009A70E7">
              <w:rPr>
                <w:sz w:val="20"/>
              </w:rPr>
              <w:t>/</w:t>
            </w:r>
            <w:r>
              <w:rPr>
                <w:sz w:val="20"/>
              </w:rPr>
              <w:t>21</w:t>
            </w:r>
          </w:p>
        </w:tc>
      </w:tr>
    </w:tbl>
    <w:p w14:paraId="4380B5B0" w14:textId="77777777" w:rsidR="00AD5FE6" w:rsidRDefault="00AD5FE6">
      <w:pPr>
        <w:tabs>
          <w:tab w:val="left" w:pos="4320"/>
        </w:tabs>
        <w:ind w:left="720" w:hanging="720"/>
        <w:rPr>
          <w:sz w:val="20"/>
          <w:u w:val="single"/>
        </w:rPr>
      </w:pPr>
    </w:p>
    <w:p w14:paraId="3BC7081D" w14:textId="77777777" w:rsidR="00AD5FE6" w:rsidRDefault="00AD5FE6">
      <w:pPr>
        <w:tabs>
          <w:tab w:val="left" w:pos="720"/>
        </w:tabs>
        <w:ind w:left="720" w:hanging="720"/>
        <w:rPr>
          <w:sz w:val="20"/>
          <w:u w:val="single"/>
        </w:rPr>
      </w:pPr>
    </w:p>
    <w:p w14:paraId="5D8F1EF1" w14:textId="77777777" w:rsidR="00AD5FE6" w:rsidRDefault="00AD5FE6">
      <w:pPr>
        <w:tabs>
          <w:tab w:val="left" w:pos="720"/>
        </w:tabs>
        <w:ind w:left="720" w:hanging="720"/>
        <w:rPr>
          <w:sz w:val="20"/>
        </w:rPr>
      </w:pPr>
      <w:r>
        <w:rPr>
          <w:sz w:val="20"/>
        </w:rPr>
        <w:t>8.</w:t>
      </w:r>
      <w:r>
        <w:rPr>
          <w:sz w:val="20"/>
        </w:rPr>
        <w:tab/>
      </w:r>
      <w:r>
        <w:rPr>
          <w:b/>
          <w:sz w:val="20"/>
          <w:u w:val="single"/>
        </w:rPr>
        <w:t>TEACHING</w:t>
      </w:r>
    </w:p>
    <w:p w14:paraId="56A2FEA8" w14:textId="77777777" w:rsidR="00AD5FE6" w:rsidRDefault="00AD5FE6">
      <w:pPr>
        <w:tabs>
          <w:tab w:val="left" w:pos="720"/>
        </w:tabs>
        <w:ind w:left="720" w:hanging="720"/>
        <w:rPr>
          <w:sz w:val="20"/>
        </w:rPr>
      </w:pPr>
    </w:p>
    <w:p w14:paraId="46105D94" w14:textId="77777777" w:rsidR="00AD5FE6" w:rsidRDefault="00AD5FE6">
      <w:pPr>
        <w:tabs>
          <w:tab w:val="left" w:pos="720"/>
        </w:tabs>
        <w:ind w:left="720" w:hanging="720"/>
        <w:rPr>
          <w:i/>
          <w:sz w:val="20"/>
        </w:rPr>
      </w:pPr>
      <w:r>
        <w:rPr>
          <w:i/>
          <w:sz w:val="20"/>
        </w:rPr>
        <w:t>(a)</w:t>
      </w:r>
      <w:r>
        <w:rPr>
          <w:i/>
          <w:sz w:val="20"/>
        </w:rPr>
        <w:tab/>
        <w:t>Areas of special interest and accomplishments</w:t>
      </w:r>
    </w:p>
    <w:p w14:paraId="7CE2DBD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Comparative politics – Theory</w:t>
      </w:r>
    </w:p>
    <w:p w14:paraId="2618C89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Comparative politics – Latin America</w:t>
      </w:r>
    </w:p>
    <w:p w14:paraId="0FB52788" w14:textId="5B29BE1C" w:rsidR="00830D41" w:rsidRDefault="00830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Democratization</w:t>
      </w:r>
    </w:p>
    <w:p w14:paraId="6B6F2963" w14:textId="0ACB5C3C" w:rsidR="00267818" w:rsidRDefault="0026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Public Deliberation in Global Politics</w:t>
      </w:r>
    </w:p>
    <w:p w14:paraId="1FD3D12D" w14:textId="43E4EEC9" w:rsidR="00AD5FE6" w:rsidRDefault="00830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Ethics </w:t>
      </w:r>
      <w:r w:rsidR="00A46197">
        <w:rPr>
          <w:sz w:val="20"/>
        </w:rPr>
        <w:t>in</w:t>
      </w:r>
      <w:r w:rsidR="00AD5FE6">
        <w:rPr>
          <w:sz w:val="20"/>
        </w:rPr>
        <w:t xml:space="preserve"> politics</w:t>
      </w:r>
      <w:r w:rsidR="00267818">
        <w:rPr>
          <w:sz w:val="20"/>
        </w:rPr>
        <w:t xml:space="preserve"> and public policy</w:t>
      </w:r>
    </w:p>
    <w:p w14:paraId="40A95C80" w14:textId="7D2A4F1B" w:rsidR="00267818" w:rsidRDefault="0026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Policy in Context</w:t>
      </w:r>
    </w:p>
    <w:p w14:paraId="1C0C650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International political economy</w:t>
      </w:r>
    </w:p>
    <w:p w14:paraId="228D2B9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International trade negotiations </w:t>
      </w:r>
    </w:p>
    <w:p w14:paraId="3A615EE4" w14:textId="77777777" w:rsidR="007A10DC" w:rsidRDefault="007A1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A26EE8D" w14:textId="3BC54165" w:rsidR="00AD5FE6" w:rsidRPr="007A10DC" w:rsidRDefault="007A10DC" w:rsidP="007A1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r w:rsidRPr="007A10DC">
        <w:rPr>
          <w:rFonts w:cs="Arial"/>
          <w:sz w:val="20"/>
        </w:rPr>
        <w:t>I co-founded the Summer Institute for Future Legislators</w:t>
      </w:r>
      <w:r>
        <w:rPr>
          <w:rFonts w:cs="Arial"/>
          <w:sz w:val="20"/>
        </w:rPr>
        <w:t xml:space="preserve"> at UBC</w:t>
      </w:r>
      <w:r w:rsidR="00DD0F85">
        <w:rPr>
          <w:rFonts w:cs="Arial"/>
          <w:sz w:val="20"/>
        </w:rPr>
        <w:t xml:space="preserve">, </w:t>
      </w:r>
      <w:r>
        <w:rPr>
          <w:rFonts w:cs="Arial"/>
          <w:sz w:val="20"/>
        </w:rPr>
        <w:t>a boot</w:t>
      </w:r>
      <w:r w:rsidR="00DD0F85">
        <w:rPr>
          <w:rFonts w:cs="Arial"/>
          <w:sz w:val="20"/>
        </w:rPr>
        <w:t xml:space="preserve"> </w:t>
      </w:r>
      <w:r w:rsidRPr="007A10DC">
        <w:rPr>
          <w:rFonts w:cs="Arial"/>
          <w:sz w:val="20"/>
        </w:rPr>
        <w:t xml:space="preserve">camp for aspiring politicians. </w:t>
      </w:r>
      <w:r w:rsidRPr="007A10DC">
        <w:rPr>
          <w:rFonts w:cs="Arial"/>
          <w:color w:val="222222"/>
          <w:sz w:val="20"/>
        </w:rPr>
        <w:t>The Institute provides intensive hands-on mentoring and training for anyone who seeks the practical experience and knowledge to be able to make a difference—whether at the local, provincial, or federal level.</w:t>
      </w:r>
      <w:r>
        <w:rPr>
          <w:rFonts w:cs="Arial"/>
          <w:color w:val="222222"/>
          <w:sz w:val="20"/>
        </w:rPr>
        <w:t xml:space="preserve"> </w:t>
      </w:r>
      <w:r w:rsidRPr="007A10DC">
        <w:rPr>
          <w:rFonts w:cs="Arial"/>
          <w:color w:val="222222"/>
          <w:sz w:val="20"/>
        </w:rPr>
        <w:t>Former elected representatives from across the political spectrum share their expertise with participants. Veteran political journalists advise participants on media and communications. Academic experts provide instruction and resources.</w:t>
      </w:r>
      <w:r w:rsidRPr="007A10DC">
        <w:rPr>
          <w:rFonts w:cs="Arial"/>
          <w:sz w:val="20"/>
        </w:rPr>
        <w:t xml:space="preserve"> </w:t>
      </w:r>
      <w:r w:rsidRPr="007A10DC">
        <w:rPr>
          <w:rFonts w:cs="Arial"/>
          <w:color w:val="222222"/>
          <w:sz w:val="20"/>
        </w:rPr>
        <w:t>https://democracy.arts.ubc.ca/summer-institute/</w:t>
      </w:r>
    </w:p>
    <w:p w14:paraId="329A7196" w14:textId="7526F0A3" w:rsidR="00AD5FE6" w:rsidRDefault="00AD5FE6">
      <w:pPr>
        <w:tabs>
          <w:tab w:val="left" w:pos="720"/>
        </w:tabs>
        <w:ind w:left="720" w:hanging="720"/>
        <w:rPr>
          <w:sz w:val="20"/>
        </w:rPr>
      </w:pPr>
    </w:p>
    <w:p w14:paraId="71EA8493" w14:textId="22629D64" w:rsidR="008445C3" w:rsidRDefault="008445C3" w:rsidP="008445C3">
      <w:pPr>
        <w:tabs>
          <w:tab w:val="left" w:pos="720"/>
        </w:tabs>
        <w:rPr>
          <w:sz w:val="20"/>
        </w:rPr>
      </w:pPr>
      <w:r>
        <w:rPr>
          <w:sz w:val="20"/>
        </w:rPr>
        <w:t xml:space="preserve">I worked with the Summit Secretariat of the Organization of American States to run the first Model Summit of the Americas, which brought together over 40 students from universities across the Western Hemisphere over three days (June 1-3, 2022) to simulate the IX Summit of the Americas (held in Los Angeles, June 6-10, 2022). I provided coaching for a delegation of 2 UBC students who represented Haiti in a working group on clean energy transitions. </w:t>
      </w:r>
    </w:p>
    <w:p w14:paraId="3AEA7624" w14:textId="77777777" w:rsidR="008445C3" w:rsidRDefault="008445C3">
      <w:pPr>
        <w:tabs>
          <w:tab w:val="left" w:pos="720"/>
        </w:tabs>
        <w:ind w:left="720" w:hanging="720"/>
        <w:rPr>
          <w:sz w:val="20"/>
        </w:rPr>
      </w:pPr>
    </w:p>
    <w:p w14:paraId="6A046394" w14:textId="77777777" w:rsidR="00AD5FE6" w:rsidRDefault="00AD5FE6">
      <w:pPr>
        <w:tabs>
          <w:tab w:val="left" w:pos="720"/>
        </w:tabs>
        <w:ind w:left="720" w:hanging="720"/>
        <w:rPr>
          <w:i/>
          <w:sz w:val="20"/>
        </w:rPr>
      </w:pPr>
      <w:r>
        <w:rPr>
          <w:i/>
          <w:sz w:val="20"/>
        </w:rPr>
        <w:t>(b)</w:t>
      </w:r>
      <w:r>
        <w:rPr>
          <w:i/>
          <w:sz w:val="20"/>
        </w:rPr>
        <w:tab/>
        <w:t>Courses Taught at UBC</w:t>
      </w:r>
    </w:p>
    <w:p w14:paraId="456D07AC" w14:textId="77777777" w:rsidR="00AD5FE6" w:rsidRPr="002112AC" w:rsidRDefault="00AD5FE6" w:rsidP="002112AC">
      <w:pPr>
        <w:rPr>
          <w:sz w:val="20"/>
        </w:rPr>
      </w:pPr>
    </w:p>
    <w:tbl>
      <w:tblPr>
        <w:tblW w:w="9543" w:type="dxa"/>
        <w:tblInd w:w="195" w:type="dxa"/>
        <w:tblLayout w:type="fixed"/>
        <w:tblLook w:val="0000" w:firstRow="0" w:lastRow="0" w:firstColumn="0" w:lastColumn="0" w:noHBand="0" w:noVBand="0"/>
      </w:tblPr>
      <w:tblGrid>
        <w:gridCol w:w="1155"/>
        <w:gridCol w:w="1604"/>
        <w:gridCol w:w="1276"/>
        <w:gridCol w:w="1417"/>
        <w:gridCol w:w="993"/>
        <w:gridCol w:w="992"/>
        <w:gridCol w:w="936"/>
        <w:gridCol w:w="1170"/>
      </w:tblGrid>
      <w:tr w:rsidR="00AD5FE6" w:rsidRPr="002112AC" w14:paraId="381CA4A8" w14:textId="77777777" w:rsidTr="00AA054F">
        <w:trPr>
          <w:cantSplit/>
          <w:trHeight w:val="244"/>
        </w:trPr>
        <w:tc>
          <w:tcPr>
            <w:tcW w:w="1155" w:type="dxa"/>
            <w:tcBorders>
              <w:top w:val="double" w:sz="6" w:space="0" w:color="auto"/>
              <w:left w:val="double" w:sz="6" w:space="0" w:color="auto"/>
              <w:right w:val="double" w:sz="6" w:space="0" w:color="auto"/>
            </w:tcBorders>
          </w:tcPr>
          <w:p w14:paraId="02CC2256" w14:textId="77777777" w:rsidR="00AD5FE6" w:rsidRPr="002112AC" w:rsidRDefault="00AD5FE6" w:rsidP="002112AC">
            <w:pPr>
              <w:rPr>
                <w:sz w:val="20"/>
              </w:rPr>
            </w:pPr>
            <w:r w:rsidRPr="002112AC">
              <w:rPr>
                <w:sz w:val="20"/>
              </w:rPr>
              <w:t>Session</w:t>
            </w:r>
          </w:p>
        </w:tc>
        <w:tc>
          <w:tcPr>
            <w:tcW w:w="1604" w:type="dxa"/>
            <w:tcBorders>
              <w:top w:val="double" w:sz="6" w:space="0" w:color="auto"/>
              <w:right w:val="double" w:sz="6" w:space="0" w:color="auto"/>
            </w:tcBorders>
          </w:tcPr>
          <w:p w14:paraId="6C4DF057" w14:textId="77777777" w:rsidR="00AD5FE6" w:rsidRPr="002112AC" w:rsidRDefault="00AD5FE6" w:rsidP="002112AC">
            <w:pPr>
              <w:rPr>
                <w:sz w:val="20"/>
              </w:rPr>
            </w:pPr>
            <w:r w:rsidRPr="002112AC">
              <w:rPr>
                <w:sz w:val="20"/>
              </w:rPr>
              <w:t>Course</w:t>
            </w:r>
          </w:p>
        </w:tc>
        <w:tc>
          <w:tcPr>
            <w:tcW w:w="1276" w:type="dxa"/>
            <w:tcBorders>
              <w:top w:val="double" w:sz="6" w:space="0" w:color="auto"/>
              <w:right w:val="double" w:sz="6" w:space="0" w:color="auto"/>
            </w:tcBorders>
          </w:tcPr>
          <w:p w14:paraId="050A352B" w14:textId="77777777" w:rsidR="00AD5FE6" w:rsidRPr="002112AC" w:rsidRDefault="00AD5FE6" w:rsidP="002112AC">
            <w:pPr>
              <w:rPr>
                <w:sz w:val="20"/>
              </w:rPr>
            </w:pPr>
            <w:r w:rsidRPr="002112AC">
              <w:rPr>
                <w:sz w:val="20"/>
              </w:rPr>
              <w:t xml:space="preserve">Scheduled </w:t>
            </w:r>
          </w:p>
        </w:tc>
        <w:tc>
          <w:tcPr>
            <w:tcW w:w="1417" w:type="dxa"/>
            <w:tcBorders>
              <w:top w:val="double" w:sz="6" w:space="0" w:color="auto"/>
              <w:right w:val="double" w:sz="6" w:space="0" w:color="auto"/>
            </w:tcBorders>
          </w:tcPr>
          <w:p w14:paraId="73A66AE4" w14:textId="77777777" w:rsidR="00AD5FE6" w:rsidRPr="002112AC" w:rsidRDefault="00AD5FE6" w:rsidP="002112AC">
            <w:pPr>
              <w:rPr>
                <w:sz w:val="20"/>
              </w:rPr>
            </w:pPr>
            <w:r w:rsidRPr="002112AC">
              <w:rPr>
                <w:sz w:val="20"/>
              </w:rPr>
              <w:t>Class</w:t>
            </w:r>
          </w:p>
        </w:tc>
        <w:tc>
          <w:tcPr>
            <w:tcW w:w="4091" w:type="dxa"/>
            <w:gridSpan w:val="4"/>
            <w:tcBorders>
              <w:top w:val="double" w:sz="6" w:space="0" w:color="auto"/>
              <w:bottom w:val="single" w:sz="6" w:space="0" w:color="auto"/>
              <w:right w:val="single" w:sz="6" w:space="0" w:color="auto"/>
            </w:tcBorders>
          </w:tcPr>
          <w:p w14:paraId="525F967A" w14:textId="77777777" w:rsidR="00AD5FE6" w:rsidRPr="002112AC" w:rsidRDefault="00AD5FE6" w:rsidP="002112AC">
            <w:pPr>
              <w:rPr>
                <w:sz w:val="20"/>
              </w:rPr>
            </w:pPr>
            <w:r w:rsidRPr="002112AC">
              <w:rPr>
                <w:sz w:val="20"/>
              </w:rPr>
              <w:t>Hours Taught</w:t>
            </w:r>
          </w:p>
        </w:tc>
      </w:tr>
      <w:tr w:rsidR="00AD5FE6" w:rsidRPr="002112AC" w14:paraId="2624F4DE" w14:textId="77777777" w:rsidTr="00AA054F">
        <w:trPr>
          <w:cantSplit/>
          <w:trHeight w:val="244"/>
        </w:trPr>
        <w:tc>
          <w:tcPr>
            <w:tcW w:w="1155" w:type="dxa"/>
            <w:tcBorders>
              <w:left w:val="double" w:sz="6" w:space="0" w:color="auto"/>
              <w:bottom w:val="single" w:sz="4" w:space="0" w:color="auto"/>
              <w:right w:val="double" w:sz="6" w:space="0" w:color="auto"/>
            </w:tcBorders>
          </w:tcPr>
          <w:p w14:paraId="3DE58ECF" w14:textId="77777777" w:rsidR="00AD5FE6" w:rsidRPr="002112AC" w:rsidRDefault="00AD5FE6" w:rsidP="002112AC">
            <w:pPr>
              <w:rPr>
                <w:sz w:val="20"/>
              </w:rPr>
            </w:pPr>
          </w:p>
        </w:tc>
        <w:tc>
          <w:tcPr>
            <w:tcW w:w="1604" w:type="dxa"/>
            <w:tcBorders>
              <w:bottom w:val="single" w:sz="4" w:space="0" w:color="auto"/>
              <w:right w:val="double" w:sz="6" w:space="0" w:color="auto"/>
            </w:tcBorders>
          </w:tcPr>
          <w:p w14:paraId="2AA46382" w14:textId="77777777" w:rsidR="00AD5FE6" w:rsidRPr="002112AC" w:rsidRDefault="00AD5FE6" w:rsidP="002112AC">
            <w:pPr>
              <w:rPr>
                <w:sz w:val="20"/>
              </w:rPr>
            </w:pPr>
            <w:r w:rsidRPr="002112AC">
              <w:rPr>
                <w:sz w:val="20"/>
              </w:rPr>
              <w:t>Number</w:t>
            </w:r>
          </w:p>
        </w:tc>
        <w:tc>
          <w:tcPr>
            <w:tcW w:w="1276" w:type="dxa"/>
            <w:tcBorders>
              <w:bottom w:val="single" w:sz="4" w:space="0" w:color="auto"/>
              <w:right w:val="double" w:sz="6" w:space="0" w:color="auto"/>
            </w:tcBorders>
          </w:tcPr>
          <w:p w14:paraId="7F8A3090" w14:textId="77777777" w:rsidR="00AD5FE6" w:rsidRPr="002112AC" w:rsidRDefault="00AD5FE6" w:rsidP="002112AC">
            <w:pPr>
              <w:rPr>
                <w:sz w:val="20"/>
              </w:rPr>
            </w:pPr>
            <w:r w:rsidRPr="002112AC">
              <w:rPr>
                <w:sz w:val="20"/>
              </w:rPr>
              <w:t>Hours</w:t>
            </w:r>
          </w:p>
        </w:tc>
        <w:tc>
          <w:tcPr>
            <w:tcW w:w="1417" w:type="dxa"/>
            <w:tcBorders>
              <w:bottom w:val="single" w:sz="4" w:space="0" w:color="auto"/>
              <w:right w:val="double" w:sz="6" w:space="0" w:color="auto"/>
            </w:tcBorders>
          </w:tcPr>
          <w:p w14:paraId="7376094F" w14:textId="77777777" w:rsidR="00AD5FE6" w:rsidRPr="002112AC" w:rsidRDefault="00AD5FE6" w:rsidP="002112AC">
            <w:pPr>
              <w:rPr>
                <w:sz w:val="20"/>
              </w:rPr>
            </w:pPr>
            <w:r w:rsidRPr="002112AC">
              <w:rPr>
                <w:sz w:val="20"/>
              </w:rPr>
              <w:t>Size</w:t>
            </w:r>
          </w:p>
        </w:tc>
        <w:tc>
          <w:tcPr>
            <w:tcW w:w="993" w:type="dxa"/>
            <w:tcBorders>
              <w:top w:val="single" w:sz="6" w:space="0" w:color="auto"/>
              <w:bottom w:val="single" w:sz="4" w:space="0" w:color="auto"/>
              <w:right w:val="single" w:sz="6" w:space="0" w:color="auto"/>
            </w:tcBorders>
          </w:tcPr>
          <w:p w14:paraId="1250056D" w14:textId="77777777" w:rsidR="00AD5FE6" w:rsidRPr="002112AC" w:rsidRDefault="00AD5FE6" w:rsidP="002112AC">
            <w:pPr>
              <w:rPr>
                <w:sz w:val="20"/>
              </w:rPr>
            </w:pPr>
            <w:r w:rsidRPr="002112AC">
              <w:rPr>
                <w:sz w:val="20"/>
              </w:rPr>
              <w:t>Lectures</w:t>
            </w:r>
          </w:p>
        </w:tc>
        <w:tc>
          <w:tcPr>
            <w:tcW w:w="992" w:type="dxa"/>
            <w:tcBorders>
              <w:top w:val="single" w:sz="6" w:space="0" w:color="auto"/>
              <w:left w:val="single" w:sz="6" w:space="0" w:color="auto"/>
              <w:bottom w:val="single" w:sz="4" w:space="0" w:color="auto"/>
              <w:right w:val="single" w:sz="6" w:space="0" w:color="auto"/>
            </w:tcBorders>
          </w:tcPr>
          <w:p w14:paraId="22ECE577" w14:textId="77777777" w:rsidR="00AD5FE6" w:rsidRPr="002112AC" w:rsidRDefault="00AD5FE6" w:rsidP="002112AC">
            <w:pPr>
              <w:rPr>
                <w:sz w:val="20"/>
              </w:rPr>
            </w:pPr>
            <w:r w:rsidRPr="002112AC">
              <w:rPr>
                <w:sz w:val="20"/>
              </w:rPr>
              <w:t>Tutorials</w:t>
            </w:r>
          </w:p>
        </w:tc>
        <w:tc>
          <w:tcPr>
            <w:tcW w:w="936" w:type="dxa"/>
            <w:tcBorders>
              <w:top w:val="single" w:sz="6" w:space="0" w:color="auto"/>
              <w:left w:val="single" w:sz="6" w:space="0" w:color="auto"/>
              <w:bottom w:val="single" w:sz="4" w:space="0" w:color="auto"/>
              <w:right w:val="single" w:sz="6" w:space="0" w:color="auto"/>
            </w:tcBorders>
          </w:tcPr>
          <w:p w14:paraId="752BC8EA" w14:textId="77777777" w:rsidR="00AD5FE6" w:rsidRPr="002112AC" w:rsidRDefault="00AD5FE6" w:rsidP="002112AC">
            <w:pPr>
              <w:rPr>
                <w:sz w:val="20"/>
              </w:rPr>
            </w:pPr>
            <w:r w:rsidRPr="002112AC">
              <w:rPr>
                <w:sz w:val="20"/>
              </w:rPr>
              <w:t>Labs</w:t>
            </w:r>
          </w:p>
        </w:tc>
        <w:tc>
          <w:tcPr>
            <w:tcW w:w="1170" w:type="dxa"/>
            <w:tcBorders>
              <w:top w:val="single" w:sz="6" w:space="0" w:color="auto"/>
              <w:left w:val="single" w:sz="6" w:space="0" w:color="auto"/>
              <w:bottom w:val="single" w:sz="4" w:space="0" w:color="auto"/>
              <w:right w:val="double" w:sz="6" w:space="0" w:color="auto"/>
            </w:tcBorders>
          </w:tcPr>
          <w:p w14:paraId="2BC7AC2D" w14:textId="77777777" w:rsidR="00AD5FE6" w:rsidRPr="002112AC" w:rsidRDefault="00AD5FE6" w:rsidP="002112AC">
            <w:pPr>
              <w:rPr>
                <w:sz w:val="20"/>
              </w:rPr>
            </w:pPr>
            <w:r w:rsidRPr="002112AC">
              <w:rPr>
                <w:sz w:val="20"/>
              </w:rPr>
              <w:t>Other</w:t>
            </w:r>
          </w:p>
        </w:tc>
      </w:tr>
      <w:tr w:rsidR="00AD5FE6" w:rsidRPr="002112AC" w14:paraId="75C2E1BF"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72D2BD2A" w14:textId="77777777" w:rsidR="00AD5FE6" w:rsidRPr="002112AC" w:rsidRDefault="00AD5FE6" w:rsidP="002112AC">
            <w:pPr>
              <w:rPr>
                <w:sz w:val="20"/>
              </w:rPr>
            </w:pPr>
            <w:r w:rsidRPr="002112AC">
              <w:rPr>
                <w:sz w:val="20"/>
              </w:rPr>
              <w:t>1999-00</w:t>
            </w:r>
          </w:p>
        </w:tc>
        <w:tc>
          <w:tcPr>
            <w:tcW w:w="1604" w:type="dxa"/>
            <w:tcBorders>
              <w:top w:val="single" w:sz="4" w:space="0" w:color="auto"/>
              <w:left w:val="single" w:sz="4" w:space="0" w:color="auto"/>
              <w:bottom w:val="single" w:sz="4" w:space="0" w:color="auto"/>
              <w:right w:val="single" w:sz="4" w:space="0" w:color="auto"/>
            </w:tcBorders>
          </w:tcPr>
          <w:p w14:paraId="19AFF044"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0DA12BDC"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B1C5183" w14:textId="77777777" w:rsidR="00AD5FE6" w:rsidRPr="002112AC" w:rsidRDefault="00AD5FE6" w:rsidP="002112AC">
            <w:pPr>
              <w:rPr>
                <w:sz w:val="20"/>
              </w:rPr>
            </w:pPr>
            <w:r w:rsidRPr="002112AC">
              <w:rPr>
                <w:sz w:val="20"/>
              </w:rPr>
              <w:t>14</w:t>
            </w:r>
          </w:p>
        </w:tc>
        <w:tc>
          <w:tcPr>
            <w:tcW w:w="993" w:type="dxa"/>
            <w:tcBorders>
              <w:top w:val="single" w:sz="4" w:space="0" w:color="auto"/>
              <w:left w:val="single" w:sz="4" w:space="0" w:color="auto"/>
              <w:bottom w:val="single" w:sz="4" w:space="0" w:color="auto"/>
              <w:right w:val="single" w:sz="4" w:space="0" w:color="auto"/>
            </w:tcBorders>
          </w:tcPr>
          <w:p w14:paraId="08701072"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4E3390A6"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B4102BA"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8126BEA" w14:textId="77777777" w:rsidR="00AD5FE6" w:rsidRPr="002112AC" w:rsidRDefault="00AD5FE6" w:rsidP="002112AC">
            <w:pPr>
              <w:rPr>
                <w:sz w:val="20"/>
              </w:rPr>
            </w:pPr>
          </w:p>
        </w:tc>
      </w:tr>
      <w:tr w:rsidR="00AD5FE6" w:rsidRPr="002112AC" w14:paraId="628D3BF4"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505B5266" w14:textId="77777777" w:rsidR="00AD5FE6" w:rsidRPr="002112AC" w:rsidRDefault="00AD5FE6" w:rsidP="002112AC">
            <w:pPr>
              <w:rPr>
                <w:sz w:val="20"/>
              </w:rPr>
            </w:pPr>
            <w:r w:rsidRPr="002112AC">
              <w:rPr>
                <w:sz w:val="20"/>
              </w:rPr>
              <w:t>1999-00</w:t>
            </w:r>
          </w:p>
        </w:tc>
        <w:tc>
          <w:tcPr>
            <w:tcW w:w="1604" w:type="dxa"/>
            <w:tcBorders>
              <w:top w:val="single" w:sz="4" w:space="0" w:color="auto"/>
              <w:left w:val="single" w:sz="4" w:space="0" w:color="auto"/>
              <w:bottom w:val="single" w:sz="4" w:space="0" w:color="auto"/>
              <w:right w:val="single" w:sz="4" w:space="0" w:color="auto"/>
            </w:tcBorders>
          </w:tcPr>
          <w:p w14:paraId="5A74F030" w14:textId="77777777" w:rsidR="00AD5FE6" w:rsidRPr="002112AC" w:rsidRDefault="00AD5FE6" w:rsidP="002112AC">
            <w:pPr>
              <w:rPr>
                <w:sz w:val="20"/>
              </w:rPr>
            </w:pPr>
            <w:r w:rsidRPr="002112AC">
              <w:rPr>
                <w:sz w:val="20"/>
              </w:rPr>
              <w:t>Poli 464B</w:t>
            </w:r>
          </w:p>
        </w:tc>
        <w:tc>
          <w:tcPr>
            <w:tcW w:w="1276" w:type="dxa"/>
            <w:tcBorders>
              <w:top w:val="single" w:sz="4" w:space="0" w:color="auto"/>
              <w:left w:val="single" w:sz="4" w:space="0" w:color="auto"/>
              <w:bottom w:val="single" w:sz="4" w:space="0" w:color="auto"/>
              <w:right w:val="single" w:sz="4" w:space="0" w:color="auto"/>
            </w:tcBorders>
          </w:tcPr>
          <w:p w14:paraId="532F592C" w14:textId="77777777" w:rsidR="00AD5FE6" w:rsidRPr="002112AC" w:rsidRDefault="00AD5FE6" w:rsidP="002112AC">
            <w:pPr>
              <w:rPr>
                <w:sz w:val="20"/>
              </w:rPr>
            </w:pPr>
            <w:r w:rsidRPr="002112AC">
              <w:rPr>
                <w:sz w:val="20"/>
              </w:rPr>
              <w:t>2</w:t>
            </w:r>
          </w:p>
        </w:tc>
        <w:tc>
          <w:tcPr>
            <w:tcW w:w="1417" w:type="dxa"/>
            <w:tcBorders>
              <w:top w:val="single" w:sz="4" w:space="0" w:color="auto"/>
              <w:left w:val="single" w:sz="4" w:space="0" w:color="auto"/>
              <w:bottom w:val="single" w:sz="4" w:space="0" w:color="auto"/>
              <w:right w:val="single" w:sz="4" w:space="0" w:color="auto"/>
            </w:tcBorders>
          </w:tcPr>
          <w:p w14:paraId="5A7CD0DD" w14:textId="77777777" w:rsidR="00AD5FE6" w:rsidRPr="002112AC" w:rsidRDefault="00AD5FE6" w:rsidP="002112AC">
            <w:pPr>
              <w:rPr>
                <w:sz w:val="20"/>
              </w:rPr>
            </w:pPr>
            <w:r w:rsidRPr="002112AC">
              <w:rPr>
                <w:sz w:val="20"/>
              </w:rPr>
              <w:t>16</w:t>
            </w:r>
          </w:p>
        </w:tc>
        <w:tc>
          <w:tcPr>
            <w:tcW w:w="993" w:type="dxa"/>
            <w:tcBorders>
              <w:top w:val="single" w:sz="4" w:space="0" w:color="auto"/>
              <w:left w:val="single" w:sz="4" w:space="0" w:color="auto"/>
              <w:bottom w:val="single" w:sz="4" w:space="0" w:color="auto"/>
              <w:right w:val="single" w:sz="4" w:space="0" w:color="auto"/>
            </w:tcBorders>
          </w:tcPr>
          <w:p w14:paraId="01658D00" w14:textId="77777777" w:rsidR="00AD5FE6" w:rsidRPr="002112AC" w:rsidRDefault="00AD5FE6" w:rsidP="002112AC">
            <w:pPr>
              <w:rPr>
                <w:sz w:val="20"/>
              </w:rPr>
            </w:pPr>
            <w:r w:rsidRPr="002112AC">
              <w:rPr>
                <w:sz w:val="20"/>
              </w:rPr>
              <w:t>24</w:t>
            </w:r>
          </w:p>
        </w:tc>
        <w:tc>
          <w:tcPr>
            <w:tcW w:w="992" w:type="dxa"/>
            <w:tcBorders>
              <w:top w:val="single" w:sz="4" w:space="0" w:color="auto"/>
              <w:left w:val="single" w:sz="4" w:space="0" w:color="auto"/>
              <w:bottom w:val="single" w:sz="4" w:space="0" w:color="auto"/>
              <w:right w:val="single" w:sz="4" w:space="0" w:color="auto"/>
            </w:tcBorders>
          </w:tcPr>
          <w:p w14:paraId="2FDEDCE4"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3CCF0E5"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8424CE8" w14:textId="77777777" w:rsidR="00AD5FE6" w:rsidRPr="002112AC" w:rsidRDefault="00AD5FE6" w:rsidP="002112AC">
            <w:pPr>
              <w:rPr>
                <w:sz w:val="20"/>
              </w:rPr>
            </w:pPr>
          </w:p>
        </w:tc>
      </w:tr>
      <w:tr w:rsidR="00AD5FE6" w:rsidRPr="002112AC" w14:paraId="3DA67405" w14:textId="77777777" w:rsidTr="00AA054F">
        <w:trPr>
          <w:cantSplit/>
          <w:trHeight w:val="244"/>
        </w:trPr>
        <w:tc>
          <w:tcPr>
            <w:tcW w:w="1155" w:type="dxa"/>
            <w:tcBorders>
              <w:top w:val="single" w:sz="4" w:space="0" w:color="auto"/>
              <w:left w:val="single" w:sz="4" w:space="0" w:color="auto"/>
              <w:bottom w:val="single" w:sz="4" w:space="0" w:color="auto"/>
              <w:right w:val="single" w:sz="4" w:space="0" w:color="auto"/>
            </w:tcBorders>
          </w:tcPr>
          <w:p w14:paraId="5F41F5BA" w14:textId="77777777" w:rsidR="00AD5FE6" w:rsidRPr="002112AC" w:rsidRDefault="00AD5FE6" w:rsidP="002112AC">
            <w:pPr>
              <w:rPr>
                <w:sz w:val="20"/>
              </w:rPr>
            </w:pPr>
            <w:r w:rsidRPr="002112AC">
              <w:rPr>
                <w:sz w:val="20"/>
              </w:rPr>
              <w:t>1999-00</w:t>
            </w:r>
          </w:p>
        </w:tc>
        <w:tc>
          <w:tcPr>
            <w:tcW w:w="1604" w:type="dxa"/>
            <w:tcBorders>
              <w:top w:val="single" w:sz="4" w:space="0" w:color="auto"/>
              <w:left w:val="single" w:sz="4" w:space="0" w:color="auto"/>
              <w:bottom w:val="single" w:sz="4" w:space="0" w:color="auto"/>
              <w:right w:val="single" w:sz="4" w:space="0" w:color="auto"/>
            </w:tcBorders>
          </w:tcPr>
          <w:p w14:paraId="007CC49B" w14:textId="77777777" w:rsidR="00AD5FE6" w:rsidRPr="002112AC" w:rsidRDefault="00AD5FE6" w:rsidP="002112AC">
            <w:pPr>
              <w:rPr>
                <w:sz w:val="20"/>
              </w:rPr>
            </w:pPr>
            <w:r w:rsidRPr="002112AC">
              <w:rPr>
                <w:sz w:val="20"/>
              </w:rPr>
              <w:t>Poli 366</w:t>
            </w:r>
          </w:p>
        </w:tc>
        <w:tc>
          <w:tcPr>
            <w:tcW w:w="1276" w:type="dxa"/>
            <w:tcBorders>
              <w:top w:val="single" w:sz="4" w:space="0" w:color="auto"/>
              <w:left w:val="single" w:sz="4" w:space="0" w:color="auto"/>
              <w:bottom w:val="single" w:sz="4" w:space="0" w:color="auto"/>
              <w:right w:val="single" w:sz="4" w:space="0" w:color="auto"/>
            </w:tcBorders>
          </w:tcPr>
          <w:p w14:paraId="4D8F0E3A"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0421AF73" w14:textId="77777777" w:rsidR="00AD5FE6" w:rsidRPr="002112AC" w:rsidRDefault="00AD5FE6" w:rsidP="002112AC">
            <w:pPr>
              <w:rPr>
                <w:sz w:val="20"/>
              </w:rPr>
            </w:pPr>
            <w:r w:rsidRPr="002112AC">
              <w:rPr>
                <w:sz w:val="20"/>
              </w:rPr>
              <w:t>63</w:t>
            </w:r>
          </w:p>
        </w:tc>
        <w:tc>
          <w:tcPr>
            <w:tcW w:w="993" w:type="dxa"/>
            <w:tcBorders>
              <w:top w:val="single" w:sz="4" w:space="0" w:color="auto"/>
              <w:left w:val="single" w:sz="4" w:space="0" w:color="auto"/>
              <w:bottom w:val="single" w:sz="4" w:space="0" w:color="auto"/>
              <w:right w:val="single" w:sz="4" w:space="0" w:color="auto"/>
            </w:tcBorders>
          </w:tcPr>
          <w:p w14:paraId="1B548EB2"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15F2F3D2"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48078C3"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FA59087" w14:textId="77777777" w:rsidR="00AD5FE6" w:rsidRPr="002112AC" w:rsidRDefault="00AD5FE6" w:rsidP="002112AC">
            <w:pPr>
              <w:rPr>
                <w:sz w:val="20"/>
              </w:rPr>
            </w:pPr>
          </w:p>
        </w:tc>
      </w:tr>
      <w:tr w:rsidR="00AD5FE6" w:rsidRPr="002112AC" w14:paraId="494604DC"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35BDA9BA" w14:textId="77777777" w:rsidR="00AD5FE6" w:rsidRPr="002112AC" w:rsidRDefault="00AD5FE6" w:rsidP="002112AC">
            <w:pPr>
              <w:rPr>
                <w:sz w:val="20"/>
              </w:rPr>
            </w:pPr>
            <w:r w:rsidRPr="002112AC">
              <w:rPr>
                <w:sz w:val="20"/>
              </w:rPr>
              <w:t>1999-00</w:t>
            </w:r>
          </w:p>
        </w:tc>
        <w:tc>
          <w:tcPr>
            <w:tcW w:w="1604" w:type="dxa"/>
            <w:tcBorders>
              <w:top w:val="single" w:sz="4" w:space="0" w:color="auto"/>
              <w:left w:val="single" w:sz="4" w:space="0" w:color="auto"/>
              <w:bottom w:val="single" w:sz="4" w:space="0" w:color="auto"/>
              <w:right w:val="single" w:sz="4" w:space="0" w:color="auto"/>
            </w:tcBorders>
          </w:tcPr>
          <w:p w14:paraId="48250A1B" w14:textId="77777777" w:rsidR="00AD5FE6" w:rsidRPr="002112AC" w:rsidRDefault="00AD5FE6" w:rsidP="002112AC">
            <w:pPr>
              <w:rPr>
                <w:sz w:val="20"/>
              </w:rPr>
            </w:pPr>
            <w:r w:rsidRPr="002112AC">
              <w:rPr>
                <w:sz w:val="20"/>
              </w:rPr>
              <w:t>Poli 328A</w:t>
            </w:r>
          </w:p>
        </w:tc>
        <w:tc>
          <w:tcPr>
            <w:tcW w:w="1276" w:type="dxa"/>
            <w:tcBorders>
              <w:top w:val="single" w:sz="4" w:space="0" w:color="auto"/>
              <w:left w:val="single" w:sz="4" w:space="0" w:color="auto"/>
              <w:bottom w:val="single" w:sz="4" w:space="0" w:color="auto"/>
              <w:right w:val="single" w:sz="4" w:space="0" w:color="auto"/>
            </w:tcBorders>
          </w:tcPr>
          <w:p w14:paraId="500176DD"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339D9F2" w14:textId="77777777" w:rsidR="00AD5FE6" w:rsidRPr="002112AC" w:rsidRDefault="00AD5FE6" w:rsidP="002112AC">
            <w:pPr>
              <w:rPr>
                <w:sz w:val="20"/>
              </w:rPr>
            </w:pPr>
            <w:r w:rsidRPr="002112AC">
              <w:rPr>
                <w:sz w:val="20"/>
              </w:rPr>
              <w:t>50</w:t>
            </w:r>
          </w:p>
        </w:tc>
        <w:tc>
          <w:tcPr>
            <w:tcW w:w="993" w:type="dxa"/>
            <w:tcBorders>
              <w:top w:val="single" w:sz="4" w:space="0" w:color="auto"/>
              <w:left w:val="single" w:sz="4" w:space="0" w:color="auto"/>
              <w:bottom w:val="single" w:sz="4" w:space="0" w:color="auto"/>
              <w:right w:val="single" w:sz="4" w:space="0" w:color="auto"/>
            </w:tcBorders>
          </w:tcPr>
          <w:p w14:paraId="3D6AF4B4"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4B3A646C"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A2B6492"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0DBDE6A5" w14:textId="77777777" w:rsidR="00AD5FE6" w:rsidRPr="002112AC" w:rsidRDefault="00AD5FE6" w:rsidP="002112AC">
            <w:pPr>
              <w:rPr>
                <w:sz w:val="20"/>
              </w:rPr>
            </w:pPr>
          </w:p>
        </w:tc>
      </w:tr>
      <w:tr w:rsidR="00AD5FE6" w:rsidRPr="002112AC" w14:paraId="6A65E0A3"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1E353940" w14:textId="77777777" w:rsidR="00AD5FE6" w:rsidRPr="002112AC" w:rsidRDefault="00AD5FE6" w:rsidP="002112AC">
            <w:pPr>
              <w:rPr>
                <w:sz w:val="20"/>
              </w:rPr>
            </w:pPr>
            <w:r w:rsidRPr="002112AC">
              <w:rPr>
                <w:sz w:val="20"/>
              </w:rPr>
              <w:t>2000-01</w:t>
            </w:r>
          </w:p>
        </w:tc>
        <w:tc>
          <w:tcPr>
            <w:tcW w:w="1604" w:type="dxa"/>
            <w:tcBorders>
              <w:top w:val="single" w:sz="4" w:space="0" w:color="auto"/>
              <w:left w:val="single" w:sz="4" w:space="0" w:color="auto"/>
              <w:bottom w:val="single" w:sz="4" w:space="0" w:color="auto"/>
              <w:right w:val="single" w:sz="4" w:space="0" w:color="auto"/>
            </w:tcBorders>
          </w:tcPr>
          <w:p w14:paraId="7AE2111B"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4DB7363D"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08A89EB3" w14:textId="77777777" w:rsidR="00AD5FE6" w:rsidRPr="002112AC" w:rsidRDefault="00AD5FE6" w:rsidP="002112AC">
            <w:pPr>
              <w:rPr>
                <w:sz w:val="20"/>
              </w:rPr>
            </w:pPr>
            <w:r w:rsidRPr="002112AC">
              <w:rPr>
                <w:sz w:val="20"/>
              </w:rPr>
              <w:t>9</w:t>
            </w:r>
          </w:p>
        </w:tc>
        <w:tc>
          <w:tcPr>
            <w:tcW w:w="993" w:type="dxa"/>
            <w:tcBorders>
              <w:top w:val="single" w:sz="4" w:space="0" w:color="auto"/>
              <w:left w:val="single" w:sz="4" w:space="0" w:color="auto"/>
              <w:bottom w:val="single" w:sz="4" w:space="0" w:color="auto"/>
              <w:right w:val="single" w:sz="4" w:space="0" w:color="auto"/>
            </w:tcBorders>
          </w:tcPr>
          <w:p w14:paraId="47DCF904"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349ECF1"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6138EE6"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75DF3FB" w14:textId="77777777" w:rsidR="00AD5FE6" w:rsidRPr="002112AC" w:rsidRDefault="00AD5FE6" w:rsidP="002112AC">
            <w:pPr>
              <w:rPr>
                <w:sz w:val="20"/>
              </w:rPr>
            </w:pPr>
          </w:p>
        </w:tc>
      </w:tr>
      <w:tr w:rsidR="00AD5FE6" w:rsidRPr="002112AC" w14:paraId="5E69970B"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6167C22D" w14:textId="77777777" w:rsidR="00AD5FE6" w:rsidRPr="002112AC" w:rsidRDefault="00AD5FE6" w:rsidP="002112AC">
            <w:pPr>
              <w:rPr>
                <w:sz w:val="20"/>
              </w:rPr>
            </w:pPr>
            <w:r w:rsidRPr="002112AC">
              <w:rPr>
                <w:sz w:val="20"/>
              </w:rPr>
              <w:t>2000-01</w:t>
            </w:r>
          </w:p>
        </w:tc>
        <w:tc>
          <w:tcPr>
            <w:tcW w:w="1604" w:type="dxa"/>
            <w:tcBorders>
              <w:top w:val="single" w:sz="4" w:space="0" w:color="auto"/>
              <w:left w:val="single" w:sz="4" w:space="0" w:color="auto"/>
              <w:bottom w:val="single" w:sz="4" w:space="0" w:color="auto"/>
              <w:right w:val="single" w:sz="4" w:space="0" w:color="auto"/>
            </w:tcBorders>
          </w:tcPr>
          <w:p w14:paraId="649126F1" w14:textId="77777777" w:rsidR="00AD5FE6" w:rsidRPr="002112AC" w:rsidRDefault="00AD5FE6" w:rsidP="002112AC">
            <w:pPr>
              <w:rPr>
                <w:sz w:val="20"/>
              </w:rPr>
            </w:pPr>
            <w:r w:rsidRPr="002112AC">
              <w:rPr>
                <w:sz w:val="20"/>
              </w:rPr>
              <w:t>Poli 464B</w:t>
            </w:r>
          </w:p>
        </w:tc>
        <w:tc>
          <w:tcPr>
            <w:tcW w:w="1276" w:type="dxa"/>
            <w:tcBorders>
              <w:top w:val="single" w:sz="4" w:space="0" w:color="auto"/>
              <w:left w:val="single" w:sz="4" w:space="0" w:color="auto"/>
              <w:bottom w:val="single" w:sz="4" w:space="0" w:color="auto"/>
              <w:right w:val="single" w:sz="4" w:space="0" w:color="auto"/>
            </w:tcBorders>
          </w:tcPr>
          <w:p w14:paraId="2F8FC94A" w14:textId="77777777" w:rsidR="00AD5FE6" w:rsidRPr="002112AC" w:rsidRDefault="00AD5FE6" w:rsidP="002112AC">
            <w:pPr>
              <w:rPr>
                <w:sz w:val="20"/>
              </w:rPr>
            </w:pPr>
            <w:r w:rsidRPr="002112AC">
              <w:rPr>
                <w:sz w:val="20"/>
              </w:rPr>
              <w:t>2</w:t>
            </w:r>
          </w:p>
        </w:tc>
        <w:tc>
          <w:tcPr>
            <w:tcW w:w="1417" w:type="dxa"/>
            <w:tcBorders>
              <w:top w:val="single" w:sz="4" w:space="0" w:color="auto"/>
              <w:left w:val="single" w:sz="4" w:space="0" w:color="auto"/>
              <w:bottom w:val="single" w:sz="4" w:space="0" w:color="auto"/>
              <w:right w:val="single" w:sz="4" w:space="0" w:color="auto"/>
            </w:tcBorders>
          </w:tcPr>
          <w:p w14:paraId="3A29D847" w14:textId="77777777" w:rsidR="00AD5FE6" w:rsidRPr="002112AC" w:rsidRDefault="00AD5FE6" w:rsidP="002112AC">
            <w:pPr>
              <w:rPr>
                <w:sz w:val="20"/>
              </w:rPr>
            </w:pPr>
            <w:r w:rsidRPr="002112AC">
              <w:rPr>
                <w:sz w:val="20"/>
              </w:rPr>
              <w:t>19</w:t>
            </w:r>
          </w:p>
        </w:tc>
        <w:tc>
          <w:tcPr>
            <w:tcW w:w="993" w:type="dxa"/>
            <w:tcBorders>
              <w:top w:val="single" w:sz="4" w:space="0" w:color="auto"/>
              <w:left w:val="single" w:sz="4" w:space="0" w:color="auto"/>
              <w:bottom w:val="single" w:sz="4" w:space="0" w:color="auto"/>
              <w:right w:val="single" w:sz="4" w:space="0" w:color="auto"/>
            </w:tcBorders>
          </w:tcPr>
          <w:p w14:paraId="725ADEB4" w14:textId="77777777" w:rsidR="00AD5FE6" w:rsidRPr="002112AC" w:rsidRDefault="00AD5FE6" w:rsidP="002112AC">
            <w:pPr>
              <w:rPr>
                <w:sz w:val="20"/>
              </w:rPr>
            </w:pPr>
            <w:r w:rsidRPr="002112AC">
              <w:rPr>
                <w:sz w:val="20"/>
              </w:rPr>
              <w:t>24</w:t>
            </w:r>
          </w:p>
        </w:tc>
        <w:tc>
          <w:tcPr>
            <w:tcW w:w="992" w:type="dxa"/>
            <w:tcBorders>
              <w:top w:val="single" w:sz="4" w:space="0" w:color="auto"/>
              <w:left w:val="single" w:sz="4" w:space="0" w:color="auto"/>
              <w:bottom w:val="single" w:sz="4" w:space="0" w:color="auto"/>
              <w:right w:val="single" w:sz="4" w:space="0" w:color="auto"/>
            </w:tcBorders>
          </w:tcPr>
          <w:p w14:paraId="231E8119"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44B7086"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D28B9B8" w14:textId="77777777" w:rsidR="00AD5FE6" w:rsidRPr="002112AC" w:rsidRDefault="00AD5FE6" w:rsidP="002112AC">
            <w:pPr>
              <w:rPr>
                <w:sz w:val="20"/>
              </w:rPr>
            </w:pPr>
          </w:p>
        </w:tc>
      </w:tr>
      <w:tr w:rsidR="00AD5FE6" w:rsidRPr="002112AC" w14:paraId="4BFE3BEA" w14:textId="77777777" w:rsidTr="00AA054F">
        <w:trPr>
          <w:cantSplit/>
          <w:trHeight w:val="244"/>
        </w:trPr>
        <w:tc>
          <w:tcPr>
            <w:tcW w:w="1155" w:type="dxa"/>
            <w:tcBorders>
              <w:top w:val="single" w:sz="4" w:space="0" w:color="auto"/>
              <w:left w:val="single" w:sz="4" w:space="0" w:color="auto"/>
              <w:bottom w:val="single" w:sz="4" w:space="0" w:color="auto"/>
              <w:right w:val="single" w:sz="4" w:space="0" w:color="auto"/>
            </w:tcBorders>
          </w:tcPr>
          <w:p w14:paraId="13D45A9D" w14:textId="77777777" w:rsidR="00AD5FE6" w:rsidRPr="002112AC" w:rsidRDefault="00AD5FE6" w:rsidP="002112AC">
            <w:pPr>
              <w:rPr>
                <w:sz w:val="20"/>
              </w:rPr>
            </w:pPr>
            <w:r w:rsidRPr="002112AC">
              <w:rPr>
                <w:sz w:val="20"/>
              </w:rPr>
              <w:t>2000-01</w:t>
            </w:r>
          </w:p>
        </w:tc>
        <w:tc>
          <w:tcPr>
            <w:tcW w:w="1604" w:type="dxa"/>
            <w:tcBorders>
              <w:top w:val="single" w:sz="4" w:space="0" w:color="auto"/>
              <w:left w:val="single" w:sz="4" w:space="0" w:color="auto"/>
              <w:bottom w:val="single" w:sz="4" w:space="0" w:color="auto"/>
              <w:right w:val="single" w:sz="4" w:space="0" w:color="auto"/>
            </w:tcBorders>
          </w:tcPr>
          <w:p w14:paraId="54A4F5CD" w14:textId="77777777" w:rsidR="00AD5FE6" w:rsidRPr="002112AC" w:rsidRDefault="00AD5FE6" w:rsidP="002112AC">
            <w:pPr>
              <w:rPr>
                <w:sz w:val="20"/>
              </w:rPr>
            </w:pPr>
            <w:r w:rsidRPr="002112AC">
              <w:rPr>
                <w:sz w:val="20"/>
              </w:rPr>
              <w:t>Poli 366</w:t>
            </w:r>
          </w:p>
        </w:tc>
        <w:tc>
          <w:tcPr>
            <w:tcW w:w="1276" w:type="dxa"/>
            <w:tcBorders>
              <w:top w:val="single" w:sz="4" w:space="0" w:color="auto"/>
              <w:left w:val="single" w:sz="4" w:space="0" w:color="auto"/>
              <w:bottom w:val="single" w:sz="4" w:space="0" w:color="auto"/>
              <w:right w:val="single" w:sz="4" w:space="0" w:color="auto"/>
            </w:tcBorders>
          </w:tcPr>
          <w:p w14:paraId="57769F39"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CC7412B" w14:textId="77777777" w:rsidR="00AD5FE6" w:rsidRPr="002112AC" w:rsidRDefault="00AD5FE6" w:rsidP="002112AC">
            <w:pPr>
              <w:rPr>
                <w:sz w:val="20"/>
              </w:rPr>
            </w:pPr>
            <w:r w:rsidRPr="002112AC">
              <w:rPr>
                <w:sz w:val="20"/>
              </w:rPr>
              <w:t>76</w:t>
            </w:r>
          </w:p>
        </w:tc>
        <w:tc>
          <w:tcPr>
            <w:tcW w:w="993" w:type="dxa"/>
            <w:tcBorders>
              <w:top w:val="single" w:sz="4" w:space="0" w:color="auto"/>
              <w:left w:val="single" w:sz="4" w:space="0" w:color="auto"/>
              <w:bottom w:val="single" w:sz="4" w:space="0" w:color="auto"/>
              <w:right w:val="single" w:sz="4" w:space="0" w:color="auto"/>
            </w:tcBorders>
          </w:tcPr>
          <w:p w14:paraId="031C0B4E"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5EA6C67"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D4D86AE"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234BB32" w14:textId="77777777" w:rsidR="00AD5FE6" w:rsidRPr="002112AC" w:rsidRDefault="00AD5FE6" w:rsidP="002112AC">
            <w:pPr>
              <w:rPr>
                <w:sz w:val="20"/>
              </w:rPr>
            </w:pPr>
          </w:p>
        </w:tc>
      </w:tr>
      <w:tr w:rsidR="00AD5FE6" w:rsidRPr="002112AC" w14:paraId="52A364DD" w14:textId="77777777" w:rsidTr="00AA054F">
        <w:trPr>
          <w:cantSplit/>
          <w:trHeight w:val="233"/>
        </w:trPr>
        <w:tc>
          <w:tcPr>
            <w:tcW w:w="1155" w:type="dxa"/>
            <w:tcBorders>
              <w:top w:val="single" w:sz="4" w:space="0" w:color="auto"/>
              <w:left w:val="single" w:sz="4" w:space="0" w:color="auto"/>
              <w:bottom w:val="single" w:sz="4" w:space="0" w:color="auto"/>
              <w:right w:val="single" w:sz="4" w:space="0" w:color="auto"/>
            </w:tcBorders>
          </w:tcPr>
          <w:p w14:paraId="734D562C" w14:textId="77777777" w:rsidR="00AD5FE6" w:rsidRPr="002112AC" w:rsidRDefault="00AD5FE6" w:rsidP="002112AC">
            <w:pPr>
              <w:rPr>
                <w:sz w:val="20"/>
              </w:rPr>
            </w:pPr>
            <w:r w:rsidRPr="002112AC">
              <w:rPr>
                <w:sz w:val="20"/>
              </w:rPr>
              <w:t>2000-01</w:t>
            </w:r>
          </w:p>
        </w:tc>
        <w:tc>
          <w:tcPr>
            <w:tcW w:w="1604" w:type="dxa"/>
            <w:tcBorders>
              <w:top w:val="single" w:sz="4" w:space="0" w:color="auto"/>
              <w:left w:val="single" w:sz="4" w:space="0" w:color="auto"/>
              <w:bottom w:val="single" w:sz="4" w:space="0" w:color="auto"/>
              <w:right w:val="single" w:sz="4" w:space="0" w:color="auto"/>
            </w:tcBorders>
          </w:tcPr>
          <w:p w14:paraId="78EFD1D6"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235208B0"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D240ADA" w14:textId="77777777" w:rsidR="00AD5FE6" w:rsidRPr="002112AC" w:rsidRDefault="00AD5FE6" w:rsidP="002112AC">
            <w:pPr>
              <w:rPr>
                <w:sz w:val="20"/>
              </w:rPr>
            </w:pPr>
            <w:r w:rsidRPr="002112AC">
              <w:rPr>
                <w:sz w:val="20"/>
              </w:rPr>
              <w:t>71</w:t>
            </w:r>
          </w:p>
        </w:tc>
        <w:tc>
          <w:tcPr>
            <w:tcW w:w="993" w:type="dxa"/>
            <w:tcBorders>
              <w:top w:val="single" w:sz="4" w:space="0" w:color="auto"/>
              <w:left w:val="single" w:sz="4" w:space="0" w:color="auto"/>
              <w:bottom w:val="single" w:sz="4" w:space="0" w:color="auto"/>
              <w:right w:val="single" w:sz="4" w:space="0" w:color="auto"/>
            </w:tcBorders>
          </w:tcPr>
          <w:p w14:paraId="0AC1088B"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2A716A94"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5C127E70"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4C898440" w14:textId="77777777" w:rsidR="00AD5FE6" w:rsidRPr="002112AC" w:rsidRDefault="00AD5FE6" w:rsidP="002112AC">
            <w:pPr>
              <w:rPr>
                <w:sz w:val="20"/>
              </w:rPr>
            </w:pPr>
          </w:p>
        </w:tc>
      </w:tr>
      <w:tr w:rsidR="00AD5FE6" w:rsidRPr="002112AC" w14:paraId="379D0DC2" w14:textId="77777777" w:rsidTr="00AA054F">
        <w:trPr>
          <w:cantSplit/>
          <w:trHeight w:val="191"/>
        </w:trPr>
        <w:tc>
          <w:tcPr>
            <w:tcW w:w="1155" w:type="dxa"/>
            <w:tcBorders>
              <w:top w:val="single" w:sz="4" w:space="0" w:color="auto"/>
              <w:left w:val="single" w:sz="4" w:space="0" w:color="auto"/>
              <w:bottom w:val="single" w:sz="4" w:space="0" w:color="auto"/>
              <w:right w:val="single" w:sz="4" w:space="0" w:color="auto"/>
            </w:tcBorders>
          </w:tcPr>
          <w:p w14:paraId="6161556A" w14:textId="77777777" w:rsidR="00AD5FE6" w:rsidRPr="002112AC" w:rsidRDefault="00AD5FE6" w:rsidP="002112AC">
            <w:pPr>
              <w:rPr>
                <w:sz w:val="20"/>
              </w:rPr>
            </w:pPr>
            <w:r w:rsidRPr="002112AC">
              <w:rPr>
                <w:sz w:val="20"/>
              </w:rPr>
              <w:t>2001-02</w:t>
            </w:r>
          </w:p>
        </w:tc>
        <w:tc>
          <w:tcPr>
            <w:tcW w:w="1604" w:type="dxa"/>
            <w:tcBorders>
              <w:top w:val="single" w:sz="4" w:space="0" w:color="auto"/>
              <w:left w:val="single" w:sz="4" w:space="0" w:color="auto"/>
              <w:bottom w:val="single" w:sz="4" w:space="0" w:color="auto"/>
              <w:right w:val="single" w:sz="4" w:space="0" w:color="auto"/>
            </w:tcBorders>
          </w:tcPr>
          <w:p w14:paraId="6E16A942"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6683C70"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7E39172" w14:textId="77777777" w:rsidR="00AD5FE6" w:rsidRPr="002112AC" w:rsidRDefault="00AD5FE6" w:rsidP="002112AC">
            <w:pPr>
              <w:rPr>
                <w:sz w:val="20"/>
              </w:rPr>
            </w:pPr>
            <w:r w:rsidRPr="002112AC">
              <w:rPr>
                <w:sz w:val="20"/>
              </w:rPr>
              <w:t>10</w:t>
            </w:r>
          </w:p>
        </w:tc>
        <w:tc>
          <w:tcPr>
            <w:tcW w:w="993" w:type="dxa"/>
            <w:tcBorders>
              <w:top w:val="single" w:sz="4" w:space="0" w:color="auto"/>
              <w:left w:val="single" w:sz="4" w:space="0" w:color="auto"/>
              <w:bottom w:val="single" w:sz="4" w:space="0" w:color="auto"/>
              <w:right w:val="single" w:sz="4" w:space="0" w:color="auto"/>
            </w:tcBorders>
          </w:tcPr>
          <w:p w14:paraId="104F8687"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55E8A0CA"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586D449E"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2EE3611" w14:textId="77777777" w:rsidR="00AD5FE6" w:rsidRPr="002112AC" w:rsidRDefault="00AD5FE6" w:rsidP="002112AC">
            <w:pPr>
              <w:rPr>
                <w:sz w:val="20"/>
              </w:rPr>
            </w:pPr>
          </w:p>
        </w:tc>
      </w:tr>
      <w:tr w:rsidR="0048004B" w:rsidRPr="002112AC" w14:paraId="4051498B" w14:textId="77777777" w:rsidTr="00AA054F">
        <w:trPr>
          <w:cantSplit/>
          <w:trHeight w:val="244"/>
        </w:trPr>
        <w:tc>
          <w:tcPr>
            <w:tcW w:w="1155" w:type="dxa"/>
            <w:tcBorders>
              <w:top w:val="single" w:sz="4" w:space="0" w:color="auto"/>
              <w:left w:val="single" w:sz="4" w:space="0" w:color="auto"/>
              <w:bottom w:val="single" w:sz="4" w:space="0" w:color="auto"/>
              <w:right w:val="single" w:sz="4" w:space="0" w:color="auto"/>
            </w:tcBorders>
          </w:tcPr>
          <w:p w14:paraId="1F258E64" w14:textId="77777777" w:rsidR="00AD5FE6" w:rsidRPr="002112AC" w:rsidRDefault="00AD5FE6" w:rsidP="002112AC">
            <w:pPr>
              <w:rPr>
                <w:sz w:val="20"/>
              </w:rPr>
            </w:pPr>
            <w:r w:rsidRPr="002112AC">
              <w:rPr>
                <w:sz w:val="20"/>
              </w:rPr>
              <w:t>2001-02</w:t>
            </w:r>
          </w:p>
        </w:tc>
        <w:tc>
          <w:tcPr>
            <w:tcW w:w="1604" w:type="dxa"/>
            <w:tcBorders>
              <w:top w:val="single" w:sz="4" w:space="0" w:color="auto"/>
              <w:left w:val="single" w:sz="4" w:space="0" w:color="auto"/>
              <w:bottom w:val="single" w:sz="4" w:space="0" w:color="auto"/>
              <w:right w:val="single" w:sz="4" w:space="0" w:color="auto"/>
            </w:tcBorders>
          </w:tcPr>
          <w:p w14:paraId="7ED44DAB"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31B493EE"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79BE035" w14:textId="77777777" w:rsidR="00AD5FE6" w:rsidRPr="002112AC" w:rsidRDefault="00AD5FE6" w:rsidP="002112AC">
            <w:pPr>
              <w:rPr>
                <w:sz w:val="20"/>
              </w:rPr>
            </w:pPr>
            <w:r w:rsidRPr="002112AC">
              <w:rPr>
                <w:sz w:val="20"/>
              </w:rPr>
              <w:t>65</w:t>
            </w:r>
          </w:p>
        </w:tc>
        <w:tc>
          <w:tcPr>
            <w:tcW w:w="993" w:type="dxa"/>
            <w:tcBorders>
              <w:top w:val="single" w:sz="4" w:space="0" w:color="auto"/>
              <w:left w:val="single" w:sz="4" w:space="0" w:color="auto"/>
              <w:bottom w:val="single" w:sz="4" w:space="0" w:color="auto"/>
              <w:right w:val="single" w:sz="4" w:space="0" w:color="auto"/>
            </w:tcBorders>
          </w:tcPr>
          <w:p w14:paraId="31F54DC9"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2AB5EDAA"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06B5DD7"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1FBB4BB" w14:textId="77777777" w:rsidR="00AD5FE6" w:rsidRPr="002112AC" w:rsidRDefault="00AD5FE6" w:rsidP="002112AC">
            <w:pPr>
              <w:rPr>
                <w:sz w:val="20"/>
              </w:rPr>
            </w:pPr>
          </w:p>
        </w:tc>
      </w:tr>
      <w:tr w:rsidR="0048004B" w:rsidRPr="002112AC" w14:paraId="3B947F9C"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097F2AA6" w14:textId="77777777" w:rsidR="00AD5FE6" w:rsidRPr="002112AC" w:rsidRDefault="00AD5FE6" w:rsidP="002112AC">
            <w:pPr>
              <w:rPr>
                <w:sz w:val="20"/>
              </w:rPr>
            </w:pPr>
            <w:r w:rsidRPr="002112AC">
              <w:rPr>
                <w:sz w:val="20"/>
              </w:rPr>
              <w:t>2002-03</w:t>
            </w:r>
          </w:p>
        </w:tc>
        <w:tc>
          <w:tcPr>
            <w:tcW w:w="1604" w:type="dxa"/>
            <w:tcBorders>
              <w:top w:val="single" w:sz="4" w:space="0" w:color="auto"/>
              <w:left w:val="single" w:sz="4" w:space="0" w:color="auto"/>
              <w:bottom w:val="single" w:sz="4" w:space="0" w:color="auto"/>
              <w:right w:val="single" w:sz="4" w:space="0" w:color="auto"/>
            </w:tcBorders>
          </w:tcPr>
          <w:p w14:paraId="6E93CAEA"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36DC5E15"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3F1214D6" w14:textId="77777777" w:rsidR="00AD5FE6" w:rsidRPr="002112AC" w:rsidRDefault="00AD5FE6" w:rsidP="002112AC">
            <w:pPr>
              <w:rPr>
                <w:sz w:val="20"/>
              </w:rPr>
            </w:pPr>
            <w:r w:rsidRPr="002112AC">
              <w:rPr>
                <w:sz w:val="20"/>
              </w:rPr>
              <w:t>16</w:t>
            </w:r>
          </w:p>
        </w:tc>
        <w:tc>
          <w:tcPr>
            <w:tcW w:w="993" w:type="dxa"/>
            <w:tcBorders>
              <w:top w:val="single" w:sz="4" w:space="0" w:color="auto"/>
              <w:left w:val="single" w:sz="4" w:space="0" w:color="auto"/>
              <w:bottom w:val="single" w:sz="4" w:space="0" w:color="auto"/>
              <w:right w:val="single" w:sz="4" w:space="0" w:color="auto"/>
            </w:tcBorders>
          </w:tcPr>
          <w:p w14:paraId="33B61AFA"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C35BC5D"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48829EE"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6BD69E6" w14:textId="77777777" w:rsidR="00AD5FE6" w:rsidRPr="002112AC" w:rsidRDefault="00AD5FE6" w:rsidP="002112AC">
            <w:pPr>
              <w:rPr>
                <w:sz w:val="20"/>
              </w:rPr>
            </w:pPr>
          </w:p>
        </w:tc>
      </w:tr>
      <w:tr w:rsidR="00AD5FE6" w:rsidRPr="002112AC" w14:paraId="66C30AA3"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4AF06275" w14:textId="77777777" w:rsidR="00AD5FE6" w:rsidRPr="002112AC" w:rsidRDefault="00AD5FE6" w:rsidP="002112AC">
            <w:pPr>
              <w:rPr>
                <w:sz w:val="20"/>
              </w:rPr>
            </w:pPr>
            <w:r w:rsidRPr="002112AC">
              <w:rPr>
                <w:sz w:val="20"/>
              </w:rPr>
              <w:t>2002-03</w:t>
            </w:r>
          </w:p>
        </w:tc>
        <w:tc>
          <w:tcPr>
            <w:tcW w:w="1604" w:type="dxa"/>
            <w:tcBorders>
              <w:top w:val="single" w:sz="4" w:space="0" w:color="auto"/>
              <w:left w:val="single" w:sz="4" w:space="0" w:color="auto"/>
              <w:bottom w:val="single" w:sz="4" w:space="0" w:color="auto"/>
              <w:right w:val="single" w:sz="4" w:space="0" w:color="auto"/>
            </w:tcBorders>
          </w:tcPr>
          <w:p w14:paraId="02FDF3BB"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637BFC83"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2693148C" w14:textId="77777777" w:rsidR="00AD5FE6" w:rsidRPr="002112AC" w:rsidRDefault="00AD5FE6" w:rsidP="002112AC">
            <w:pPr>
              <w:rPr>
                <w:sz w:val="20"/>
              </w:rPr>
            </w:pPr>
            <w:r w:rsidRPr="002112AC">
              <w:rPr>
                <w:sz w:val="20"/>
              </w:rPr>
              <w:t>65</w:t>
            </w:r>
          </w:p>
        </w:tc>
        <w:tc>
          <w:tcPr>
            <w:tcW w:w="993" w:type="dxa"/>
            <w:tcBorders>
              <w:top w:val="single" w:sz="4" w:space="0" w:color="auto"/>
              <w:left w:val="single" w:sz="4" w:space="0" w:color="auto"/>
              <w:bottom w:val="single" w:sz="4" w:space="0" w:color="auto"/>
              <w:right w:val="single" w:sz="4" w:space="0" w:color="auto"/>
            </w:tcBorders>
          </w:tcPr>
          <w:p w14:paraId="7387F900"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42687367"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C2020BE"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794E933" w14:textId="77777777" w:rsidR="00AD5FE6" w:rsidRPr="002112AC" w:rsidRDefault="00AD5FE6" w:rsidP="002112AC">
            <w:pPr>
              <w:rPr>
                <w:sz w:val="20"/>
              </w:rPr>
            </w:pPr>
          </w:p>
        </w:tc>
      </w:tr>
      <w:tr w:rsidR="00AD5FE6" w:rsidRPr="002112AC" w14:paraId="789AD4C3"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637C097F" w14:textId="77777777" w:rsidR="00AD5FE6" w:rsidRPr="002112AC" w:rsidRDefault="00AD5FE6" w:rsidP="002112AC">
            <w:pPr>
              <w:rPr>
                <w:sz w:val="20"/>
              </w:rPr>
            </w:pPr>
            <w:r w:rsidRPr="002112AC">
              <w:rPr>
                <w:sz w:val="20"/>
              </w:rPr>
              <w:t>2002-03</w:t>
            </w:r>
          </w:p>
        </w:tc>
        <w:tc>
          <w:tcPr>
            <w:tcW w:w="1604" w:type="dxa"/>
            <w:tcBorders>
              <w:top w:val="single" w:sz="4" w:space="0" w:color="auto"/>
              <w:left w:val="single" w:sz="4" w:space="0" w:color="auto"/>
              <w:bottom w:val="single" w:sz="4" w:space="0" w:color="auto"/>
              <w:right w:val="single" w:sz="4" w:space="0" w:color="auto"/>
            </w:tcBorders>
          </w:tcPr>
          <w:p w14:paraId="288537C3" w14:textId="77777777" w:rsidR="00AD5FE6" w:rsidRPr="002112AC" w:rsidRDefault="00AD5FE6" w:rsidP="002112AC">
            <w:pPr>
              <w:rPr>
                <w:sz w:val="20"/>
              </w:rPr>
            </w:pPr>
            <w:r w:rsidRPr="002112AC">
              <w:rPr>
                <w:sz w:val="20"/>
              </w:rPr>
              <w:t>Poli 464B</w:t>
            </w:r>
          </w:p>
        </w:tc>
        <w:tc>
          <w:tcPr>
            <w:tcW w:w="1276" w:type="dxa"/>
            <w:tcBorders>
              <w:top w:val="single" w:sz="4" w:space="0" w:color="auto"/>
              <w:left w:val="single" w:sz="4" w:space="0" w:color="auto"/>
              <w:bottom w:val="single" w:sz="4" w:space="0" w:color="auto"/>
              <w:right w:val="single" w:sz="4" w:space="0" w:color="auto"/>
            </w:tcBorders>
          </w:tcPr>
          <w:p w14:paraId="19B8F987"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84960AB"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620E7BE7"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0B42974"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7AA72D7D"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A891941" w14:textId="77777777" w:rsidR="00AD5FE6" w:rsidRPr="002112AC" w:rsidRDefault="00AD5FE6" w:rsidP="002112AC">
            <w:pPr>
              <w:rPr>
                <w:sz w:val="20"/>
              </w:rPr>
            </w:pPr>
          </w:p>
        </w:tc>
      </w:tr>
      <w:tr w:rsidR="00AD5FE6" w:rsidRPr="002112AC" w14:paraId="1E8B5EF6"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66E12A4F" w14:textId="77777777" w:rsidR="00AD5FE6" w:rsidRPr="002112AC" w:rsidRDefault="00AD5FE6" w:rsidP="002112AC">
            <w:pPr>
              <w:rPr>
                <w:sz w:val="20"/>
              </w:rPr>
            </w:pPr>
            <w:r w:rsidRPr="002112AC">
              <w:rPr>
                <w:sz w:val="20"/>
              </w:rPr>
              <w:t>2003-04</w:t>
            </w:r>
          </w:p>
        </w:tc>
        <w:tc>
          <w:tcPr>
            <w:tcW w:w="1604" w:type="dxa"/>
            <w:tcBorders>
              <w:top w:val="single" w:sz="4" w:space="0" w:color="auto"/>
              <w:left w:val="single" w:sz="4" w:space="0" w:color="auto"/>
              <w:bottom w:val="single" w:sz="4" w:space="0" w:color="auto"/>
              <w:right w:val="single" w:sz="4" w:space="0" w:color="auto"/>
            </w:tcBorders>
          </w:tcPr>
          <w:p w14:paraId="67210112"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83310B6"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A151C03" w14:textId="77777777" w:rsidR="00AD5FE6" w:rsidRPr="002112AC" w:rsidRDefault="00AD5FE6" w:rsidP="002112AC">
            <w:pPr>
              <w:rPr>
                <w:sz w:val="20"/>
              </w:rPr>
            </w:pPr>
            <w:r w:rsidRPr="002112AC">
              <w:rPr>
                <w:sz w:val="20"/>
              </w:rPr>
              <w:t>11</w:t>
            </w:r>
          </w:p>
        </w:tc>
        <w:tc>
          <w:tcPr>
            <w:tcW w:w="993" w:type="dxa"/>
            <w:tcBorders>
              <w:top w:val="single" w:sz="4" w:space="0" w:color="auto"/>
              <w:left w:val="single" w:sz="4" w:space="0" w:color="auto"/>
              <w:bottom w:val="single" w:sz="4" w:space="0" w:color="auto"/>
              <w:right w:val="single" w:sz="4" w:space="0" w:color="auto"/>
            </w:tcBorders>
          </w:tcPr>
          <w:p w14:paraId="76E08FB4"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1FF5ECD2"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88AF4A7"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45D885A2" w14:textId="77777777" w:rsidR="00AD5FE6" w:rsidRPr="002112AC" w:rsidRDefault="00AD5FE6" w:rsidP="002112AC">
            <w:pPr>
              <w:rPr>
                <w:sz w:val="20"/>
              </w:rPr>
            </w:pPr>
          </w:p>
        </w:tc>
      </w:tr>
      <w:tr w:rsidR="00AD5FE6" w:rsidRPr="002112AC" w14:paraId="6F6B413F"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63C6C54D" w14:textId="77777777" w:rsidR="00AD5FE6" w:rsidRPr="002112AC" w:rsidRDefault="00AD5FE6" w:rsidP="002112AC">
            <w:pPr>
              <w:rPr>
                <w:sz w:val="20"/>
              </w:rPr>
            </w:pPr>
            <w:r w:rsidRPr="002112AC">
              <w:rPr>
                <w:sz w:val="20"/>
              </w:rPr>
              <w:t>2003-04</w:t>
            </w:r>
          </w:p>
        </w:tc>
        <w:tc>
          <w:tcPr>
            <w:tcW w:w="1604" w:type="dxa"/>
            <w:tcBorders>
              <w:top w:val="single" w:sz="4" w:space="0" w:color="auto"/>
              <w:left w:val="single" w:sz="4" w:space="0" w:color="auto"/>
              <w:bottom w:val="single" w:sz="4" w:space="0" w:color="auto"/>
              <w:right w:val="single" w:sz="4" w:space="0" w:color="auto"/>
            </w:tcBorders>
          </w:tcPr>
          <w:p w14:paraId="5B8C152E" w14:textId="77777777" w:rsidR="00AD5FE6" w:rsidRPr="002112AC" w:rsidRDefault="00AD5FE6" w:rsidP="002112AC">
            <w:pPr>
              <w:rPr>
                <w:sz w:val="20"/>
              </w:rPr>
            </w:pPr>
            <w:r w:rsidRPr="002112AC">
              <w:rPr>
                <w:sz w:val="20"/>
              </w:rPr>
              <w:t>Poli 423B</w:t>
            </w:r>
          </w:p>
        </w:tc>
        <w:tc>
          <w:tcPr>
            <w:tcW w:w="1276" w:type="dxa"/>
            <w:tcBorders>
              <w:top w:val="single" w:sz="4" w:space="0" w:color="auto"/>
              <w:left w:val="single" w:sz="4" w:space="0" w:color="auto"/>
              <w:bottom w:val="single" w:sz="4" w:space="0" w:color="auto"/>
              <w:right w:val="single" w:sz="4" w:space="0" w:color="auto"/>
            </w:tcBorders>
          </w:tcPr>
          <w:p w14:paraId="2815695E"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87804F4"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0F62DB43"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5E824BEA"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7A74126"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67B3348" w14:textId="77777777" w:rsidR="00AD5FE6" w:rsidRPr="002112AC" w:rsidRDefault="00AD5FE6" w:rsidP="002112AC">
            <w:pPr>
              <w:rPr>
                <w:sz w:val="20"/>
              </w:rPr>
            </w:pPr>
          </w:p>
        </w:tc>
      </w:tr>
      <w:tr w:rsidR="00AD5FE6" w:rsidRPr="002112AC" w14:paraId="0F63B846"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00B303E7" w14:textId="77777777" w:rsidR="00AD5FE6" w:rsidRPr="002112AC" w:rsidRDefault="00AD5FE6" w:rsidP="002112AC">
            <w:pPr>
              <w:rPr>
                <w:sz w:val="20"/>
              </w:rPr>
            </w:pPr>
            <w:r w:rsidRPr="002112AC">
              <w:rPr>
                <w:sz w:val="20"/>
              </w:rPr>
              <w:lastRenderedPageBreak/>
              <w:t>2004-05</w:t>
            </w:r>
          </w:p>
        </w:tc>
        <w:tc>
          <w:tcPr>
            <w:tcW w:w="1604" w:type="dxa"/>
            <w:tcBorders>
              <w:top w:val="single" w:sz="4" w:space="0" w:color="auto"/>
              <w:left w:val="single" w:sz="4" w:space="0" w:color="auto"/>
              <w:bottom w:val="single" w:sz="4" w:space="0" w:color="auto"/>
              <w:right w:val="single" w:sz="4" w:space="0" w:color="auto"/>
            </w:tcBorders>
          </w:tcPr>
          <w:p w14:paraId="6EA96BB0"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49536AC"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B5F53E8" w14:textId="77777777" w:rsidR="00AD5FE6" w:rsidRPr="002112AC" w:rsidRDefault="00AD5FE6" w:rsidP="002112AC">
            <w:pPr>
              <w:rPr>
                <w:sz w:val="20"/>
              </w:rPr>
            </w:pPr>
            <w:r w:rsidRPr="002112AC">
              <w:rPr>
                <w:sz w:val="20"/>
              </w:rPr>
              <w:t>9</w:t>
            </w:r>
          </w:p>
        </w:tc>
        <w:tc>
          <w:tcPr>
            <w:tcW w:w="993" w:type="dxa"/>
            <w:tcBorders>
              <w:top w:val="single" w:sz="4" w:space="0" w:color="auto"/>
              <w:left w:val="single" w:sz="4" w:space="0" w:color="auto"/>
              <w:bottom w:val="single" w:sz="4" w:space="0" w:color="auto"/>
              <w:right w:val="single" w:sz="4" w:space="0" w:color="auto"/>
            </w:tcBorders>
          </w:tcPr>
          <w:p w14:paraId="3322A2A8"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52C6C36C"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E43EF83"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F482FEE" w14:textId="77777777" w:rsidR="00AD5FE6" w:rsidRPr="002112AC" w:rsidRDefault="00AD5FE6" w:rsidP="002112AC">
            <w:pPr>
              <w:rPr>
                <w:sz w:val="20"/>
              </w:rPr>
            </w:pPr>
          </w:p>
        </w:tc>
      </w:tr>
      <w:tr w:rsidR="00AD5FE6" w:rsidRPr="002112AC" w14:paraId="14847EA8"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7FA0FDD0" w14:textId="77777777" w:rsidR="00AD5FE6" w:rsidRPr="002112AC" w:rsidRDefault="00AD5FE6" w:rsidP="002112AC">
            <w:pPr>
              <w:rPr>
                <w:sz w:val="20"/>
              </w:rPr>
            </w:pPr>
            <w:r w:rsidRPr="002112AC">
              <w:rPr>
                <w:sz w:val="20"/>
              </w:rPr>
              <w:t>2004-05</w:t>
            </w:r>
          </w:p>
        </w:tc>
        <w:tc>
          <w:tcPr>
            <w:tcW w:w="1604" w:type="dxa"/>
            <w:tcBorders>
              <w:top w:val="single" w:sz="4" w:space="0" w:color="auto"/>
              <w:left w:val="single" w:sz="4" w:space="0" w:color="auto"/>
              <w:bottom w:val="single" w:sz="4" w:space="0" w:color="auto"/>
              <w:right w:val="single" w:sz="4" w:space="0" w:color="auto"/>
            </w:tcBorders>
          </w:tcPr>
          <w:p w14:paraId="5E361118"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5B3A9B5C"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26709DC" w14:textId="77777777" w:rsidR="00AD5FE6" w:rsidRPr="002112AC" w:rsidRDefault="00AD5FE6" w:rsidP="002112AC">
            <w:pPr>
              <w:rPr>
                <w:sz w:val="20"/>
              </w:rPr>
            </w:pPr>
            <w:r w:rsidRPr="002112AC">
              <w:rPr>
                <w:sz w:val="20"/>
              </w:rPr>
              <w:t>65</w:t>
            </w:r>
          </w:p>
        </w:tc>
        <w:tc>
          <w:tcPr>
            <w:tcW w:w="993" w:type="dxa"/>
            <w:tcBorders>
              <w:top w:val="single" w:sz="4" w:space="0" w:color="auto"/>
              <w:left w:val="single" w:sz="4" w:space="0" w:color="auto"/>
              <w:bottom w:val="single" w:sz="4" w:space="0" w:color="auto"/>
              <w:right w:val="single" w:sz="4" w:space="0" w:color="auto"/>
            </w:tcBorders>
          </w:tcPr>
          <w:p w14:paraId="75F23D45"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925861C"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5F96DEB9"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9EB5765" w14:textId="77777777" w:rsidR="00AD5FE6" w:rsidRPr="002112AC" w:rsidRDefault="00AD5FE6" w:rsidP="002112AC">
            <w:pPr>
              <w:rPr>
                <w:sz w:val="20"/>
              </w:rPr>
            </w:pPr>
          </w:p>
        </w:tc>
      </w:tr>
      <w:tr w:rsidR="00AD5FE6" w:rsidRPr="002112AC" w14:paraId="5C9FE43F"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39FBB904" w14:textId="77777777" w:rsidR="00AD5FE6" w:rsidRPr="002112AC" w:rsidRDefault="00AD5FE6" w:rsidP="002112AC">
            <w:pPr>
              <w:rPr>
                <w:sz w:val="20"/>
              </w:rPr>
            </w:pPr>
            <w:r w:rsidRPr="002112AC">
              <w:rPr>
                <w:sz w:val="20"/>
              </w:rPr>
              <w:t>2005-06</w:t>
            </w:r>
          </w:p>
        </w:tc>
        <w:tc>
          <w:tcPr>
            <w:tcW w:w="1604" w:type="dxa"/>
            <w:tcBorders>
              <w:top w:val="single" w:sz="4" w:space="0" w:color="auto"/>
              <w:left w:val="single" w:sz="4" w:space="0" w:color="auto"/>
              <w:bottom w:val="single" w:sz="4" w:space="0" w:color="auto"/>
              <w:right w:val="single" w:sz="4" w:space="0" w:color="auto"/>
            </w:tcBorders>
          </w:tcPr>
          <w:p w14:paraId="08F59AF5" w14:textId="77777777" w:rsidR="00AD5FE6" w:rsidRPr="002112AC" w:rsidRDefault="00AD5FE6" w:rsidP="002112AC">
            <w:pPr>
              <w:rPr>
                <w:sz w:val="20"/>
              </w:rPr>
            </w:pPr>
            <w:r w:rsidRPr="002112AC">
              <w:rPr>
                <w:sz w:val="20"/>
              </w:rPr>
              <w:t>INST</w:t>
            </w:r>
          </w:p>
        </w:tc>
        <w:tc>
          <w:tcPr>
            <w:tcW w:w="1276" w:type="dxa"/>
            <w:tcBorders>
              <w:top w:val="single" w:sz="4" w:space="0" w:color="auto"/>
              <w:left w:val="single" w:sz="4" w:space="0" w:color="auto"/>
              <w:bottom w:val="single" w:sz="4" w:space="0" w:color="auto"/>
              <w:right w:val="single" w:sz="4" w:space="0" w:color="auto"/>
            </w:tcBorders>
          </w:tcPr>
          <w:p w14:paraId="51466DF0" w14:textId="77777777" w:rsidR="00AD5FE6" w:rsidRPr="002112AC" w:rsidRDefault="00AD5FE6" w:rsidP="002112AC">
            <w:pPr>
              <w:rPr>
                <w:sz w:val="20"/>
              </w:rPr>
            </w:pPr>
            <w:r w:rsidRPr="002112AC">
              <w:rPr>
                <w:sz w:val="20"/>
              </w:rPr>
              <w:t>2</w:t>
            </w:r>
          </w:p>
        </w:tc>
        <w:tc>
          <w:tcPr>
            <w:tcW w:w="1417" w:type="dxa"/>
            <w:tcBorders>
              <w:top w:val="single" w:sz="4" w:space="0" w:color="auto"/>
              <w:left w:val="single" w:sz="4" w:space="0" w:color="auto"/>
              <w:bottom w:val="single" w:sz="4" w:space="0" w:color="auto"/>
              <w:right w:val="single" w:sz="4" w:space="0" w:color="auto"/>
            </w:tcBorders>
          </w:tcPr>
          <w:p w14:paraId="15F46E3A"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5D3558F9" w14:textId="77777777" w:rsidR="00AD5FE6" w:rsidRPr="002112AC" w:rsidRDefault="00AD5FE6" w:rsidP="002112AC">
            <w:pPr>
              <w:rPr>
                <w:sz w:val="20"/>
              </w:rPr>
            </w:pPr>
            <w:r w:rsidRPr="002112AC">
              <w:rPr>
                <w:sz w:val="20"/>
              </w:rPr>
              <w:t>24</w:t>
            </w:r>
          </w:p>
        </w:tc>
        <w:tc>
          <w:tcPr>
            <w:tcW w:w="992" w:type="dxa"/>
            <w:tcBorders>
              <w:top w:val="single" w:sz="4" w:space="0" w:color="auto"/>
              <w:left w:val="single" w:sz="4" w:space="0" w:color="auto"/>
              <w:bottom w:val="single" w:sz="4" w:space="0" w:color="auto"/>
              <w:right w:val="single" w:sz="4" w:space="0" w:color="auto"/>
            </w:tcBorders>
          </w:tcPr>
          <w:p w14:paraId="62A3213F"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73F5118"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4316CC14" w14:textId="77777777" w:rsidR="00AD5FE6" w:rsidRPr="002112AC" w:rsidRDefault="00AD5FE6" w:rsidP="002112AC">
            <w:pPr>
              <w:rPr>
                <w:sz w:val="20"/>
              </w:rPr>
            </w:pPr>
          </w:p>
        </w:tc>
      </w:tr>
      <w:tr w:rsidR="00AD5FE6" w:rsidRPr="002112AC" w14:paraId="304C4ABB"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7D041B93" w14:textId="77777777" w:rsidR="00AD5FE6" w:rsidRPr="002112AC" w:rsidRDefault="00AD5FE6" w:rsidP="002112AC">
            <w:pPr>
              <w:rPr>
                <w:sz w:val="20"/>
              </w:rPr>
            </w:pPr>
            <w:r w:rsidRPr="002112AC">
              <w:rPr>
                <w:sz w:val="20"/>
              </w:rPr>
              <w:t>2006-07</w:t>
            </w:r>
          </w:p>
        </w:tc>
        <w:tc>
          <w:tcPr>
            <w:tcW w:w="1604" w:type="dxa"/>
            <w:tcBorders>
              <w:top w:val="single" w:sz="4" w:space="0" w:color="auto"/>
              <w:left w:val="single" w:sz="4" w:space="0" w:color="auto"/>
              <w:bottom w:val="single" w:sz="4" w:space="0" w:color="auto"/>
              <w:right w:val="single" w:sz="4" w:space="0" w:color="auto"/>
            </w:tcBorders>
          </w:tcPr>
          <w:p w14:paraId="21A2DCAD"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7FF89F80" w14:textId="77777777" w:rsidR="00AD5FE6" w:rsidRPr="002112AC" w:rsidRDefault="00AD5FE6" w:rsidP="002112AC">
            <w:pPr>
              <w:rPr>
                <w:sz w:val="20"/>
              </w:rPr>
            </w:pPr>
            <w:r w:rsidRPr="002112AC">
              <w:rPr>
                <w:sz w:val="20"/>
              </w:rPr>
              <w:t>2.5</w:t>
            </w:r>
          </w:p>
        </w:tc>
        <w:tc>
          <w:tcPr>
            <w:tcW w:w="1417" w:type="dxa"/>
            <w:tcBorders>
              <w:top w:val="single" w:sz="4" w:space="0" w:color="auto"/>
              <w:left w:val="single" w:sz="4" w:space="0" w:color="auto"/>
              <w:bottom w:val="single" w:sz="4" w:space="0" w:color="auto"/>
              <w:right w:val="single" w:sz="4" w:space="0" w:color="auto"/>
            </w:tcBorders>
          </w:tcPr>
          <w:p w14:paraId="000BFCB9" w14:textId="77777777" w:rsidR="00AD5FE6" w:rsidRPr="002112AC" w:rsidRDefault="00AD5FE6" w:rsidP="002112AC">
            <w:pPr>
              <w:rPr>
                <w:sz w:val="20"/>
              </w:rPr>
            </w:pPr>
            <w:r w:rsidRPr="002112AC">
              <w:rPr>
                <w:sz w:val="20"/>
              </w:rPr>
              <w:t>22</w:t>
            </w:r>
          </w:p>
        </w:tc>
        <w:tc>
          <w:tcPr>
            <w:tcW w:w="993" w:type="dxa"/>
            <w:tcBorders>
              <w:top w:val="single" w:sz="4" w:space="0" w:color="auto"/>
              <w:left w:val="single" w:sz="4" w:space="0" w:color="auto"/>
              <w:bottom w:val="single" w:sz="4" w:space="0" w:color="auto"/>
              <w:right w:val="single" w:sz="4" w:space="0" w:color="auto"/>
            </w:tcBorders>
          </w:tcPr>
          <w:p w14:paraId="66EAE533" w14:textId="77777777" w:rsidR="00AD5FE6" w:rsidRPr="002112AC" w:rsidRDefault="00AD5FE6" w:rsidP="002112AC">
            <w:pPr>
              <w:rPr>
                <w:sz w:val="20"/>
              </w:rPr>
            </w:pPr>
            <w:r w:rsidRPr="002112AC">
              <w:rPr>
                <w:sz w:val="20"/>
              </w:rPr>
              <w:t>30</w:t>
            </w:r>
          </w:p>
        </w:tc>
        <w:tc>
          <w:tcPr>
            <w:tcW w:w="992" w:type="dxa"/>
            <w:tcBorders>
              <w:top w:val="single" w:sz="4" w:space="0" w:color="auto"/>
              <w:left w:val="single" w:sz="4" w:space="0" w:color="auto"/>
              <w:bottom w:val="single" w:sz="4" w:space="0" w:color="auto"/>
              <w:right w:val="single" w:sz="4" w:space="0" w:color="auto"/>
            </w:tcBorders>
          </w:tcPr>
          <w:p w14:paraId="5C67C4DF"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3F88358"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FD382C3" w14:textId="77777777" w:rsidR="00AD5FE6" w:rsidRPr="002112AC" w:rsidRDefault="00AD5FE6" w:rsidP="002112AC">
            <w:pPr>
              <w:rPr>
                <w:sz w:val="20"/>
              </w:rPr>
            </w:pPr>
          </w:p>
        </w:tc>
      </w:tr>
      <w:tr w:rsidR="00AD5FE6" w:rsidRPr="002112AC" w14:paraId="2A4FBE3B"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79DBC43E" w14:textId="77777777" w:rsidR="00AD5FE6" w:rsidRPr="002112AC" w:rsidRDefault="00AD5FE6" w:rsidP="002112AC">
            <w:pPr>
              <w:rPr>
                <w:sz w:val="20"/>
              </w:rPr>
            </w:pPr>
            <w:r w:rsidRPr="002112AC">
              <w:rPr>
                <w:sz w:val="20"/>
              </w:rPr>
              <w:t>2006-07</w:t>
            </w:r>
          </w:p>
        </w:tc>
        <w:tc>
          <w:tcPr>
            <w:tcW w:w="1604" w:type="dxa"/>
            <w:tcBorders>
              <w:top w:val="single" w:sz="4" w:space="0" w:color="auto"/>
              <w:left w:val="single" w:sz="4" w:space="0" w:color="auto"/>
              <w:bottom w:val="single" w:sz="4" w:space="0" w:color="auto"/>
              <w:right w:val="single" w:sz="4" w:space="0" w:color="auto"/>
            </w:tcBorders>
          </w:tcPr>
          <w:p w14:paraId="7F047655"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693C85CD"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1E5EB1A" w14:textId="77777777" w:rsidR="00AD5FE6" w:rsidRPr="002112AC" w:rsidRDefault="00AD5FE6" w:rsidP="002112AC">
            <w:pPr>
              <w:rPr>
                <w:sz w:val="20"/>
              </w:rPr>
            </w:pPr>
            <w:r w:rsidRPr="002112AC">
              <w:rPr>
                <w:sz w:val="20"/>
              </w:rPr>
              <w:t>15</w:t>
            </w:r>
          </w:p>
        </w:tc>
        <w:tc>
          <w:tcPr>
            <w:tcW w:w="993" w:type="dxa"/>
            <w:tcBorders>
              <w:top w:val="single" w:sz="4" w:space="0" w:color="auto"/>
              <w:left w:val="single" w:sz="4" w:space="0" w:color="auto"/>
              <w:bottom w:val="single" w:sz="4" w:space="0" w:color="auto"/>
              <w:right w:val="single" w:sz="4" w:space="0" w:color="auto"/>
            </w:tcBorders>
          </w:tcPr>
          <w:p w14:paraId="7C793848" w14:textId="77777777" w:rsidR="00AD5FE6" w:rsidRPr="002112AC" w:rsidRDefault="00AD5FE6" w:rsidP="002112AC">
            <w:pPr>
              <w:rPr>
                <w:sz w:val="20"/>
              </w:rPr>
            </w:pPr>
            <w:r w:rsidRPr="002112AC">
              <w:rPr>
                <w:sz w:val="20"/>
              </w:rPr>
              <w:t>30</w:t>
            </w:r>
          </w:p>
        </w:tc>
        <w:tc>
          <w:tcPr>
            <w:tcW w:w="992" w:type="dxa"/>
            <w:tcBorders>
              <w:top w:val="single" w:sz="4" w:space="0" w:color="auto"/>
              <w:left w:val="single" w:sz="4" w:space="0" w:color="auto"/>
              <w:bottom w:val="single" w:sz="4" w:space="0" w:color="auto"/>
              <w:right w:val="single" w:sz="4" w:space="0" w:color="auto"/>
            </w:tcBorders>
          </w:tcPr>
          <w:p w14:paraId="51711B51"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7B31C152"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ED27142" w14:textId="77777777" w:rsidR="00AD5FE6" w:rsidRPr="002112AC" w:rsidRDefault="00AD5FE6" w:rsidP="002112AC">
            <w:pPr>
              <w:rPr>
                <w:sz w:val="20"/>
              </w:rPr>
            </w:pPr>
          </w:p>
        </w:tc>
      </w:tr>
      <w:tr w:rsidR="00AD5FE6" w:rsidRPr="002112AC" w14:paraId="0BFD44DC"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50419B53" w14:textId="77777777" w:rsidR="00AD5FE6" w:rsidRPr="002112AC" w:rsidRDefault="00AD5FE6" w:rsidP="002112AC">
            <w:pPr>
              <w:rPr>
                <w:sz w:val="20"/>
              </w:rPr>
            </w:pPr>
            <w:r w:rsidRPr="002112AC">
              <w:rPr>
                <w:sz w:val="20"/>
              </w:rPr>
              <w:t>2007-08</w:t>
            </w:r>
          </w:p>
        </w:tc>
        <w:tc>
          <w:tcPr>
            <w:tcW w:w="1604" w:type="dxa"/>
            <w:tcBorders>
              <w:top w:val="single" w:sz="4" w:space="0" w:color="auto"/>
              <w:left w:val="single" w:sz="4" w:space="0" w:color="auto"/>
              <w:bottom w:val="single" w:sz="4" w:space="0" w:color="auto"/>
              <w:right w:val="single" w:sz="4" w:space="0" w:color="auto"/>
            </w:tcBorders>
          </w:tcPr>
          <w:p w14:paraId="7FF09A56"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4C5DD79E"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4725A456" w14:textId="77777777" w:rsidR="00AD5FE6" w:rsidRPr="002112AC" w:rsidRDefault="00AD5FE6" w:rsidP="002112AC">
            <w:pPr>
              <w:rPr>
                <w:sz w:val="20"/>
              </w:rPr>
            </w:pPr>
            <w:r w:rsidRPr="002112AC">
              <w:rPr>
                <w:sz w:val="20"/>
              </w:rPr>
              <w:t>7</w:t>
            </w:r>
          </w:p>
        </w:tc>
        <w:tc>
          <w:tcPr>
            <w:tcW w:w="993" w:type="dxa"/>
            <w:tcBorders>
              <w:top w:val="single" w:sz="4" w:space="0" w:color="auto"/>
              <w:left w:val="single" w:sz="4" w:space="0" w:color="auto"/>
              <w:bottom w:val="single" w:sz="4" w:space="0" w:color="auto"/>
              <w:right w:val="single" w:sz="4" w:space="0" w:color="auto"/>
            </w:tcBorders>
          </w:tcPr>
          <w:p w14:paraId="0A1E4C37" w14:textId="77777777" w:rsidR="00AD5FE6" w:rsidRPr="002112AC" w:rsidRDefault="00AD5FE6" w:rsidP="002112AC">
            <w:pPr>
              <w:rPr>
                <w:sz w:val="20"/>
              </w:rPr>
            </w:pPr>
            <w:r w:rsidRPr="002112AC">
              <w:rPr>
                <w:sz w:val="20"/>
              </w:rPr>
              <w:t>42</w:t>
            </w:r>
          </w:p>
        </w:tc>
        <w:tc>
          <w:tcPr>
            <w:tcW w:w="992" w:type="dxa"/>
            <w:tcBorders>
              <w:top w:val="single" w:sz="4" w:space="0" w:color="auto"/>
              <w:left w:val="single" w:sz="4" w:space="0" w:color="auto"/>
              <w:bottom w:val="single" w:sz="4" w:space="0" w:color="auto"/>
              <w:right w:val="single" w:sz="4" w:space="0" w:color="auto"/>
            </w:tcBorders>
          </w:tcPr>
          <w:p w14:paraId="475E8CB5"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148D479"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20BDBD5" w14:textId="77777777" w:rsidR="00AD5FE6" w:rsidRPr="002112AC" w:rsidRDefault="00AD5FE6" w:rsidP="002112AC">
            <w:pPr>
              <w:rPr>
                <w:sz w:val="20"/>
              </w:rPr>
            </w:pPr>
          </w:p>
        </w:tc>
      </w:tr>
      <w:tr w:rsidR="00AD5FE6" w:rsidRPr="002112AC" w14:paraId="6DCC9099"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0E477488" w14:textId="77777777" w:rsidR="00AD5FE6" w:rsidRPr="002112AC" w:rsidRDefault="00AD5FE6" w:rsidP="002112AC">
            <w:pPr>
              <w:rPr>
                <w:sz w:val="20"/>
              </w:rPr>
            </w:pPr>
            <w:r w:rsidRPr="002112AC">
              <w:rPr>
                <w:sz w:val="20"/>
              </w:rPr>
              <w:t>2007-08</w:t>
            </w:r>
          </w:p>
        </w:tc>
        <w:tc>
          <w:tcPr>
            <w:tcW w:w="1604" w:type="dxa"/>
            <w:tcBorders>
              <w:top w:val="single" w:sz="4" w:space="0" w:color="auto"/>
              <w:left w:val="single" w:sz="4" w:space="0" w:color="auto"/>
              <w:bottom w:val="single" w:sz="4" w:space="0" w:color="auto"/>
              <w:right w:val="single" w:sz="4" w:space="0" w:color="auto"/>
            </w:tcBorders>
          </w:tcPr>
          <w:p w14:paraId="664E3941" w14:textId="77777777" w:rsidR="00AD5FE6" w:rsidRPr="002112AC" w:rsidRDefault="00AD5FE6" w:rsidP="002112AC">
            <w:pPr>
              <w:rPr>
                <w:sz w:val="20"/>
              </w:rPr>
            </w:pPr>
            <w:r w:rsidRPr="002112AC">
              <w:rPr>
                <w:sz w:val="20"/>
              </w:rPr>
              <w:t>Poli 423D</w:t>
            </w:r>
          </w:p>
        </w:tc>
        <w:tc>
          <w:tcPr>
            <w:tcW w:w="1276" w:type="dxa"/>
            <w:tcBorders>
              <w:top w:val="single" w:sz="4" w:space="0" w:color="auto"/>
              <w:left w:val="single" w:sz="4" w:space="0" w:color="auto"/>
              <w:bottom w:val="single" w:sz="4" w:space="0" w:color="auto"/>
              <w:right w:val="single" w:sz="4" w:space="0" w:color="auto"/>
            </w:tcBorders>
          </w:tcPr>
          <w:p w14:paraId="61F76720"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B3C21C5" w14:textId="77777777" w:rsidR="00AD5FE6" w:rsidRPr="002112AC" w:rsidRDefault="00AD5FE6" w:rsidP="002112AC">
            <w:pPr>
              <w:rPr>
                <w:sz w:val="20"/>
              </w:rPr>
            </w:pPr>
            <w:r w:rsidRPr="002112AC">
              <w:rPr>
                <w:sz w:val="20"/>
              </w:rPr>
              <w:t>15</w:t>
            </w:r>
          </w:p>
        </w:tc>
        <w:tc>
          <w:tcPr>
            <w:tcW w:w="993" w:type="dxa"/>
            <w:tcBorders>
              <w:top w:val="single" w:sz="4" w:space="0" w:color="auto"/>
              <w:left w:val="single" w:sz="4" w:space="0" w:color="auto"/>
              <w:bottom w:val="single" w:sz="4" w:space="0" w:color="auto"/>
              <w:right w:val="single" w:sz="4" w:space="0" w:color="auto"/>
            </w:tcBorders>
          </w:tcPr>
          <w:p w14:paraId="7CE87906" w14:textId="77777777" w:rsidR="00AD5FE6" w:rsidRPr="002112AC" w:rsidRDefault="00AD5FE6" w:rsidP="002112AC">
            <w:pPr>
              <w:rPr>
                <w:sz w:val="20"/>
              </w:rPr>
            </w:pPr>
            <w:r w:rsidRPr="002112AC">
              <w:rPr>
                <w:sz w:val="20"/>
              </w:rPr>
              <w:t>36</w:t>
            </w:r>
          </w:p>
        </w:tc>
        <w:tc>
          <w:tcPr>
            <w:tcW w:w="992" w:type="dxa"/>
            <w:tcBorders>
              <w:top w:val="single" w:sz="4" w:space="0" w:color="auto"/>
              <w:left w:val="single" w:sz="4" w:space="0" w:color="auto"/>
              <w:bottom w:val="single" w:sz="4" w:space="0" w:color="auto"/>
              <w:right w:val="single" w:sz="4" w:space="0" w:color="auto"/>
            </w:tcBorders>
          </w:tcPr>
          <w:p w14:paraId="7D77E21F"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7B2AC4B5"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2C940ED" w14:textId="77777777" w:rsidR="00AD5FE6" w:rsidRPr="002112AC" w:rsidRDefault="00AD5FE6" w:rsidP="002112AC">
            <w:pPr>
              <w:rPr>
                <w:sz w:val="20"/>
              </w:rPr>
            </w:pPr>
          </w:p>
        </w:tc>
      </w:tr>
      <w:tr w:rsidR="00AD5FE6" w:rsidRPr="002112AC" w14:paraId="1EB7236D"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5BD428E1" w14:textId="77777777" w:rsidR="00AD5FE6" w:rsidRPr="002112AC" w:rsidRDefault="00AD5FE6" w:rsidP="002112AC">
            <w:pPr>
              <w:rPr>
                <w:sz w:val="20"/>
              </w:rPr>
            </w:pPr>
            <w:r w:rsidRPr="002112AC">
              <w:rPr>
                <w:sz w:val="20"/>
              </w:rPr>
              <w:t>2008-09</w:t>
            </w:r>
          </w:p>
        </w:tc>
        <w:tc>
          <w:tcPr>
            <w:tcW w:w="1604" w:type="dxa"/>
            <w:tcBorders>
              <w:top w:val="single" w:sz="4" w:space="0" w:color="auto"/>
              <w:left w:val="single" w:sz="4" w:space="0" w:color="auto"/>
              <w:bottom w:val="single" w:sz="4" w:space="0" w:color="auto"/>
              <w:right w:val="single" w:sz="4" w:space="0" w:color="auto"/>
            </w:tcBorders>
          </w:tcPr>
          <w:p w14:paraId="75311DC5"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8500D31"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3217101B" w14:textId="77777777" w:rsidR="00AD5FE6" w:rsidRPr="002112AC" w:rsidRDefault="00AD5FE6" w:rsidP="002112AC">
            <w:pPr>
              <w:rPr>
                <w:sz w:val="20"/>
              </w:rPr>
            </w:pPr>
            <w:r w:rsidRPr="002112AC">
              <w:rPr>
                <w:sz w:val="20"/>
              </w:rPr>
              <w:t>10</w:t>
            </w:r>
          </w:p>
        </w:tc>
        <w:tc>
          <w:tcPr>
            <w:tcW w:w="993" w:type="dxa"/>
            <w:tcBorders>
              <w:top w:val="single" w:sz="4" w:space="0" w:color="auto"/>
              <w:left w:val="single" w:sz="4" w:space="0" w:color="auto"/>
              <w:bottom w:val="single" w:sz="4" w:space="0" w:color="auto"/>
              <w:right w:val="single" w:sz="4" w:space="0" w:color="auto"/>
            </w:tcBorders>
          </w:tcPr>
          <w:p w14:paraId="39D1A6AA"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3AF38CD8"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C6F0014"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962CF4A" w14:textId="77777777" w:rsidR="00AD5FE6" w:rsidRPr="002112AC" w:rsidRDefault="00AD5FE6" w:rsidP="002112AC">
            <w:pPr>
              <w:rPr>
                <w:sz w:val="20"/>
              </w:rPr>
            </w:pPr>
          </w:p>
        </w:tc>
      </w:tr>
      <w:tr w:rsidR="00AD5FE6" w:rsidRPr="002112AC" w14:paraId="5E657C76" w14:textId="77777777" w:rsidTr="00AA054F">
        <w:trPr>
          <w:cantSplit/>
          <w:trHeight w:val="257"/>
        </w:trPr>
        <w:tc>
          <w:tcPr>
            <w:tcW w:w="1155" w:type="dxa"/>
            <w:tcBorders>
              <w:top w:val="single" w:sz="4" w:space="0" w:color="auto"/>
              <w:left w:val="single" w:sz="4" w:space="0" w:color="auto"/>
              <w:bottom w:val="single" w:sz="4" w:space="0" w:color="auto"/>
              <w:right w:val="single" w:sz="4" w:space="0" w:color="auto"/>
            </w:tcBorders>
          </w:tcPr>
          <w:p w14:paraId="72D6C265" w14:textId="77777777" w:rsidR="00AD5FE6" w:rsidRPr="002112AC" w:rsidRDefault="00AD5FE6" w:rsidP="002112AC">
            <w:pPr>
              <w:rPr>
                <w:sz w:val="20"/>
              </w:rPr>
            </w:pPr>
            <w:r w:rsidRPr="002112AC">
              <w:rPr>
                <w:sz w:val="20"/>
              </w:rPr>
              <w:t>2008-09</w:t>
            </w:r>
          </w:p>
        </w:tc>
        <w:tc>
          <w:tcPr>
            <w:tcW w:w="1604" w:type="dxa"/>
            <w:tcBorders>
              <w:top w:val="single" w:sz="4" w:space="0" w:color="auto"/>
              <w:left w:val="single" w:sz="4" w:space="0" w:color="auto"/>
              <w:bottom w:val="single" w:sz="4" w:space="0" w:color="auto"/>
              <w:right w:val="single" w:sz="4" w:space="0" w:color="auto"/>
            </w:tcBorders>
          </w:tcPr>
          <w:p w14:paraId="33EC8691" w14:textId="77777777" w:rsidR="00AD5FE6" w:rsidRPr="002112AC" w:rsidRDefault="00AD5FE6" w:rsidP="002112AC">
            <w:pPr>
              <w:rPr>
                <w:sz w:val="20"/>
              </w:rPr>
            </w:pPr>
            <w:r w:rsidRPr="002112AC">
              <w:rPr>
                <w:sz w:val="20"/>
              </w:rPr>
              <w:t>Poli 423B</w:t>
            </w:r>
          </w:p>
        </w:tc>
        <w:tc>
          <w:tcPr>
            <w:tcW w:w="1276" w:type="dxa"/>
            <w:tcBorders>
              <w:top w:val="single" w:sz="4" w:space="0" w:color="auto"/>
              <w:left w:val="single" w:sz="4" w:space="0" w:color="auto"/>
              <w:bottom w:val="single" w:sz="4" w:space="0" w:color="auto"/>
              <w:right w:val="single" w:sz="4" w:space="0" w:color="auto"/>
            </w:tcBorders>
          </w:tcPr>
          <w:p w14:paraId="13F3357B"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4576A20"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588F418A"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AD224FA"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AE13621"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CE66960" w14:textId="77777777" w:rsidR="00AD5FE6" w:rsidRPr="002112AC" w:rsidRDefault="00AD5FE6" w:rsidP="002112AC">
            <w:pPr>
              <w:rPr>
                <w:sz w:val="20"/>
              </w:rPr>
            </w:pPr>
          </w:p>
        </w:tc>
      </w:tr>
      <w:tr w:rsidR="00AD5FE6" w:rsidRPr="002112AC" w14:paraId="2DBAA944" w14:textId="77777777" w:rsidTr="00AA054F">
        <w:trPr>
          <w:cantSplit/>
          <w:trHeight w:val="144"/>
        </w:trPr>
        <w:tc>
          <w:tcPr>
            <w:tcW w:w="1155" w:type="dxa"/>
            <w:tcBorders>
              <w:top w:val="single" w:sz="4" w:space="0" w:color="auto"/>
              <w:left w:val="single" w:sz="4" w:space="0" w:color="auto"/>
              <w:bottom w:val="single" w:sz="4" w:space="0" w:color="auto"/>
              <w:right w:val="single" w:sz="4" w:space="0" w:color="auto"/>
            </w:tcBorders>
          </w:tcPr>
          <w:p w14:paraId="7664ACFB" w14:textId="77777777" w:rsidR="00AD5FE6" w:rsidRPr="002112AC" w:rsidRDefault="00AD5FE6" w:rsidP="002112AC">
            <w:pPr>
              <w:rPr>
                <w:sz w:val="20"/>
              </w:rPr>
            </w:pPr>
            <w:r w:rsidRPr="002112AC">
              <w:rPr>
                <w:sz w:val="20"/>
              </w:rPr>
              <w:t>2008-09</w:t>
            </w:r>
          </w:p>
        </w:tc>
        <w:tc>
          <w:tcPr>
            <w:tcW w:w="1604" w:type="dxa"/>
            <w:tcBorders>
              <w:top w:val="single" w:sz="4" w:space="0" w:color="auto"/>
              <w:left w:val="single" w:sz="4" w:space="0" w:color="auto"/>
              <w:bottom w:val="single" w:sz="4" w:space="0" w:color="auto"/>
              <w:right w:val="single" w:sz="4" w:space="0" w:color="auto"/>
            </w:tcBorders>
          </w:tcPr>
          <w:p w14:paraId="0F4D0B87"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19BFF4B7"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41BCC92" w14:textId="77777777" w:rsidR="00AD5FE6" w:rsidRPr="002112AC" w:rsidRDefault="00AD5FE6" w:rsidP="002112AC">
            <w:pPr>
              <w:rPr>
                <w:sz w:val="20"/>
              </w:rPr>
            </w:pPr>
            <w:r w:rsidRPr="002112AC">
              <w:rPr>
                <w:sz w:val="20"/>
              </w:rPr>
              <w:t>67</w:t>
            </w:r>
          </w:p>
        </w:tc>
        <w:tc>
          <w:tcPr>
            <w:tcW w:w="993" w:type="dxa"/>
            <w:tcBorders>
              <w:top w:val="single" w:sz="4" w:space="0" w:color="auto"/>
              <w:left w:val="single" w:sz="4" w:space="0" w:color="auto"/>
              <w:bottom w:val="single" w:sz="4" w:space="0" w:color="auto"/>
              <w:right w:val="single" w:sz="4" w:space="0" w:color="auto"/>
            </w:tcBorders>
          </w:tcPr>
          <w:p w14:paraId="6983F0CD"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5B9DABE"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6095E93"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07E060A" w14:textId="77777777" w:rsidR="00AD5FE6" w:rsidRPr="002112AC" w:rsidRDefault="00AD5FE6" w:rsidP="002112AC">
            <w:pPr>
              <w:rPr>
                <w:sz w:val="20"/>
              </w:rPr>
            </w:pPr>
          </w:p>
        </w:tc>
      </w:tr>
      <w:tr w:rsidR="00AD5FE6" w:rsidRPr="002112AC" w14:paraId="5D833B76" w14:textId="77777777" w:rsidTr="00AA054F">
        <w:trPr>
          <w:cantSplit/>
          <w:trHeight w:val="128"/>
        </w:trPr>
        <w:tc>
          <w:tcPr>
            <w:tcW w:w="1155" w:type="dxa"/>
            <w:tcBorders>
              <w:top w:val="single" w:sz="4" w:space="0" w:color="auto"/>
              <w:left w:val="single" w:sz="4" w:space="0" w:color="auto"/>
              <w:bottom w:val="single" w:sz="4" w:space="0" w:color="auto"/>
              <w:right w:val="single" w:sz="4" w:space="0" w:color="auto"/>
            </w:tcBorders>
          </w:tcPr>
          <w:p w14:paraId="6CFC6473" w14:textId="77777777" w:rsidR="00AD5FE6" w:rsidRPr="002112AC" w:rsidRDefault="00AD5FE6" w:rsidP="002112AC">
            <w:pPr>
              <w:rPr>
                <w:sz w:val="20"/>
              </w:rPr>
            </w:pPr>
            <w:r w:rsidRPr="002112AC">
              <w:rPr>
                <w:sz w:val="20"/>
              </w:rPr>
              <w:t>2009-10</w:t>
            </w:r>
          </w:p>
        </w:tc>
        <w:tc>
          <w:tcPr>
            <w:tcW w:w="1604" w:type="dxa"/>
            <w:tcBorders>
              <w:top w:val="single" w:sz="4" w:space="0" w:color="auto"/>
              <w:left w:val="single" w:sz="4" w:space="0" w:color="auto"/>
              <w:bottom w:val="single" w:sz="4" w:space="0" w:color="auto"/>
              <w:right w:val="single" w:sz="4" w:space="0" w:color="auto"/>
            </w:tcBorders>
          </w:tcPr>
          <w:p w14:paraId="29A68C4F"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5618857"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39B8630C"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71BC9D7F"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BF2FEAE"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42148A1"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BEC2639" w14:textId="77777777" w:rsidR="00AD5FE6" w:rsidRPr="002112AC" w:rsidRDefault="00AD5FE6" w:rsidP="002112AC">
            <w:pPr>
              <w:rPr>
                <w:sz w:val="20"/>
              </w:rPr>
            </w:pPr>
          </w:p>
        </w:tc>
      </w:tr>
      <w:tr w:rsidR="00AD5FE6" w:rsidRPr="002112AC" w14:paraId="5A1B06B4"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0E8D074B" w14:textId="77777777" w:rsidR="00AD5FE6" w:rsidRPr="002112AC" w:rsidRDefault="00AD5FE6" w:rsidP="002112AC">
            <w:pPr>
              <w:rPr>
                <w:sz w:val="20"/>
              </w:rPr>
            </w:pPr>
            <w:r w:rsidRPr="002112AC">
              <w:rPr>
                <w:sz w:val="20"/>
              </w:rPr>
              <w:t>2009-10</w:t>
            </w:r>
          </w:p>
        </w:tc>
        <w:tc>
          <w:tcPr>
            <w:tcW w:w="1604" w:type="dxa"/>
            <w:tcBorders>
              <w:top w:val="single" w:sz="4" w:space="0" w:color="auto"/>
              <w:left w:val="single" w:sz="4" w:space="0" w:color="auto"/>
              <w:bottom w:val="single" w:sz="4" w:space="0" w:color="auto"/>
              <w:right w:val="single" w:sz="4" w:space="0" w:color="auto"/>
            </w:tcBorders>
          </w:tcPr>
          <w:p w14:paraId="535D9186"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47A4B43F"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4A3A450" w14:textId="77777777" w:rsidR="00AD5FE6" w:rsidRPr="002112AC" w:rsidRDefault="00AD5FE6" w:rsidP="002112AC">
            <w:pPr>
              <w:rPr>
                <w:sz w:val="20"/>
              </w:rPr>
            </w:pPr>
            <w:r w:rsidRPr="002112AC">
              <w:rPr>
                <w:sz w:val="20"/>
              </w:rPr>
              <w:t>27</w:t>
            </w:r>
          </w:p>
        </w:tc>
        <w:tc>
          <w:tcPr>
            <w:tcW w:w="993" w:type="dxa"/>
            <w:tcBorders>
              <w:top w:val="single" w:sz="4" w:space="0" w:color="auto"/>
              <w:left w:val="single" w:sz="4" w:space="0" w:color="auto"/>
              <w:bottom w:val="single" w:sz="4" w:space="0" w:color="auto"/>
              <w:right w:val="single" w:sz="4" w:space="0" w:color="auto"/>
            </w:tcBorders>
          </w:tcPr>
          <w:p w14:paraId="64E35937" w14:textId="77777777" w:rsidR="00AD5FE6" w:rsidRPr="002112AC" w:rsidRDefault="00AD5FE6" w:rsidP="002112AC">
            <w:pPr>
              <w:rPr>
                <w:sz w:val="20"/>
              </w:rPr>
            </w:pPr>
            <w:r w:rsidRPr="002112AC">
              <w:rPr>
                <w:sz w:val="20"/>
              </w:rPr>
              <w:t>45</w:t>
            </w:r>
          </w:p>
        </w:tc>
        <w:tc>
          <w:tcPr>
            <w:tcW w:w="992" w:type="dxa"/>
            <w:tcBorders>
              <w:top w:val="single" w:sz="4" w:space="0" w:color="auto"/>
              <w:left w:val="single" w:sz="4" w:space="0" w:color="auto"/>
              <w:bottom w:val="single" w:sz="4" w:space="0" w:color="auto"/>
              <w:right w:val="single" w:sz="4" w:space="0" w:color="auto"/>
            </w:tcBorders>
          </w:tcPr>
          <w:p w14:paraId="00E2901D"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0EBF690D"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02DDA42" w14:textId="77777777" w:rsidR="00AD5FE6" w:rsidRPr="002112AC" w:rsidRDefault="00AD5FE6" w:rsidP="002112AC">
            <w:pPr>
              <w:rPr>
                <w:sz w:val="20"/>
              </w:rPr>
            </w:pPr>
          </w:p>
        </w:tc>
      </w:tr>
      <w:tr w:rsidR="00AD5FE6" w:rsidRPr="002112AC" w14:paraId="4EA080C5"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59DD1F20" w14:textId="77777777" w:rsidR="00AD5FE6" w:rsidRPr="002112AC" w:rsidRDefault="00AD5FE6" w:rsidP="002112AC">
            <w:pPr>
              <w:rPr>
                <w:sz w:val="20"/>
              </w:rPr>
            </w:pPr>
            <w:r w:rsidRPr="002112AC">
              <w:rPr>
                <w:sz w:val="20"/>
              </w:rPr>
              <w:t>2009-10</w:t>
            </w:r>
          </w:p>
        </w:tc>
        <w:tc>
          <w:tcPr>
            <w:tcW w:w="1604" w:type="dxa"/>
            <w:tcBorders>
              <w:top w:val="single" w:sz="4" w:space="0" w:color="auto"/>
              <w:left w:val="single" w:sz="4" w:space="0" w:color="auto"/>
              <w:bottom w:val="single" w:sz="4" w:space="0" w:color="auto"/>
              <w:right w:val="single" w:sz="4" w:space="0" w:color="auto"/>
            </w:tcBorders>
          </w:tcPr>
          <w:p w14:paraId="12FFF282"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00071D94"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2C065AA8" w14:textId="77777777" w:rsidR="00AD5FE6" w:rsidRPr="002112AC" w:rsidRDefault="00AD5FE6" w:rsidP="002112AC">
            <w:pPr>
              <w:rPr>
                <w:sz w:val="20"/>
              </w:rPr>
            </w:pPr>
            <w:r w:rsidRPr="002112AC">
              <w:rPr>
                <w:sz w:val="20"/>
              </w:rPr>
              <w:t>68</w:t>
            </w:r>
          </w:p>
        </w:tc>
        <w:tc>
          <w:tcPr>
            <w:tcW w:w="993" w:type="dxa"/>
            <w:tcBorders>
              <w:top w:val="single" w:sz="4" w:space="0" w:color="auto"/>
              <w:left w:val="single" w:sz="4" w:space="0" w:color="auto"/>
              <w:bottom w:val="single" w:sz="4" w:space="0" w:color="auto"/>
              <w:right w:val="single" w:sz="4" w:space="0" w:color="auto"/>
            </w:tcBorders>
          </w:tcPr>
          <w:p w14:paraId="0AD0B91A"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459C1F0"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0271BD1A"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07048AA" w14:textId="77777777" w:rsidR="00AD5FE6" w:rsidRPr="002112AC" w:rsidRDefault="00AD5FE6" w:rsidP="002112AC">
            <w:pPr>
              <w:rPr>
                <w:sz w:val="20"/>
              </w:rPr>
            </w:pPr>
          </w:p>
        </w:tc>
      </w:tr>
      <w:tr w:rsidR="00AD5FE6" w:rsidRPr="002112AC" w14:paraId="1AF211B4"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7E78DC54" w14:textId="77777777" w:rsidR="00AD5FE6" w:rsidRPr="002112AC" w:rsidRDefault="00AD5FE6" w:rsidP="002112AC">
            <w:pPr>
              <w:rPr>
                <w:sz w:val="20"/>
              </w:rPr>
            </w:pPr>
            <w:r w:rsidRPr="002112AC">
              <w:rPr>
                <w:sz w:val="20"/>
              </w:rPr>
              <w:t>2009-10</w:t>
            </w:r>
          </w:p>
        </w:tc>
        <w:tc>
          <w:tcPr>
            <w:tcW w:w="1604" w:type="dxa"/>
            <w:tcBorders>
              <w:top w:val="single" w:sz="4" w:space="0" w:color="auto"/>
              <w:left w:val="single" w:sz="4" w:space="0" w:color="auto"/>
              <w:bottom w:val="single" w:sz="4" w:space="0" w:color="auto"/>
              <w:right w:val="single" w:sz="4" w:space="0" w:color="auto"/>
            </w:tcBorders>
          </w:tcPr>
          <w:p w14:paraId="7DA98FC1" w14:textId="77777777" w:rsidR="00AD5FE6" w:rsidRPr="002112AC" w:rsidRDefault="00AD5FE6" w:rsidP="002112AC">
            <w:pPr>
              <w:rPr>
                <w:sz w:val="20"/>
              </w:rPr>
            </w:pPr>
            <w:r w:rsidRPr="002112AC">
              <w:rPr>
                <w:sz w:val="20"/>
              </w:rPr>
              <w:t>Poli 423B</w:t>
            </w:r>
          </w:p>
        </w:tc>
        <w:tc>
          <w:tcPr>
            <w:tcW w:w="1276" w:type="dxa"/>
            <w:tcBorders>
              <w:top w:val="single" w:sz="4" w:space="0" w:color="auto"/>
              <w:left w:val="single" w:sz="4" w:space="0" w:color="auto"/>
              <w:bottom w:val="single" w:sz="4" w:space="0" w:color="auto"/>
              <w:right w:val="single" w:sz="4" w:space="0" w:color="auto"/>
            </w:tcBorders>
          </w:tcPr>
          <w:p w14:paraId="6CFCC816"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3894E044"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426C5650"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51380B16"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E0E2487"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2F9C5192" w14:textId="77777777" w:rsidR="00AD5FE6" w:rsidRPr="002112AC" w:rsidRDefault="00AD5FE6" w:rsidP="002112AC">
            <w:pPr>
              <w:rPr>
                <w:sz w:val="20"/>
              </w:rPr>
            </w:pPr>
          </w:p>
        </w:tc>
      </w:tr>
      <w:tr w:rsidR="00AD5FE6" w:rsidRPr="002112AC" w14:paraId="604FF8E4"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539DDAB1" w14:textId="77777777" w:rsidR="00AD5FE6" w:rsidRPr="002112AC" w:rsidRDefault="00AD5FE6" w:rsidP="002112AC">
            <w:pPr>
              <w:rPr>
                <w:sz w:val="20"/>
              </w:rPr>
            </w:pPr>
            <w:r w:rsidRPr="002112AC">
              <w:rPr>
                <w:sz w:val="20"/>
              </w:rPr>
              <w:t>2010-11</w:t>
            </w:r>
          </w:p>
        </w:tc>
        <w:tc>
          <w:tcPr>
            <w:tcW w:w="1604" w:type="dxa"/>
            <w:tcBorders>
              <w:top w:val="single" w:sz="4" w:space="0" w:color="auto"/>
              <w:left w:val="single" w:sz="4" w:space="0" w:color="auto"/>
              <w:bottom w:val="single" w:sz="4" w:space="0" w:color="auto"/>
              <w:right w:val="single" w:sz="4" w:space="0" w:color="auto"/>
            </w:tcBorders>
          </w:tcPr>
          <w:p w14:paraId="69DB89E5" w14:textId="77777777" w:rsidR="00AD5FE6" w:rsidRPr="002112AC" w:rsidRDefault="00AD5FE6"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26460EFA"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8B95F2A" w14:textId="77777777" w:rsidR="00AD5FE6" w:rsidRPr="002112AC" w:rsidRDefault="00AD5FE6" w:rsidP="002112AC">
            <w:pPr>
              <w:rPr>
                <w:sz w:val="20"/>
              </w:rPr>
            </w:pPr>
            <w:r w:rsidRPr="002112AC">
              <w:rPr>
                <w:sz w:val="20"/>
              </w:rPr>
              <w:t>69</w:t>
            </w:r>
          </w:p>
        </w:tc>
        <w:tc>
          <w:tcPr>
            <w:tcW w:w="993" w:type="dxa"/>
            <w:tcBorders>
              <w:top w:val="single" w:sz="4" w:space="0" w:color="auto"/>
              <w:left w:val="single" w:sz="4" w:space="0" w:color="auto"/>
              <w:bottom w:val="single" w:sz="4" w:space="0" w:color="auto"/>
              <w:right w:val="single" w:sz="4" w:space="0" w:color="auto"/>
            </w:tcBorders>
          </w:tcPr>
          <w:p w14:paraId="2A84C000"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41C68F80"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797BF09F"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22CAFCC6" w14:textId="77777777" w:rsidR="00AD5FE6" w:rsidRPr="002112AC" w:rsidRDefault="00AD5FE6" w:rsidP="002112AC">
            <w:pPr>
              <w:rPr>
                <w:sz w:val="20"/>
              </w:rPr>
            </w:pPr>
          </w:p>
        </w:tc>
      </w:tr>
      <w:tr w:rsidR="00AD5FE6" w:rsidRPr="002112AC" w14:paraId="1F95464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770C2F2C" w14:textId="77777777" w:rsidR="00AD5FE6" w:rsidRPr="002112AC" w:rsidRDefault="00AD5FE6" w:rsidP="002112AC">
            <w:pPr>
              <w:rPr>
                <w:sz w:val="20"/>
              </w:rPr>
            </w:pPr>
            <w:r w:rsidRPr="002112AC">
              <w:rPr>
                <w:sz w:val="20"/>
              </w:rPr>
              <w:t>2010-11</w:t>
            </w:r>
          </w:p>
        </w:tc>
        <w:tc>
          <w:tcPr>
            <w:tcW w:w="1604" w:type="dxa"/>
            <w:tcBorders>
              <w:top w:val="single" w:sz="4" w:space="0" w:color="auto"/>
              <w:left w:val="single" w:sz="4" w:space="0" w:color="auto"/>
              <w:bottom w:val="single" w:sz="4" w:space="0" w:color="auto"/>
              <w:right w:val="single" w:sz="4" w:space="0" w:color="auto"/>
            </w:tcBorders>
          </w:tcPr>
          <w:p w14:paraId="297A9DDA"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60067934"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364A4E4" w14:textId="77777777" w:rsidR="00AD5FE6" w:rsidRPr="002112AC" w:rsidRDefault="00AD5FE6" w:rsidP="002112AC">
            <w:pPr>
              <w:rPr>
                <w:sz w:val="20"/>
              </w:rPr>
            </w:pPr>
            <w:r w:rsidRPr="002112AC">
              <w:rPr>
                <w:sz w:val="20"/>
              </w:rPr>
              <w:t>8</w:t>
            </w:r>
          </w:p>
        </w:tc>
        <w:tc>
          <w:tcPr>
            <w:tcW w:w="993" w:type="dxa"/>
            <w:tcBorders>
              <w:top w:val="single" w:sz="4" w:space="0" w:color="auto"/>
              <w:left w:val="single" w:sz="4" w:space="0" w:color="auto"/>
              <w:bottom w:val="single" w:sz="4" w:space="0" w:color="auto"/>
              <w:right w:val="single" w:sz="4" w:space="0" w:color="auto"/>
            </w:tcBorders>
          </w:tcPr>
          <w:p w14:paraId="7716B955"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3DD0F17B"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3CCE26A"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616B11C" w14:textId="77777777" w:rsidR="00AD5FE6" w:rsidRPr="002112AC" w:rsidRDefault="00AD5FE6" w:rsidP="002112AC">
            <w:pPr>
              <w:rPr>
                <w:sz w:val="20"/>
              </w:rPr>
            </w:pPr>
          </w:p>
        </w:tc>
      </w:tr>
      <w:tr w:rsidR="00AD5FE6" w:rsidRPr="002112AC" w14:paraId="029FE44B"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3CB5FA18" w14:textId="77777777" w:rsidR="00AD5FE6" w:rsidRPr="002112AC" w:rsidRDefault="00AD5FE6" w:rsidP="002112AC">
            <w:pPr>
              <w:rPr>
                <w:sz w:val="20"/>
              </w:rPr>
            </w:pPr>
            <w:r w:rsidRPr="002112AC">
              <w:rPr>
                <w:sz w:val="20"/>
              </w:rPr>
              <w:t>2010-11</w:t>
            </w:r>
          </w:p>
        </w:tc>
        <w:tc>
          <w:tcPr>
            <w:tcW w:w="1604" w:type="dxa"/>
            <w:tcBorders>
              <w:top w:val="single" w:sz="4" w:space="0" w:color="auto"/>
              <w:left w:val="single" w:sz="4" w:space="0" w:color="auto"/>
              <w:bottom w:val="single" w:sz="4" w:space="0" w:color="auto"/>
              <w:right w:val="single" w:sz="4" w:space="0" w:color="auto"/>
            </w:tcBorders>
          </w:tcPr>
          <w:p w14:paraId="2C483E91" w14:textId="77777777" w:rsidR="00AD5FE6" w:rsidRPr="002112AC" w:rsidRDefault="00AD5FE6" w:rsidP="002112AC">
            <w:pPr>
              <w:rPr>
                <w:sz w:val="20"/>
              </w:rPr>
            </w:pPr>
            <w:r w:rsidRPr="002112AC">
              <w:rPr>
                <w:sz w:val="20"/>
              </w:rPr>
              <w:t>Poli 328B</w:t>
            </w:r>
          </w:p>
        </w:tc>
        <w:tc>
          <w:tcPr>
            <w:tcW w:w="1276" w:type="dxa"/>
            <w:tcBorders>
              <w:top w:val="single" w:sz="4" w:space="0" w:color="auto"/>
              <w:left w:val="single" w:sz="4" w:space="0" w:color="auto"/>
              <w:bottom w:val="single" w:sz="4" w:space="0" w:color="auto"/>
              <w:right w:val="single" w:sz="4" w:space="0" w:color="auto"/>
            </w:tcBorders>
          </w:tcPr>
          <w:p w14:paraId="6A94FDF7"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0DFDCE5" w14:textId="77777777" w:rsidR="00AD5FE6" w:rsidRPr="002112AC" w:rsidRDefault="00AD5FE6" w:rsidP="002112AC">
            <w:pPr>
              <w:rPr>
                <w:sz w:val="20"/>
              </w:rPr>
            </w:pPr>
            <w:r w:rsidRPr="002112AC">
              <w:rPr>
                <w:sz w:val="20"/>
              </w:rPr>
              <w:t>61</w:t>
            </w:r>
          </w:p>
        </w:tc>
        <w:tc>
          <w:tcPr>
            <w:tcW w:w="993" w:type="dxa"/>
            <w:tcBorders>
              <w:top w:val="single" w:sz="4" w:space="0" w:color="auto"/>
              <w:left w:val="single" w:sz="4" w:space="0" w:color="auto"/>
              <w:bottom w:val="single" w:sz="4" w:space="0" w:color="auto"/>
              <w:right w:val="single" w:sz="4" w:space="0" w:color="auto"/>
            </w:tcBorders>
          </w:tcPr>
          <w:p w14:paraId="572A3A2C"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A0682EE"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6D988E1"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264DDDA" w14:textId="77777777" w:rsidR="00AD5FE6" w:rsidRPr="002112AC" w:rsidRDefault="00AD5FE6" w:rsidP="002112AC">
            <w:pPr>
              <w:rPr>
                <w:sz w:val="20"/>
              </w:rPr>
            </w:pPr>
          </w:p>
        </w:tc>
      </w:tr>
      <w:tr w:rsidR="00AD5FE6" w:rsidRPr="002112AC" w14:paraId="6E80EFAF"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4B05BA88" w14:textId="77777777" w:rsidR="00AD5FE6" w:rsidRPr="002112AC" w:rsidRDefault="00AD5FE6" w:rsidP="002112AC">
            <w:pPr>
              <w:rPr>
                <w:sz w:val="20"/>
              </w:rPr>
            </w:pPr>
            <w:r w:rsidRPr="002112AC">
              <w:rPr>
                <w:sz w:val="20"/>
              </w:rPr>
              <w:t>2010-11</w:t>
            </w:r>
          </w:p>
        </w:tc>
        <w:tc>
          <w:tcPr>
            <w:tcW w:w="1604" w:type="dxa"/>
            <w:tcBorders>
              <w:top w:val="single" w:sz="4" w:space="0" w:color="auto"/>
              <w:left w:val="single" w:sz="4" w:space="0" w:color="auto"/>
              <w:bottom w:val="single" w:sz="4" w:space="0" w:color="auto"/>
              <w:right w:val="single" w:sz="4" w:space="0" w:color="auto"/>
            </w:tcBorders>
          </w:tcPr>
          <w:p w14:paraId="35D1D078" w14:textId="77777777" w:rsidR="00AD5FE6" w:rsidRPr="002112AC" w:rsidRDefault="00AD5FE6" w:rsidP="002112AC">
            <w:pPr>
              <w:rPr>
                <w:sz w:val="20"/>
              </w:rPr>
            </w:pPr>
            <w:r w:rsidRPr="002112AC">
              <w:rPr>
                <w:sz w:val="20"/>
              </w:rPr>
              <w:t>Poli 423B</w:t>
            </w:r>
          </w:p>
        </w:tc>
        <w:tc>
          <w:tcPr>
            <w:tcW w:w="1276" w:type="dxa"/>
            <w:tcBorders>
              <w:top w:val="single" w:sz="4" w:space="0" w:color="auto"/>
              <w:left w:val="single" w:sz="4" w:space="0" w:color="auto"/>
              <w:bottom w:val="single" w:sz="4" w:space="0" w:color="auto"/>
              <w:right w:val="single" w:sz="4" w:space="0" w:color="auto"/>
            </w:tcBorders>
          </w:tcPr>
          <w:p w14:paraId="4D376D00"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25D77EF" w14:textId="77777777" w:rsidR="00AD5FE6" w:rsidRPr="002112AC" w:rsidRDefault="00AD5FE6" w:rsidP="002112AC">
            <w:pPr>
              <w:rPr>
                <w:sz w:val="20"/>
              </w:rPr>
            </w:pPr>
            <w:r w:rsidRPr="002112AC">
              <w:rPr>
                <w:sz w:val="20"/>
              </w:rPr>
              <w:t>17</w:t>
            </w:r>
          </w:p>
        </w:tc>
        <w:tc>
          <w:tcPr>
            <w:tcW w:w="993" w:type="dxa"/>
            <w:tcBorders>
              <w:top w:val="single" w:sz="4" w:space="0" w:color="auto"/>
              <w:left w:val="single" w:sz="4" w:space="0" w:color="auto"/>
              <w:bottom w:val="single" w:sz="4" w:space="0" w:color="auto"/>
              <w:right w:val="single" w:sz="4" w:space="0" w:color="auto"/>
            </w:tcBorders>
          </w:tcPr>
          <w:p w14:paraId="36CEEAFC"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3B199340"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5F32BF96"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8ECC651" w14:textId="77777777" w:rsidR="00AD5FE6" w:rsidRPr="002112AC" w:rsidRDefault="00AD5FE6" w:rsidP="002112AC">
            <w:pPr>
              <w:rPr>
                <w:sz w:val="20"/>
              </w:rPr>
            </w:pPr>
          </w:p>
        </w:tc>
      </w:tr>
      <w:tr w:rsidR="00AD5FE6" w:rsidRPr="002112AC" w14:paraId="706561D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6377F9BE" w14:textId="77777777" w:rsidR="00AD5FE6" w:rsidRPr="002112AC" w:rsidRDefault="00AD5FE6" w:rsidP="002112AC">
            <w:pPr>
              <w:rPr>
                <w:sz w:val="20"/>
              </w:rPr>
            </w:pPr>
            <w:r w:rsidRPr="002112AC">
              <w:rPr>
                <w:sz w:val="20"/>
              </w:rPr>
              <w:t>2011-12</w:t>
            </w:r>
          </w:p>
        </w:tc>
        <w:tc>
          <w:tcPr>
            <w:tcW w:w="1604" w:type="dxa"/>
            <w:tcBorders>
              <w:top w:val="single" w:sz="4" w:space="0" w:color="auto"/>
              <w:left w:val="single" w:sz="4" w:space="0" w:color="auto"/>
              <w:bottom w:val="single" w:sz="4" w:space="0" w:color="auto"/>
              <w:right w:val="single" w:sz="4" w:space="0" w:color="auto"/>
            </w:tcBorders>
          </w:tcPr>
          <w:p w14:paraId="0CB4E0E4"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12244FC4"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614C9E1" w14:textId="77777777" w:rsidR="00AD5FE6" w:rsidRPr="002112AC" w:rsidRDefault="00AD5FE6" w:rsidP="002112AC">
            <w:pPr>
              <w:rPr>
                <w:sz w:val="20"/>
              </w:rPr>
            </w:pPr>
            <w:r w:rsidRPr="002112AC">
              <w:rPr>
                <w:sz w:val="20"/>
              </w:rPr>
              <w:t>8</w:t>
            </w:r>
          </w:p>
        </w:tc>
        <w:tc>
          <w:tcPr>
            <w:tcW w:w="993" w:type="dxa"/>
            <w:tcBorders>
              <w:top w:val="single" w:sz="4" w:space="0" w:color="auto"/>
              <w:left w:val="single" w:sz="4" w:space="0" w:color="auto"/>
              <w:bottom w:val="single" w:sz="4" w:space="0" w:color="auto"/>
              <w:right w:val="single" w:sz="4" w:space="0" w:color="auto"/>
            </w:tcBorders>
          </w:tcPr>
          <w:p w14:paraId="36916EA4"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44E625F"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E20935A"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2C1D06A" w14:textId="77777777" w:rsidR="00AD5FE6" w:rsidRPr="002112AC" w:rsidRDefault="00AD5FE6" w:rsidP="002112AC">
            <w:pPr>
              <w:rPr>
                <w:sz w:val="20"/>
              </w:rPr>
            </w:pPr>
          </w:p>
        </w:tc>
      </w:tr>
      <w:tr w:rsidR="00AD5FE6" w:rsidRPr="002112AC" w14:paraId="0A0B1DA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7C67BEE2" w14:textId="77777777" w:rsidR="00AD5FE6" w:rsidRPr="002112AC" w:rsidRDefault="00AD5FE6" w:rsidP="002112AC">
            <w:pPr>
              <w:rPr>
                <w:sz w:val="20"/>
              </w:rPr>
            </w:pPr>
            <w:r w:rsidRPr="002112AC">
              <w:rPr>
                <w:sz w:val="20"/>
              </w:rPr>
              <w:t>2011-12</w:t>
            </w:r>
          </w:p>
        </w:tc>
        <w:tc>
          <w:tcPr>
            <w:tcW w:w="1604" w:type="dxa"/>
            <w:tcBorders>
              <w:top w:val="single" w:sz="4" w:space="0" w:color="auto"/>
              <w:left w:val="single" w:sz="4" w:space="0" w:color="auto"/>
              <w:bottom w:val="single" w:sz="4" w:space="0" w:color="auto"/>
              <w:right w:val="single" w:sz="4" w:space="0" w:color="auto"/>
            </w:tcBorders>
          </w:tcPr>
          <w:p w14:paraId="3312EA73" w14:textId="77777777" w:rsidR="00AD5FE6" w:rsidRPr="002112AC" w:rsidRDefault="00AD5FE6" w:rsidP="002112AC">
            <w:pPr>
              <w:rPr>
                <w:sz w:val="20"/>
              </w:rPr>
            </w:pPr>
            <w:r w:rsidRPr="002112AC">
              <w:rPr>
                <w:sz w:val="20"/>
              </w:rPr>
              <w:t>Poli 449C</w:t>
            </w:r>
          </w:p>
        </w:tc>
        <w:tc>
          <w:tcPr>
            <w:tcW w:w="1276" w:type="dxa"/>
            <w:tcBorders>
              <w:top w:val="single" w:sz="4" w:space="0" w:color="auto"/>
              <w:left w:val="single" w:sz="4" w:space="0" w:color="auto"/>
              <w:bottom w:val="single" w:sz="4" w:space="0" w:color="auto"/>
              <w:right w:val="single" w:sz="4" w:space="0" w:color="auto"/>
            </w:tcBorders>
          </w:tcPr>
          <w:p w14:paraId="77B90B7A"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0FA2F06" w14:textId="77777777" w:rsidR="00AD5FE6" w:rsidRPr="002112AC" w:rsidRDefault="00AD5FE6"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68EABBA4"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102D60D7"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7E8DEEA"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BBC836E" w14:textId="77777777" w:rsidR="00AD5FE6" w:rsidRPr="002112AC" w:rsidRDefault="00AD5FE6" w:rsidP="002112AC">
            <w:pPr>
              <w:rPr>
                <w:sz w:val="20"/>
              </w:rPr>
            </w:pPr>
          </w:p>
        </w:tc>
      </w:tr>
      <w:tr w:rsidR="00AD5FE6" w:rsidRPr="002112AC" w14:paraId="69C6588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677D71E6" w14:textId="77777777" w:rsidR="00AD5FE6" w:rsidRPr="002112AC" w:rsidRDefault="00AD5FE6" w:rsidP="002112AC">
            <w:pPr>
              <w:rPr>
                <w:sz w:val="20"/>
              </w:rPr>
            </w:pPr>
            <w:r w:rsidRPr="002112AC">
              <w:rPr>
                <w:sz w:val="20"/>
              </w:rPr>
              <w:t>2012-13</w:t>
            </w:r>
          </w:p>
        </w:tc>
        <w:tc>
          <w:tcPr>
            <w:tcW w:w="1604" w:type="dxa"/>
            <w:tcBorders>
              <w:top w:val="single" w:sz="4" w:space="0" w:color="auto"/>
              <w:left w:val="single" w:sz="4" w:space="0" w:color="auto"/>
              <w:bottom w:val="single" w:sz="4" w:space="0" w:color="auto"/>
              <w:right w:val="single" w:sz="4" w:space="0" w:color="auto"/>
            </w:tcBorders>
          </w:tcPr>
          <w:p w14:paraId="5287636A" w14:textId="77777777" w:rsidR="00AD5FE6" w:rsidRPr="002112AC" w:rsidRDefault="00AD5FE6"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2EFDB1B3" w14:textId="77777777" w:rsidR="00AD5FE6" w:rsidRPr="002112AC" w:rsidRDefault="00AD5FE6"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596F1D9" w14:textId="77777777" w:rsidR="00AD5FE6" w:rsidRPr="002112AC" w:rsidRDefault="00AD5FE6" w:rsidP="002112AC">
            <w:pPr>
              <w:rPr>
                <w:sz w:val="20"/>
              </w:rPr>
            </w:pPr>
            <w:r w:rsidRPr="002112AC">
              <w:rPr>
                <w:sz w:val="20"/>
              </w:rPr>
              <w:t>9</w:t>
            </w:r>
          </w:p>
        </w:tc>
        <w:tc>
          <w:tcPr>
            <w:tcW w:w="993" w:type="dxa"/>
            <w:tcBorders>
              <w:top w:val="single" w:sz="4" w:space="0" w:color="auto"/>
              <w:left w:val="single" w:sz="4" w:space="0" w:color="auto"/>
              <w:bottom w:val="single" w:sz="4" w:space="0" w:color="auto"/>
              <w:right w:val="single" w:sz="4" w:space="0" w:color="auto"/>
            </w:tcBorders>
          </w:tcPr>
          <w:p w14:paraId="1AC8F929" w14:textId="77777777" w:rsidR="00AD5FE6" w:rsidRPr="002112AC" w:rsidRDefault="00AD5FE6"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2B0B5FE1" w14:textId="77777777" w:rsidR="00AD5FE6" w:rsidRPr="002112AC" w:rsidRDefault="00AD5FE6"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E6A073D" w14:textId="77777777" w:rsidR="00AD5FE6" w:rsidRPr="002112AC" w:rsidRDefault="00AD5FE6"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4A49A74" w14:textId="77777777" w:rsidR="00AD5FE6" w:rsidRPr="002112AC" w:rsidRDefault="00AD5FE6" w:rsidP="002112AC">
            <w:pPr>
              <w:rPr>
                <w:sz w:val="20"/>
              </w:rPr>
            </w:pPr>
          </w:p>
        </w:tc>
      </w:tr>
      <w:tr w:rsidR="00266995" w:rsidRPr="002112AC" w14:paraId="79E5452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6F04E228" w14:textId="77777777" w:rsidR="00266995" w:rsidRPr="002112AC" w:rsidRDefault="00266995" w:rsidP="002112AC">
            <w:pPr>
              <w:rPr>
                <w:sz w:val="20"/>
              </w:rPr>
            </w:pPr>
            <w:r w:rsidRPr="002112AC">
              <w:rPr>
                <w:sz w:val="20"/>
              </w:rPr>
              <w:t>2012-13</w:t>
            </w:r>
          </w:p>
        </w:tc>
        <w:tc>
          <w:tcPr>
            <w:tcW w:w="1604" w:type="dxa"/>
            <w:tcBorders>
              <w:top w:val="single" w:sz="4" w:space="0" w:color="auto"/>
              <w:left w:val="single" w:sz="4" w:space="0" w:color="auto"/>
              <w:bottom w:val="single" w:sz="4" w:space="0" w:color="auto"/>
              <w:right w:val="single" w:sz="4" w:space="0" w:color="auto"/>
            </w:tcBorders>
          </w:tcPr>
          <w:p w14:paraId="29651C55" w14:textId="77777777" w:rsidR="00266995" w:rsidRPr="002112AC" w:rsidRDefault="00266995" w:rsidP="002112AC">
            <w:pPr>
              <w:rPr>
                <w:sz w:val="20"/>
              </w:rPr>
            </w:pPr>
            <w:r w:rsidRPr="002112AC">
              <w:rPr>
                <w:sz w:val="20"/>
              </w:rPr>
              <w:t>Poli 449C</w:t>
            </w:r>
          </w:p>
        </w:tc>
        <w:tc>
          <w:tcPr>
            <w:tcW w:w="1276" w:type="dxa"/>
            <w:tcBorders>
              <w:top w:val="single" w:sz="4" w:space="0" w:color="auto"/>
              <w:left w:val="single" w:sz="4" w:space="0" w:color="auto"/>
              <w:bottom w:val="single" w:sz="4" w:space="0" w:color="auto"/>
              <w:right w:val="single" w:sz="4" w:space="0" w:color="auto"/>
            </w:tcBorders>
          </w:tcPr>
          <w:p w14:paraId="26FCAFD6" w14:textId="77777777" w:rsidR="00266995" w:rsidRPr="002112AC" w:rsidRDefault="00266995"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46F27F1B" w14:textId="77777777" w:rsidR="00266995" w:rsidRPr="002112AC" w:rsidRDefault="00266995" w:rsidP="002112AC">
            <w:pPr>
              <w:rPr>
                <w:sz w:val="20"/>
              </w:rPr>
            </w:pPr>
            <w:r w:rsidRPr="002112AC">
              <w:rPr>
                <w:sz w:val="20"/>
              </w:rPr>
              <w:t>15</w:t>
            </w:r>
          </w:p>
        </w:tc>
        <w:tc>
          <w:tcPr>
            <w:tcW w:w="993" w:type="dxa"/>
            <w:tcBorders>
              <w:top w:val="single" w:sz="4" w:space="0" w:color="auto"/>
              <w:left w:val="single" w:sz="4" w:space="0" w:color="auto"/>
              <w:bottom w:val="single" w:sz="4" w:space="0" w:color="auto"/>
              <w:right w:val="single" w:sz="4" w:space="0" w:color="auto"/>
            </w:tcBorders>
          </w:tcPr>
          <w:p w14:paraId="60030AE5" w14:textId="77777777" w:rsidR="00266995" w:rsidRPr="002112AC" w:rsidRDefault="00266995"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FC5D618" w14:textId="77777777" w:rsidR="00266995" w:rsidRPr="002112AC" w:rsidRDefault="00266995"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3B34DEF" w14:textId="77777777" w:rsidR="00266995" w:rsidRPr="002112AC" w:rsidRDefault="00266995"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0C17D00" w14:textId="77777777" w:rsidR="00266995" w:rsidRPr="002112AC" w:rsidRDefault="00266995" w:rsidP="002112AC">
            <w:pPr>
              <w:rPr>
                <w:sz w:val="20"/>
              </w:rPr>
            </w:pPr>
          </w:p>
        </w:tc>
      </w:tr>
      <w:tr w:rsidR="00D67932" w:rsidRPr="002112AC" w14:paraId="40DBEDF6"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5AC4C9B0" w14:textId="77777777" w:rsidR="00D67932" w:rsidRPr="002112AC" w:rsidRDefault="00D67932" w:rsidP="002112AC">
            <w:pPr>
              <w:rPr>
                <w:sz w:val="20"/>
              </w:rPr>
            </w:pPr>
            <w:r w:rsidRPr="002112AC">
              <w:rPr>
                <w:sz w:val="20"/>
              </w:rPr>
              <w:t>2014-15</w:t>
            </w:r>
          </w:p>
        </w:tc>
        <w:tc>
          <w:tcPr>
            <w:tcW w:w="1604" w:type="dxa"/>
            <w:tcBorders>
              <w:top w:val="single" w:sz="4" w:space="0" w:color="auto"/>
              <w:left w:val="single" w:sz="4" w:space="0" w:color="auto"/>
              <w:bottom w:val="single" w:sz="4" w:space="0" w:color="auto"/>
              <w:right w:val="single" w:sz="4" w:space="0" w:color="auto"/>
            </w:tcBorders>
          </w:tcPr>
          <w:p w14:paraId="4A7A3D94" w14:textId="77777777" w:rsidR="00D67932" w:rsidRPr="002112AC" w:rsidRDefault="00D67932" w:rsidP="002112AC">
            <w:pPr>
              <w:rPr>
                <w:sz w:val="20"/>
              </w:rPr>
            </w:pPr>
            <w:r w:rsidRPr="002112AC">
              <w:rPr>
                <w:sz w:val="20"/>
              </w:rPr>
              <w:t>Poli 516A</w:t>
            </w:r>
          </w:p>
        </w:tc>
        <w:tc>
          <w:tcPr>
            <w:tcW w:w="1276" w:type="dxa"/>
            <w:tcBorders>
              <w:top w:val="single" w:sz="4" w:space="0" w:color="auto"/>
              <w:left w:val="single" w:sz="4" w:space="0" w:color="auto"/>
              <w:bottom w:val="single" w:sz="4" w:space="0" w:color="auto"/>
              <w:right w:val="single" w:sz="4" w:space="0" w:color="auto"/>
            </w:tcBorders>
          </w:tcPr>
          <w:p w14:paraId="4E992C09" w14:textId="77777777" w:rsidR="00D67932" w:rsidRPr="002112AC" w:rsidRDefault="00D67932"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53B23DE" w14:textId="77777777" w:rsidR="00D67932" w:rsidRPr="002112AC" w:rsidRDefault="00D67932" w:rsidP="002112AC">
            <w:pPr>
              <w:rPr>
                <w:sz w:val="20"/>
              </w:rPr>
            </w:pPr>
            <w:r w:rsidRPr="002112AC">
              <w:rPr>
                <w:sz w:val="20"/>
              </w:rPr>
              <w:t>14</w:t>
            </w:r>
          </w:p>
        </w:tc>
        <w:tc>
          <w:tcPr>
            <w:tcW w:w="993" w:type="dxa"/>
            <w:tcBorders>
              <w:top w:val="single" w:sz="4" w:space="0" w:color="auto"/>
              <w:left w:val="single" w:sz="4" w:space="0" w:color="auto"/>
              <w:bottom w:val="single" w:sz="4" w:space="0" w:color="auto"/>
              <w:right w:val="single" w:sz="4" w:space="0" w:color="auto"/>
            </w:tcBorders>
          </w:tcPr>
          <w:p w14:paraId="28DBEA3F" w14:textId="77777777" w:rsidR="00D67932" w:rsidRPr="002112AC" w:rsidRDefault="00D67932" w:rsidP="002112AC">
            <w:pPr>
              <w:rPr>
                <w:sz w:val="20"/>
              </w:rPr>
            </w:pPr>
            <w:r w:rsidRPr="002112AC">
              <w:rPr>
                <w:sz w:val="20"/>
              </w:rPr>
              <w:t>33</w:t>
            </w:r>
          </w:p>
        </w:tc>
        <w:tc>
          <w:tcPr>
            <w:tcW w:w="992" w:type="dxa"/>
            <w:tcBorders>
              <w:top w:val="single" w:sz="4" w:space="0" w:color="auto"/>
              <w:left w:val="single" w:sz="4" w:space="0" w:color="auto"/>
              <w:bottom w:val="single" w:sz="4" w:space="0" w:color="auto"/>
              <w:right w:val="single" w:sz="4" w:space="0" w:color="auto"/>
            </w:tcBorders>
          </w:tcPr>
          <w:p w14:paraId="17B62A43" w14:textId="77777777" w:rsidR="00D67932" w:rsidRPr="002112AC" w:rsidRDefault="00D67932"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28008BB" w14:textId="77777777" w:rsidR="00D67932" w:rsidRPr="002112AC" w:rsidRDefault="00D67932"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44DBD735" w14:textId="77777777" w:rsidR="00D67932" w:rsidRPr="002112AC" w:rsidRDefault="00D67932" w:rsidP="002112AC">
            <w:pPr>
              <w:rPr>
                <w:sz w:val="20"/>
              </w:rPr>
            </w:pPr>
          </w:p>
        </w:tc>
      </w:tr>
      <w:tr w:rsidR="00D67932" w:rsidRPr="002112AC" w14:paraId="34B10F3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5044CAD0" w14:textId="77777777" w:rsidR="00D67932" w:rsidRPr="002112AC" w:rsidRDefault="00D67932" w:rsidP="002112AC">
            <w:pPr>
              <w:rPr>
                <w:sz w:val="20"/>
              </w:rPr>
            </w:pPr>
            <w:r w:rsidRPr="002112AC">
              <w:rPr>
                <w:sz w:val="20"/>
              </w:rPr>
              <w:t>2014-15</w:t>
            </w:r>
          </w:p>
        </w:tc>
        <w:tc>
          <w:tcPr>
            <w:tcW w:w="1604" w:type="dxa"/>
            <w:tcBorders>
              <w:top w:val="single" w:sz="4" w:space="0" w:color="auto"/>
              <w:left w:val="single" w:sz="4" w:space="0" w:color="auto"/>
              <w:bottom w:val="single" w:sz="4" w:space="0" w:color="auto"/>
              <w:right w:val="single" w:sz="4" w:space="0" w:color="auto"/>
            </w:tcBorders>
          </w:tcPr>
          <w:p w14:paraId="7A255C3C" w14:textId="77777777" w:rsidR="00D67932" w:rsidRPr="002112AC" w:rsidRDefault="00D67932"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06505F5D" w14:textId="77777777" w:rsidR="00D67932" w:rsidRPr="002112AC" w:rsidRDefault="00D67932"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467261C" w14:textId="77777777" w:rsidR="00D67932" w:rsidRPr="002112AC" w:rsidRDefault="00D67932" w:rsidP="002112AC">
            <w:pPr>
              <w:rPr>
                <w:sz w:val="20"/>
              </w:rPr>
            </w:pPr>
            <w:r w:rsidRPr="002112AC">
              <w:rPr>
                <w:sz w:val="20"/>
              </w:rPr>
              <w:t>62</w:t>
            </w:r>
          </w:p>
        </w:tc>
        <w:tc>
          <w:tcPr>
            <w:tcW w:w="993" w:type="dxa"/>
            <w:tcBorders>
              <w:top w:val="single" w:sz="4" w:space="0" w:color="auto"/>
              <w:left w:val="single" w:sz="4" w:space="0" w:color="auto"/>
              <w:bottom w:val="single" w:sz="4" w:space="0" w:color="auto"/>
              <w:right w:val="single" w:sz="4" w:space="0" w:color="auto"/>
            </w:tcBorders>
          </w:tcPr>
          <w:p w14:paraId="142DEA46" w14:textId="77777777" w:rsidR="00D67932" w:rsidRPr="002112AC" w:rsidRDefault="00D67932"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40813AB3" w14:textId="77777777" w:rsidR="00D67932" w:rsidRPr="002112AC" w:rsidRDefault="00D67932"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8B5B281" w14:textId="77777777" w:rsidR="00D67932" w:rsidRPr="002112AC" w:rsidRDefault="00D67932"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2D8DD1A9" w14:textId="77777777" w:rsidR="00D67932" w:rsidRPr="002112AC" w:rsidRDefault="00D67932" w:rsidP="002112AC">
            <w:pPr>
              <w:rPr>
                <w:sz w:val="20"/>
              </w:rPr>
            </w:pPr>
          </w:p>
        </w:tc>
      </w:tr>
      <w:tr w:rsidR="004A4EDF" w:rsidRPr="002112AC" w14:paraId="6D77721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299C6093" w14:textId="1C879CFA" w:rsidR="004A4EDF" w:rsidRPr="002112AC" w:rsidRDefault="004A4EDF" w:rsidP="002112AC">
            <w:pPr>
              <w:rPr>
                <w:sz w:val="20"/>
              </w:rPr>
            </w:pPr>
            <w:r w:rsidRPr="002112AC">
              <w:rPr>
                <w:sz w:val="20"/>
              </w:rPr>
              <w:t>2015-16</w:t>
            </w:r>
          </w:p>
        </w:tc>
        <w:tc>
          <w:tcPr>
            <w:tcW w:w="1604" w:type="dxa"/>
            <w:tcBorders>
              <w:top w:val="single" w:sz="4" w:space="0" w:color="auto"/>
              <w:left w:val="single" w:sz="4" w:space="0" w:color="auto"/>
              <w:bottom w:val="single" w:sz="4" w:space="0" w:color="auto"/>
              <w:right w:val="single" w:sz="4" w:space="0" w:color="auto"/>
            </w:tcBorders>
          </w:tcPr>
          <w:p w14:paraId="6F31A750" w14:textId="58132931" w:rsidR="004A4EDF" w:rsidRPr="002112AC" w:rsidRDefault="004A4EDF" w:rsidP="002112AC">
            <w:pPr>
              <w:rPr>
                <w:sz w:val="20"/>
              </w:rPr>
            </w:pPr>
            <w:r w:rsidRPr="002112AC">
              <w:rPr>
                <w:sz w:val="20"/>
              </w:rPr>
              <w:t>Poli 516A</w:t>
            </w:r>
          </w:p>
        </w:tc>
        <w:tc>
          <w:tcPr>
            <w:tcW w:w="1276" w:type="dxa"/>
            <w:tcBorders>
              <w:top w:val="single" w:sz="4" w:space="0" w:color="auto"/>
              <w:left w:val="single" w:sz="4" w:space="0" w:color="auto"/>
              <w:bottom w:val="single" w:sz="4" w:space="0" w:color="auto"/>
              <w:right w:val="single" w:sz="4" w:space="0" w:color="auto"/>
            </w:tcBorders>
          </w:tcPr>
          <w:p w14:paraId="5EECA5F1" w14:textId="57923AE6" w:rsidR="004A4EDF" w:rsidRPr="002112AC" w:rsidRDefault="004A4EDF"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37A6EE63" w14:textId="00B14BD0" w:rsidR="004A4EDF" w:rsidRPr="002112AC" w:rsidRDefault="004A4EDF" w:rsidP="002112AC">
            <w:pPr>
              <w:rPr>
                <w:sz w:val="20"/>
              </w:rPr>
            </w:pPr>
            <w:r w:rsidRPr="002112AC">
              <w:rPr>
                <w:sz w:val="20"/>
              </w:rPr>
              <w:t>11</w:t>
            </w:r>
          </w:p>
        </w:tc>
        <w:tc>
          <w:tcPr>
            <w:tcW w:w="993" w:type="dxa"/>
            <w:tcBorders>
              <w:top w:val="single" w:sz="4" w:space="0" w:color="auto"/>
              <w:left w:val="single" w:sz="4" w:space="0" w:color="auto"/>
              <w:bottom w:val="single" w:sz="4" w:space="0" w:color="auto"/>
              <w:right w:val="single" w:sz="4" w:space="0" w:color="auto"/>
            </w:tcBorders>
          </w:tcPr>
          <w:p w14:paraId="1A140BA8" w14:textId="6063860C" w:rsidR="004A4EDF" w:rsidRPr="002112AC" w:rsidRDefault="004A4EDF" w:rsidP="002112AC">
            <w:pPr>
              <w:rPr>
                <w:sz w:val="20"/>
              </w:rPr>
            </w:pPr>
            <w:r w:rsidRPr="002112AC">
              <w:rPr>
                <w:sz w:val="20"/>
              </w:rPr>
              <w:t>33</w:t>
            </w:r>
          </w:p>
        </w:tc>
        <w:tc>
          <w:tcPr>
            <w:tcW w:w="992" w:type="dxa"/>
            <w:tcBorders>
              <w:top w:val="single" w:sz="4" w:space="0" w:color="auto"/>
              <w:left w:val="single" w:sz="4" w:space="0" w:color="auto"/>
              <w:bottom w:val="single" w:sz="4" w:space="0" w:color="auto"/>
              <w:right w:val="single" w:sz="4" w:space="0" w:color="auto"/>
            </w:tcBorders>
          </w:tcPr>
          <w:p w14:paraId="0E0FEEA5" w14:textId="77777777" w:rsidR="004A4EDF" w:rsidRPr="002112AC" w:rsidRDefault="004A4EDF"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1442F5C7" w14:textId="77777777" w:rsidR="004A4EDF" w:rsidRPr="002112AC" w:rsidRDefault="004A4EDF"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7DB91DB" w14:textId="77777777" w:rsidR="004A4EDF" w:rsidRPr="002112AC" w:rsidRDefault="004A4EDF" w:rsidP="002112AC">
            <w:pPr>
              <w:rPr>
                <w:sz w:val="20"/>
              </w:rPr>
            </w:pPr>
          </w:p>
        </w:tc>
      </w:tr>
      <w:tr w:rsidR="004A4EDF" w:rsidRPr="002112AC" w14:paraId="2351B27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1A61065F" w14:textId="412F26DE" w:rsidR="004A4EDF" w:rsidRPr="002112AC" w:rsidRDefault="004A4EDF" w:rsidP="002112AC">
            <w:pPr>
              <w:rPr>
                <w:sz w:val="20"/>
              </w:rPr>
            </w:pPr>
            <w:r w:rsidRPr="002112AC">
              <w:rPr>
                <w:sz w:val="20"/>
              </w:rPr>
              <w:t>2015-16</w:t>
            </w:r>
          </w:p>
        </w:tc>
        <w:tc>
          <w:tcPr>
            <w:tcW w:w="1604" w:type="dxa"/>
            <w:tcBorders>
              <w:top w:val="single" w:sz="4" w:space="0" w:color="auto"/>
              <w:left w:val="single" w:sz="4" w:space="0" w:color="auto"/>
              <w:bottom w:val="single" w:sz="4" w:space="0" w:color="auto"/>
              <w:right w:val="single" w:sz="4" w:space="0" w:color="auto"/>
            </w:tcBorders>
          </w:tcPr>
          <w:p w14:paraId="173E2389" w14:textId="28AC9D00" w:rsidR="004A4EDF" w:rsidRPr="002112AC" w:rsidRDefault="004A4EDF"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45E5FB03" w14:textId="56CC42D0" w:rsidR="004A4EDF" w:rsidRPr="002112AC" w:rsidRDefault="004A4EDF"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22DB7D6E" w14:textId="385E7C9A" w:rsidR="004A4EDF" w:rsidRPr="002112AC" w:rsidRDefault="004A4EDF" w:rsidP="002112AC">
            <w:pPr>
              <w:rPr>
                <w:sz w:val="20"/>
              </w:rPr>
            </w:pPr>
            <w:r w:rsidRPr="002112AC">
              <w:rPr>
                <w:sz w:val="20"/>
              </w:rPr>
              <w:t>70</w:t>
            </w:r>
          </w:p>
        </w:tc>
        <w:tc>
          <w:tcPr>
            <w:tcW w:w="993" w:type="dxa"/>
            <w:tcBorders>
              <w:top w:val="single" w:sz="4" w:space="0" w:color="auto"/>
              <w:left w:val="single" w:sz="4" w:space="0" w:color="auto"/>
              <w:bottom w:val="single" w:sz="4" w:space="0" w:color="auto"/>
              <w:right w:val="single" w:sz="4" w:space="0" w:color="auto"/>
            </w:tcBorders>
          </w:tcPr>
          <w:p w14:paraId="5967A88C" w14:textId="510249A5" w:rsidR="004A4EDF" w:rsidRPr="002112AC" w:rsidRDefault="004A4EDF"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78B9D68D" w14:textId="77777777" w:rsidR="004A4EDF" w:rsidRPr="002112AC" w:rsidRDefault="004A4EDF"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0C68DB4F" w14:textId="77777777" w:rsidR="004A4EDF" w:rsidRPr="002112AC" w:rsidRDefault="004A4EDF"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2DB21162" w14:textId="77777777" w:rsidR="004A4EDF" w:rsidRPr="002112AC" w:rsidRDefault="004A4EDF" w:rsidP="002112AC">
            <w:pPr>
              <w:rPr>
                <w:sz w:val="20"/>
              </w:rPr>
            </w:pPr>
          </w:p>
        </w:tc>
      </w:tr>
      <w:tr w:rsidR="004A4EDF" w:rsidRPr="002112AC" w14:paraId="64906AA1"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2077D2C8" w14:textId="6E365399" w:rsidR="004A4EDF" w:rsidRPr="002112AC" w:rsidRDefault="004A4EDF" w:rsidP="002112AC">
            <w:pPr>
              <w:rPr>
                <w:sz w:val="20"/>
              </w:rPr>
            </w:pPr>
            <w:r w:rsidRPr="002112AC">
              <w:rPr>
                <w:sz w:val="20"/>
              </w:rPr>
              <w:t>2016-17</w:t>
            </w:r>
          </w:p>
        </w:tc>
        <w:tc>
          <w:tcPr>
            <w:tcW w:w="1604" w:type="dxa"/>
            <w:tcBorders>
              <w:top w:val="single" w:sz="4" w:space="0" w:color="auto"/>
              <w:left w:val="single" w:sz="4" w:space="0" w:color="auto"/>
              <w:bottom w:val="single" w:sz="4" w:space="0" w:color="auto"/>
              <w:right w:val="single" w:sz="4" w:space="0" w:color="auto"/>
            </w:tcBorders>
          </w:tcPr>
          <w:p w14:paraId="2FDDF562" w14:textId="03894079" w:rsidR="004A4EDF" w:rsidRPr="002112AC" w:rsidRDefault="004A4EDF"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11B8950" w14:textId="77777777" w:rsidR="004A4EDF" w:rsidRPr="002112AC" w:rsidRDefault="004A4EDF"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486FC4AA" w14:textId="02BE11F8" w:rsidR="004A4EDF" w:rsidRPr="002112AC" w:rsidRDefault="004A4EDF" w:rsidP="002112AC">
            <w:pPr>
              <w:rPr>
                <w:sz w:val="20"/>
              </w:rPr>
            </w:pPr>
            <w:r w:rsidRPr="002112AC">
              <w:rPr>
                <w:sz w:val="20"/>
              </w:rPr>
              <w:t>1</w:t>
            </w:r>
            <w:r w:rsidR="002C03C3" w:rsidRPr="002112AC">
              <w:rPr>
                <w:sz w:val="20"/>
              </w:rPr>
              <w:t>2</w:t>
            </w:r>
          </w:p>
        </w:tc>
        <w:tc>
          <w:tcPr>
            <w:tcW w:w="993" w:type="dxa"/>
            <w:tcBorders>
              <w:top w:val="single" w:sz="4" w:space="0" w:color="auto"/>
              <w:left w:val="single" w:sz="4" w:space="0" w:color="auto"/>
              <w:bottom w:val="single" w:sz="4" w:space="0" w:color="auto"/>
              <w:right w:val="single" w:sz="4" w:space="0" w:color="auto"/>
            </w:tcBorders>
          </w:tcPr>
          <w:p w14:paraId="02D87851" w14:textId="77777777" w:rsidR="004A4EDF" w:rsidRPr="002112AC" w:rsidRDefault="004A4EDF" w:rsidP="002112AC">
            <w:pPr>
              <w:rPr>
                <w:sz w:val="20"/>
              </w:rPr>
            </w:pPr>
            <w:r w:rsidRPr="002112AC">
              <w:rPr>
                <w:sz w:val="20"/>
              </w:rPr>
              <w:t>33</w:t>
            </w:r>
          </w:p>
        </w:tc>
        <w:tc>
          <w:tcPr>
            <w:tcW w:w="992" w:type="dxa"/>
            <w:tcBorders>
              <w:top w:val="single" w:sz="4" w:space="0" w:color="auto"/>
              <w:left w:val="single" w:sz="4" w:space="0" w:color="auto"/>
              <w:bottom w:val="single" w:sz="4" w:space="0" w:color="auto"/>
              <w:right w:val="single" w:sz="4" w:space="0" w:color="auto"/>
            </w:tcBorders>
          </w:tcPr>
          <w:p w14:paraId="458C64A3" w14:textId="77777777" w:rsidR="004A4EDF" w:rsidRPr="002112AC" w:rsidRDefault="004A4EDF"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5FD9750" w14:textId="77777777" w:rsidR="004A4EDF" w:rsidRPr="002112AC" w:rsidRDefault="004A4EDF"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5CA2973A" w14:textId="77777777" w:rsidR="004A4EDF" w:rsidRPr="002112AC" w:rsidRDefault="004A4EDF" w:rsidP="002112AC">
            <w:pPr>
              <w:rPr>
                <w:sz w:val="20"/>
              </w:rPr>
            </w:pPr>
          </w:p>
        </w:tc>
      </w:tr>
      <w:tr w:rsidR="004A4EDF" w:rsidRPr="002112AC" w14:paraId="0C49119A"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1357852C" w14:textId="1462F013" w:rsidR="004A4EDF" w:rsidRPr="002112AC" w:rsidRDefault="004A4EDF" w:rsidP="002112AC">
            <w:pPr>
              <w:rPr>
                <w:sz w:val="20"/>
              </w:rPr>
            </w:pPr>
            <w:r w:rsidRPr="002112AC">
              <w:rPr>
                <w:sz w:val="20"/>
              </w:rPr>
              <w:t>2016-17</w:t>
            </w:r>
          </w:p>
        </w:tc>
        <w:tc>
          <w:tcPr>
            <w:tcW w:w="1604" w:type="dxa"/>
            <w:tcBorders>
              <w:top w:val="single" w:sz="4" w:space="0" w:color="auto"/>
              <w:left w:val="single" w:sz="4" w:space="0" w:color="auto"/>
              <w:bottom w:val="single" w:sz="4" w:space="0" w:color="auto"/>
              <w:right w:val="single" w:sz="4" w:space="0" w:color="auto"/>
            </w:tcBorders>
          </w:tcPr>
          <w:p w14:paraId="1F9CA4EE" w14:textId="77777777" w:rsidR="004A4EDF" w:rsidRPr="002112AC" w:rsidRDefault="004A4EDF"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576FFDED" w14:textId="77777777" w:rsidR="004A4EDF" w:rsidRPr="002112AC" w:rsidRDefault="004A4EDF"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7E6D412A" w14:textId="08E81679" w:rsidR="004A4EDF" w:rsidRPr="002112AC" w:rsidRDefault="004A4EDF" w:rsidP="002112AC">
            <w:pPr>
              <w:rPr>
                <w:sz w:val="20"/>
              </w:rPr>
            </w:pPr>
            <w:r w:rsidRPr="002112AC">
              <w:rPr>
                <w:sz w:val="20"/>
              </w:rPr>
              <w:t>7</w:t>
            </w:r>
            <w:r w:rsidR="002C03C3" w:rsidRPr="002112AC">
              <w:rPr>
                <w:sz w:val="20"/>
              </w:rPr>
              <w:t>3</w:t>
            </w:r>
          </w:p>
        </w:tc>
        <w:tc>
          <w:tcPr>
            <w:tcW w:w="993" w:type="dxa"/>
            <w:tcBorders>
              <w:top w:val="single" w:sz="4" w:space="0" w:color="auto"/>
              <w:left w:val="single" w:sz="4" w:space="0" w:color="auto"/>
              <w:bottom w:val="single" w:sz="4" w:space="0" w:color="auto"/>
              <w:right w:val="single" w:sz="4" w:space="0" w:color="auto"/>
            </w:tcBorders>
          </w:tcPr>
          <w:p w14:paraId="4069E0D1" w14:textId="77777777" w:rsidR="004A4EDF" w:rsidRPr="002112AC" w:rsidRDefault="004A4EDF"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38E295CE" w14:textId="77777777" w:rsidR="004A4EDF" w:rsidRPr="002112AC" w:rsidRDefault="004A4EDF"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799DE8B" w14:textId="77777777" w:rsidR="004A4EDF" w:rsidRPr="002112AC" w:rsidRDefault="004A4EDF"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14FB6B1E" w14:textId="77777777" w:rsidR="004A4EDF" w:rsidRPr="002112AC" w:rsidRDefault="004A4EDF" w:rsidP="002112AC">
            <w:pPr>
              <w:rPr>
                <w:sz w:val="20"/>
              </w:rPr>
            </w:pPr>
          </w:p>
        </w:tc>
      </w:tr>
      <w:tr w:rsidR="00A05819" w:rsidRPr="002112AC" w14:paraId="5908108A"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3E2FA84E" w14:textId="071FF6E3" w:rsidR="00A05819" w:rsidRPr="002112AC" w:rsidRDefault="00A05819" w:rsidP="002112AC">
            <w:pPr>
              <w:rPr>
                <w:sz w:val="20"/>
              </w:rPr>
            </w:pPr>
            <w:r w:rsidRPr="002112AC">
              <w:rPr>
                <w:sz w:val="20"/>
              </w:rPr>
              <w:t>2017-18</w:t>
            </w:r>
          </w:p>
        </w:tc>
        <w:tc>
          <w:tcPr>
            <w:tcW w:w="1604" w:type="dxa"/>
            <w:tcBorders>
              <w:top w:val="single" w:sz="4" w:space="0" w:color="auto"/>
              <w:left w:val="single" w:sz="4" w:space="0" w:color="auto"/>
              <w:bottom w:val="single" w:sz="4" w:space="0" w:color="auto"/>
              <w:right w:val="single" w:sz="4" w:space="0" w:color="auto"/>
            </w:tcBorders>
          </w:tcPr>
          <w:p w14:paraId="45588570" w14:textId="244747C6" w:rsidR="00A05819" w:rsidRPr="002112AC" w:rsidRDefault="00A05819" w:rsidP="002112AC">
            <w:pPr>
              <w:rPr>
                <w:sz w:val="20"/>
              </w:rPr>
            </w:pPr>
            <w:r w:rsidRPr="002112AC">
              <w:rPr>
                <w:sz w:val="20"/>
              </w:rPr>
              <w:t>Poli 516A</w:t>
            </w:r>
          </w:p>
        </w:tc>
        <w:tc>
          <w:tcPr>
            <w:tcW w:w="1276" w:type="dxa"/>
            <w:tcBorders>
              <w:top w:val="single" w:sz="4" w:space="0" w:color="auto"/>
              <w:left w:val="single" w:sz="4" w:space="0" w:color="auto"/>
              <w:bottom w:val="single" w:sz="4" w:space="0" w:color="auto"/>
              <w:right w:val="single" w:sz="4" w:space="0" w:color="auto"/>
            </w:tcBorders>
          </w:tcPr>
          <w:p w14:paraId="7003F001" w14:textId="77777777" w:rsidR="00A05819" w:rsidRPr="002112AC" w:rsidRDefault="00A05819"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21B39CB" w14:textId="77777777" w:rsidR="00A05819" w:rsidRPr="002112AC" w:rsidRDefault="00A05819" w:rsidP="002112AC">
            <w:pPr>
              <w:rPr>
                <w:sz w:val="20"/>
              </w:rPr>
            </w:pPr>
            <w:r w:rsidRPr="002112AC">
              <w:rPr>
                <w:sz w:val="20"/>
              </w:rPr>
              <w:t>12</w:t>
            </w:r>
          </w:p>
        </w:tc>
        <w:tc>
          <w:tcPr>
            <w:tcW w:w="993" w:type="dxa"/>
            <w:tcBorders>
              <w:top w:val="single" w:sz="4" w:space="0" w:color="auto"/>
              <w:left w:val="single" w:sz="4" w:space="0" w:color="auto"/>
              <w:bottom w:val="single" w:sz="4" w:space="0" w:color="auto"/>
              <w:right w:val="single" w:sz="4" w:space="0" w:color="auto"/>
            </w:tcBorders>
          </w:tcPr>
          <w:p w14:paraId="4984FC15" w14:textId="77777777" w:rsidR="00A05819" w:rsidRPr="002112AC" w:rsidRDefault="00A05819" w:rsidP="002112AC">
            <w:pPr>
              <w:rPr>
                <w:sz w:val="20"/>
              </w:rPr>
            </w:pPr>
            <w:r w:rsidRPr="002112AC">
              <w:rPr>
                <w:sz w:val="20"/>
              </w:rPr>
              <w:t>33</w:t>
            </w:r>
          </w:p>
        </w:tc>
        <w:tc>
          <w:tcPr>
            <w:tcW w:w="992" w:type="dxa"/>
            <w:tcBorders>
              <w:top w:val="single" w:sz="4" w:space="0" w:color="auto"/>
              <w:left w:val="single" w:sz="4" w:space="0" w:color="auto"/>
              <w:bottom w:val="single" w:sz="4" w:space="0" w:color="auto"/>
              <w:right w:val="single" w:sz="4" w:space="0" w:color="auto"/>
            </w:tcBorders>
          </w:tcPr>
          <w:p w14:paraId="0DC79B95" w14:textId="77777777" w:rsidR="00A05819" w:rsidRPr="002112AC" w:rsidRDefault="00A05819"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DA85076" w14:textId="77777777" w:rsidR="00A05819" w:rsidRPr="002112AC" w:rsidRDefault="00A05819"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7D239495" w14:textId="77777777" w:rsidR="00A05819" w:rsidRPr="002112AC" w:rsidRDefault="00A05819" w:rsidP="002112AC">
            <w:pPr>
              <w:rPr>
                <w:sz w:val="20"/>
              </w:rPr>
            </w:pPr>
          </w:p>
        </w:tc>
      </w:tr>
      <w:tr w:rsidR="00A05819" w:rsidRPr="002112AC" w14:paraId="118A567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256F5414" w14:textId="63D04B8E" w:rsidR="00A05819" w:rsidRPr="002112AC" w:rsidRDefault="00A05819" w:rsidP="002112AC">
            <w:pPr>
              <w:rPr>
                <w:sz w:val="20"/>
              </w:rPr>
            </w:pPr>
            <w:r w:rsidRPr="002112AC">
              <w:rPr>
                <w:sz w:val="20"/>
              </w:rPr>
              <w:t>2017-18</w:t>
            </w:r>
          </w:p>
        </w:tc>
        <w:tc>
          <w:tcPr>
            <w:tcW w:w="1604" w:type="dxa"/>
            <w:tcBorders>
              <w:top w:val="single" w:sz="4" w:space="0" w:color="auto"/>
              <w:left w:val="single" w:sz="4" w:space="0" w:color="auto"/>
              <w:bottom w:val="single" w:sz="4" w:space="0" w:color="auto"/>
              <w:right w:val="single" w:sz="4" w:space="0" w:color="auto"/>
            </w:tcBorders>
          </w:tcPr>
          <w:p w14:paraId="3AF943DB" w14:textId="77777777" w:rsidR="00A05819" w:rsidRPr="002112AC" w:rsidRDefault="00A05819"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07ACF211" w14:textId="77777777" w:rsidR="00A05819" w:rsidRPr="002112AC" w:rsidRDefault="00A05819"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10CF30EC" w14:textId="5855C571" w:rsidR="00A05819" w:rsidRPr="002112AC" w:rsidRDefault="00A05819" w:rsidP="002112AC">
            <w:pPr>
              <w:rPr>
                <w:sz w:val="20"/>
              </w:rPr>
            </w:pPr>
            <w:r w:rsidRPr="002112AC">
              <w:rPr>
                <w:sz w:val="20"/>
              </w:rPr>
              <w:t>78</w:t>
            </w:r>
          </w:p>
        </w:tc>
        <w:tc>
          <w:tcPr>
            <w:tcW w:w="993" w:type="dxa"/>
            <w:tcBorders>
              <w:top w:val="single" w:sz="4" w:space="0" w:color="auto"/>
              <w:left w:val="single" w:sz="4" w:space="0" w:color="auto"/>
              <w:bottom w:val="single" w:sz="4" w:space="0" w:color="auto"/>
              <w:right w:val="single" w:sz="4" w:space="0" w:color="auto"/>
            </w:tcBorders>
          </w:tcPr>
          <w:p w14:paraId="779490CB" w14:textId="77777777" w:rsidR="00A05819" w:rsidRPr="002112AC" w:rsidRDefault="00A05819"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1983AB64" w14:textId="77777777" w:rsidR="00A05819" w:rsidRPr="002112AC" w:rsidRDefault="00A05819"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6B52E7AE" w14:textId="77777777" w:rsidR="00A05819" w:rsidRPr="002112AC" w:rsidRDefault="00A05819"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68EDB92" w14:textId="77777777" w:rsidR="00A05819" w:rsidRPr="002112AC" w:rsidRDefault="00A05819" w:rsidP="002112AC">
            <w:pPr>
              <w:rPr>
                <w:sz w:val="20"/>
              </w:rPr>
            </w:pPr>
          </w:p>
        </w:tc>
      </w:tr>
      <w:tr w:rsidR="00DD0F85" w:rsidRPr="002112AC" w14:paraId="170C91BA"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18BA750D" w14:textId="77777777" w:rsidR="00DD0F85" w:rsidRPr="002112AC" w:rsidRDefault="00DD0F85" w:rsidP="002112AC">
            <w:pPr>
              <w:rPr>
                <w:sz w:val="20"/>
              </w:rPr>
            </w:pPr>
            <w:r w:rsidRPr="002112AC">
              <w:rPr>
                <w:sz w:val="20"/>
              </w:rPr>
              <w:t>2018-19</w:t>
            </w:r>
          </w:p>
        </w:tc>
        <w:tc>
          <w:tcPr>
            <w:tcW w:w="1604" w:type="dxa"/>
            <w:tcBorders>
              <w:top w:val="single" w:sz="4" w:space="0" w:color="auto"/>
              <w:left w:val="single" w:sz="4" w:space="0" w:color="auto"/>
              <w:bottom w:val="single" w:sz="4" w:space="0" w:color="auto"/>
              <w:right w:val="single" w:sz="4" w:space="0" w:color="auto"/>
            </w:tcBorders>
          </w:tcPr>
          <w:p w14:paraId="44292699" w14:textId="77777777" w:rsidR="00DD0F85" w:rsidRPr="002112AC" w:rsidRDefault="00DD0F85" w:rsidP="002112AC">
            <w:pPr>
              <w:rPr>
                <w:sz w:val="20"/>
              </w:rPr>
            </w:pPr>
            <w:r w:rsidRPr="002112AC">
              <w:rPr>
                <w:sz w:val="20"/>
              </w:rPr>
              <w:t>Poli 511</w:t>
            </w:r>
          </w:p>
        </w:tc>
        <w:tc>
          <w:tcPr>
            <w:tcW w:w="1276" w:type="dxa"/>
            <w:tcBorders>
              <w:top w:val="single" w:sz="4" w:space="0" w:color="auto"/>
              <w:left w:val="single" w:sz="4" w:space="0" w:color="auto"/>
              <w:bottom w:val="single" w:sz="4" w:space="0" w:color="auto"/>
              <w:right w:val="single" w:sz="4" w:space="0" w:color="auto"/>
            </w:tcBorders>
          </w:tcPr>
          <w:p w14:paraId="79BAA23B" w14:textId="77777777" w:rsidR="00DD0F85" w:rsidRPr="002112AC" w:rsidRDefault="00DD0F85"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07EEABCC" w14:textId="77777777" w:rsidR="00DD0F85" w:rsidRPr="002112AC" w:rsidRDefault="00DD0F85" w:rsidP="002112AC">
            <w:pPr>
              <w:rPr>
                <w:sz w:val="20"/>
              </w:rPr>
            </w:pPr>
            <w:r w:rsidRPr="002112AC">
              <w:rPr>
                <w:sz w:val="20"/>
              </w:rPr>
              <w:t>5</w:t>
            </w:r>
          </w:p>
        </w:tc>
        <w:tc>
          <w:tcPr>
            <w:tcW w:w="993" w:type="dxa"/>
            <w:tcBorders>
              <w:top w:val="single" w:sz="4" w:space="0" w:color="auto"/>
              <w:left w:val="single" w:sz="4" w:space="0" w:color="auto"/>
              <w:bottom w:val="single" w:sz="4" w:space="0" w:color="auto"/>
              <w:right w:val="single" w:sz="4" w:space="0" w:color="auto"/>
            </w:tcBorders>
          </w:tcPr>
          <w:p w14:paraId="6A41560C" w14:textId="77777777" w:rsidR="00DD0F85" w:rsidRPr="002112AC" w:rsidRDefault="00DD0F85" w:rsidP="002112AC">
            <w:pPr>
              <w:rPr>
                <w:sz w:val="20"/>
              </w:rPr>
            </w:pPr>
            <w:r w:rsidRPr="002112AC">
              <w:rPr>
                <w:sz w:val="20"/>
              </w:rPr>
              <w:t>33</w:t>
            </w:r>
          </w:p>
        </w:tc>
        <w:tc>
          <w:tcPr>
            <w:tcW w:w="992" w:type="dxa"/>
            <w:tcBorders>
              <w:top w:val="single" w:sz="4" w:space="0" w:color="auto"/>
              <w:left w:val="single" w:sz="4" w:space="0" w:color="auto"/>
              <w:bottom w:val="single" w:sz="4" w:space="0" w:color="auto"/>
              <w:right w:val="single" w:sz="4" w:space="0" w:color="auto"/>
            </w:tcBorders>
          </w:tcPr>
          <w:p w14:paraId="678EF940" w14:textId="77777777" w:rsidR="00DD0F85" w:rsidRPr="002112AC" w:rsidRDefault="00DD0F85"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72FD05DB" w14:textId="77777777" w:rsidR="00DD0F85" w:rsidRPr="002112AC" w:rsidRDefault="00DD0F85"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FD69B31" w14:textId="77777777" w:rsidR="00DD0F85" w:rsidRPr="002112AC" w:rsidRDefault="00DD0F85" w:rsidP="002112AC">
            <w:pPr>
              <w:rPr>
                <w:sz w:val="20"/>
              </w:rPr>
            </w:pPr>
          </w:p>
        </w:tc>
      </w:tr>
      <w:tr w:rsidR="00DD0F85" w:rsidRPr="002112AC" w14:paraId="4652663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583F47D6" w14:textId="77777777" w:rsidR="00DD0F85" w:rsidRPr="002112AC" w:rsidRDefault="00DD0F85" w:rsidP="002112AC">
            <w:pPr>
              <w:rPr>
                <w:sz w:val="20"/>
              </w:rPr>
            </w:pPr>
            <w:r w:rsidRPr="002112AC">
              <w:rPr>
                <w:sz w:val="20"/>
              </w:rPr>
              <w:t>2018-19</w:t>
            </w:r>
          </w:p>
        </w:tc>
        <w:tc>
          <w:tcPr>
            <w:tcW w:w="1604" w:type="dxa"/>
            <w:tcBorders>
              <w:top w:val="single" w:sz="4" w:space="0" w:color="auto"/>
              <w:left w:val="single" w:sz="4" w:space="0" w:color="auto"/>
              <w:bottom w:val="single" w:sz="4" w:space="0" w:color="auto"/>
              <w:right w:val="single" w:sz="4" w:space="0" w:color="auto"/>
            </w:tcBorders>
          </w:tcPr>
          <w:p w14:paraId="0EB3D096" w14:textId="77777777" w:rsidR="00DD0F85" w:rsidRPr="002112AC" w:rsidRDefault="00DD0F85" w:rsidP="002112AC">
            <w:pPr>
              <w:rPr>
                <w:sz w:val="20"/>
              </w:rPr>
            </w:pPr>
            <w:r w:rsidRPr="002112AC">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2355B6ED" w14:textId="77777777" w:rsidR="00DD0F85" w:rsidRPr="002112AC" w:rsidRDefault="00DD0F85"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2A5770ED" w14:textId="77777777" w:rsidR="00DD0F85" w:rsidRPr="002112AC" w:rsidRDefault="00DD0F85" w:rsidP="002112AC">
            <w:pPr>
              <w:rPr>
                <w:sz w:val="20"/>
              </w:rPr>
            </w:pPr>
            <w:r w:rsidRPr="002112AC">
              <w:rPr>
                <w:sz w:val="20"/>
              </w:rPr>
              <w:t>78</w:t>
            </w:r>
          </w:p>
        </w:tc>
        <w:tc>
          <w:tcPr>
            <w:tcW w:w="993" w:type="dxa"/>
            <w:tcBorders>
              <w:top w:val="single" w:sz="4" w:space="0" w:color="auto"/>
              <w:left w:val="single" w:sz="4" w:space="0" w:color="auto"/>
              <w:bottom w:val="single" w:sz="4" w:space="0" w:color="auto"/>
              <w:right w:val="single" w:sz="4" w:space="0" w:color="auto"/>
            </w:tcBorders>
          </w:tcPr>
          <w:p w14:paraId="7793EADE" w14:textId="77777777" w:rsidR="00DD0F85" w:rsidRPr="002112AC" w:rsidRDefault="00DD0F85"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00A63E63" w14:textId="77777777" w:rsidR="00DD0F85" w:rsidRPr="002112AC" w:rsidRDefault="00DD0F85"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04B419A3" w14:textId="77777777" w:rsidR="00DD0F85" w:rsidRPr="002112AC" w:rsidRDefault="00DD0F85"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0C482224" w14:textId="77777777" w:rsidR="00DD0F85" w:rsidRPr="002112AC" w:rsidRDefault="00DD0F85" w:rsidP="002112AC">
            <w:pPr>
              <w:rPr>
                <w:sz w:val="20"/>
              </w:rPr>
            </w:pPr>
          </w:p>
        </w:tc>
      </w:tr>
      <w:tr w:rsidR="00ED57A4" w:rsidRPr="002112AC" w14:paraId="2F385D4C"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40DB67CB" w14:textId="1CB57AEF" w:rsidR="00ED57A4" w:rsidRPr="002112AC" w:rsidRDefault="00ED57A4" w:rsidP="002112AC">
            <w:pPr>
              <w:rPr>
                <w:sz w:val="20"/>
              </w:rPr>
            </w:pPr>
            <w:r w:rsidRPr="002112AC">
              <w:rPr>
                <w:sz w:val="20"/>
              </w:rPr>
              <w:t>201</w:t>
            </w:r>
            <w:r w:rsidR="00DD0F85" w:rsidRPr="002112AC">
              <w:rPr>
                <w:sz w:val="20"/>
              </w:rPr>
              <w:t>9-20</w:t>
            </w:r>
          </w:p>
        </w:tc>
        <w:tc>
          <w:tcPr>
            <w:tcW w:w="1604" w:type="dxa"/>
            <w:tcBorders>
              <w:top w:val="single" w:sz="4" w:space="0" w:color="auto"/>
              <w:left w:val="single" w:sz="4" w:space="0" w:color="auto"/>
              <w:bottom w:val="single" w:sz="4" w:space="0" w:color="auto"/>
              <w:right w:val="single" w:sz="4" w:space="0" w:color="auto"/>
            </w:tcBorders>
          </w:tcPr>
          <w:p w14:paraId="3C29AAE4" w14:textId="077EB4E3" w:rsidR="00ED57A4" w:rsidRPr="002112AC" w:rsidRDefault="00ED57A4" w:rsidP="002112AC">
            <w:pPr>
              <w:rPr>
                <w:sz w:val="20"/>
              </w:rPr>
            </w:pPr>
            <w:r w:rsidRPr="002112AC">
              <w:rPr>
                <w:sz w:val="20"/>
              </w:rPr>
              <w:t xml:space="preserve">Poli </w:t>
            </w:r>
            <w:r w:rsidR="00DD0F85" w:rsidRPr="002112AC">
              <w:rPr>
                <w:sz w:val="20"/>
              </w:rPr>
              <w:t>424/523</w:t>
            </w:r>
          </w:p>
        </w:tc>
        <w:tc>
          <w:tcPr>
            <w:tcW w:w="1276" w:type="dxa"/>
            <w:tcBorders>
              <w:top w:val="single" w:sz="4" w:space="0" w:color="auto"/>
              <w:left w:val="single" w:sz="4" w:space="0" w:color="auto"/>
              <w:bottom w:val="single" w:sz="4" w:space="0" w:color="auto"/>
              <w:right w:val="single" w:sz="4" w:space="0" w:color="auto"/>
            </w:tcBorders>
          </w:tcPr>
          <w:p w14:paraId="258DC5FF" w14:textId="77777777" w:rsidR="00ED57A4" w:rsidRPr="002112AC" w:rsidRDefault="00ED57A4"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4AF180F5" w14:textId="7F6279A5" w:rsidR="00ED57A4" w:rsidRPr="002112AC" w:rsidRDefault="00DD0F85"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2DED0F1F" w14:textId="1074BB61" w:rsidR="00ED57A4" w:rsidRPr="002112AC" w:rsidRDefault="00ED57A4" w:rsidP="002112AC">
            <w:pPr>
              <w:rPr>
                <w:sz w:val="20"/>
              </w:rPr>
            </w:pPr>
            <w:r w:rsidRPr="002112AC">
              <w:rPr>
                <w:sz w:val="20"/>
              </w:rPr>
              <w:t>3</w:t>
            </w:r>
            <w:r w:rsidR="00DD0F85" w:rsidRPr="002112AC">
              <w:rPr>
                <w:sz w:val="20"/>
              </w:rPr>
              <w:t>9</w:t>
            </w:r>
          </w:p>
        </w:tc>
        <w:tc>
          <w:tcPr>
            <w:tcW w:w="992" w:type="dxa"/>
            <w:tcBorders>
              <w:top w:val="single" w:sz="4" w:space="0" w:color="auto"/>
              <w:left w:val="single" w:sz="4" w:space="0" w:color="auto"/>
              <w:bottom w:val="single" w:sz="4" w:space="0" w:color="auto"/>
              <w:right w:val="single" w:sz="4" w:space="0" w:color="auto"/>
            </w:tcBorders>
          </w:tcPr>
          <w:p w14:paraId="7A69E31D" w14:textId="77777777" w:rsidR="00ED57A4" w:rsidRPr="002112AC" w:rsidRDefault="00ED57A4"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B3ABAFB" w14:textId="77777777" w:rsidR="00ED57A4" w:rsidRPr="002112AC" w:rsidRDefault="00ED57A4"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27241B4F" w14:textId="77777777" w:rsidR="00ED57A4" w:rsidRPr="002112AC" w:rsidRDefault="00ED57A4" w:rsidP="002112AC">
            <w:pPr>
              <w:rPr>
                <w:sz w:val="20"/>
              </w:rPr>
            </w:pPr>
          </w:p>
        </w:tc>
      </w:tr>
      <w:tr w:rsidR="00DF6B82" w:rsidRPr="002112AC" w14:paraId="19CB58CF"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4002EB38" w14:textId="6120C24D" w:rsidR="00DF6B82" w:rsidRPr="002112AC" w:rsidRDefault="00DF6B82" w:rsidP="002112AC">
            <w:pPr>
              <w:rPr>
                <w:sz w:val="20"/>
              </w:rPr>
            </w:pPr>
            <w:r w:rsidRPr="002112AC">
              <w:rPr>
                <w:sz w:val="20"/>
              </w:rPr>
              <w:t>2020-21</w:t>
            </w:r>
          </w:p>
        </w:tc>
        <w:tc>
          <w:tcPr>
            <w:tcW w:w="1604" w:type="dxa"/>
            <w:tcBorders>
              <w:top w:val="single" w:sz="4" w:space="0" w:color="auto"/>
              <w:left w:val="single" w:sz="4" w:space="0" w:color="auto"/>
              <w:bottom w:val="single" w:sz="4" w:space="0" w:color="auto"/>
              <w:right w:val="single" w:sz="4" w:space="0" w:color="auto"/>
            </w:tcBorders>
          </w:tcPr>
          <w:p w14:paraId="4B06AC3E" w14:textId="01123EDC" w:rsidR="00DF6B82" w:rsidRPr="002112AC" w:rsidRDefault="00DF6B82" w:rsidP="002112AC">
            <w:pPr>
              <w:rPr>
                <w:sz w:val="20"/>
              </w:rPr>
            </w:pPr>
            <w:r w:rsidRPr="002112AC">
              <w:rPr>
                <w:sz w:val="20"/>
              </w:rPr>
              <w:t>Poli 220</w:t>
            </w:r>
          </w:p>
        </w:tc>
        <w:tc>
          <w:tcPr>
            <w:tcW w:w="1276" w:type="dxa"/>
            <w:tcBorders>
              <w:top w:val="single" w:sz="4" w:space="0" w:color="auto"/>
              <w:left w:val="single" w:sz="4" w:space="0" w:color="auto"/>
              <w:bottom w:val="single" w:sz="4" w:space="0" w:color="auto"/>
              <w:right w:val="single" w:sz="4" w:space="0" w:color="auto"/>
            </w:tcBorders>
          </w:tcPr>
          <w:p w14:paraId="5A0AABC0" w14:textId="77777777" w:rsidR="00DF6B82" w:rsidRPr="002112AC" w:rsidRDefault="00DF6B82"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666BCDCC" w14:textId="3731553B" w:rsidR="00DF6B82" w:rsidRPr="002112AC" w:rsidRDefault="00DF6B82" w:rsidP="002112AC">
            <w:pPr>
              <w:rPr>
                <w:sz w:val="20"/>
              </w:rPr>
            </w:pPr>
            <w:r w:rsidRPr="002112AC">
              <w:rPr>
                <w:sz w:val="20"/>
              </w:rPr>
              <w:t>1</w:t>
            </w:r>
            <w:r w:rsidR="007B2DBE" w:rsidRPr="002112AC">
              <w:rPr>
                <w:sz w:val="20"/>
              </w:rPr>
              <w:t>16</w:t>
            </w:r>
          </w:p>
        </w:tc>
        <w:tc>
          <w:tcPr>
            <w:tcW w:w="993" w:type="dxa"/>
            <w:tcBorders>
              <w:top w:val="single" w:sz="4" w:space="0" w:color="auto"/>
              <w:left w:val="single" w:sz="4" w:space="0" w:color="auto"/>
              <w:bottom w:val="single" w:sz="4" w:space="0" w:color="auto"/>
              <w:right w:val="single" w:sz="4" w:space="0" w:color="auto"/>
            </w:tcBorders>
          </w:tcPr>
          <w:p w14:paraId="50C2FE46" w14:textId="77777777" w:rsidR="00DF6B82" w:rsidRPr="002112AC" w:rsidRDefault="00DF6B82"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3A1A43C" w14:textId="77777777" w:rsidR="00DF6B82" w:rsidRPr="002112AC" w:rsidRDefault="00DF6B82"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4B2685B6" w14:textId="77777777" w:rsidR="00DF6B82" w:rsidRPr="002112AC" w:rsidRDefault="00DF6B82"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1FE470E2" w14:textId="77777777" w:rsidR="00DF6B82" w:rsidRPr="002112AC" w:rsidRDefault="00DF6B82" w:rsidP="002112AC">
            <w:pPr>
              <w:rPr>
                <w:sz w:val="20"/>
              </w:rPr>
            </w:pPr>
          </w:p>
        </w:tc>
      </w:tr>
      <w:tr w:rsidR="00DF6B82" w:rsidRPr="002112AC" w14:paraId="0D9DD05D"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291AB459" w14:textId="0B1AB8C0" w:rsidR="00DF6B82" w:rsidRPr="002112AC" w:rsidRDefault="00DF6B82" w:rsidP="002112AC">
            <w:pPr>
              <w:rPr>
                <w:sz w:val="20"/>
              </w:rPr>
            </w:pPr>
            <w:r w:rsidRPr="002112AC">
              <w:rPr>
                <w:sz w:val="20"/>
              </w:rPr>
              <w:t>2020-21</w:t>
            </w:r>
          </w:p>
        </w:tc>
        <w:tc>
          <w:tcPr>
            <w:tcW w:w="1604" w:type="dxa"/>
            <w:tcBorders>
              <w:top w:val="single" w:sz="4" w:space="0" w:color="auto"/>
              <w:left w:val="single" w:sz="4" w:space="0" w:color="auto"/>
              <w:bottom w:val="single" w:sz="4" w:space="0" w:color="auto"/>
              <w:right w:val="single" w:sz="4" w:space="0" w:color="auto"/>
            </w:tcBorders>
          </w:tcPr>
          <w:p w14:paraId="00858830" w14:textId="77777777" w:rsidR="00DF6B82" w:rsidRPr="002112AC" w:rsidRDefault="00DF6B82" w:rsidP="002112AC">
            <w:pPr>
              <w:rPr>
                <w:sz w:val="20"/>
              </w:rPr>
            </w:pPr>
            <w:r w:rsidRPr="002112AC">
              <w:rPr>
                <w:sz w:val="20"/>
              </w:rPr>
              <w:t>Poli 424/523</w:t>
            </w:r>
          </w:p>
        </w:tc>
        <w:tc>
          <w:tcPr>
            <w:tcW w:w="1276" w:type="dxa"/>
            <w:tcBorders>
              <w:top w:val="single" w:sz="4" w:space="0" w:color="auto"/>
              <w:left w:val="single" w:sz="4" w:space="0" w:color="auto"/>
              <w:bottom w:val="single" w:sz="4" w:space="0" w:color="auto"/>
              <w:right w:val="single" w:sz="4" w:space="0" w:color="auto"/>
            </w:tcBorders>
          </w:tcPr>
          <w:p w14:paraId="1DC6425A" w14:textId="77777777" w:rsidR="00DF6B82" w:rsidRPr="002112AC" w:rsidRDefault="00DF6B82"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59EC30EA" w14:textId="77777777" w:rsidR="00DF6B82" w:rsidRPr="002112AC" w:rsidRDefault="00DF6B82" w:rsidP="002112AC">
            <w:pPr>
              <w:rPr>
                <w:sz w:val="20"/>
              </w:rPr>
            </w:pPr>
            <w:r w:rsidRPr="002112AC">
              <w:rPr>
                <w:sz w:val="20"/>
              </w:rPr>
              <w:t>18</w:t>
            </w:r>
          </w:p>
        </w:tc>
        <w:tc>
          <w:tcPr>
            <w:tcW w:w="993" w:type="dxa"/>
            <w:tcBorders>
              <w:top w:val="single" w:sz="4" w:space="0" w:color="auto"/>
              <w:left w:val="single" w:sz="4" w:space="0" w:color="auto"/>
              <w:bottom w:val="single" w:sz="4" w:space="0" w:color="auto"/>
              <w:right w:val="single" w:sz="4" w:space="0" w:color="auto"/>
            </w:tcBorders>
          </w:tcPr>
          <w:p w14:paraId="551D6B84" w14:textId="77777777" w:rsidR="00DF6B82" w:rsidRPr="002112AC" w:rsidRDefault="00DF6B82"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64B29BB1" w14:textId="77777777" w:rsidR="00DF6B82" w:rsidRPr="002112AC" w:rsidRDefault="00DF6B82"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330BAEFE" w14:textId="77777777" w:rsidR="00DF6B82" w:rsidRPr="002112AC" w:rsidRDefault="00DF6B82"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62450A02" w14:textId="77777777" w:rsidR="00DF6B82" w:rsidRPr="002112AC" w:rsidRDefault="00DF6B82" w:rsidP="002112AC">
            <w:pPr>
              <w:rPr>
                <w:sz w:val="20"/>
              </w:rPr>
            </w:pPr>
          </w:p>
        </w:tc>
      </w:tr>
      <w:tr w:rsidR="00BF6D77" w:rsidRPr="002112AC" w14:paraId="71392938"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072AD0AE" w14:textId="66069030" w:rsidR="00BF6D77" w:rsidRPr="002112AC" w:rsidRDefault="00BF6D77" w:rsidP="002112AC">
            <w:pPr>
              <w:rPr>
                <w:sz w:val="20"/>
              </w:rPr>
            </w:pPr>
            <w:r w:rsidRPr="002112AC">
              <w:rPr>
                <w:sz w:val="20"/>
              </w:rPr>
              <w:t>2021-22</w:t>
            </w:r>
          </w:p>
        </w:tc>
        <w:tc>
          <w:tcPr>
            <w:tcW w:w="1604" w:type="dxa"/>
            <w:tcBorders>
              <w:top w:val="single" w:sz="4" w:space="0" w:color="auto"/>
              <w:left w:val="single" w:sz="4" w:space="0" w:color="auto"/>
              <w:bottom w:val="single" w:sz="4" w:space="0" w:color="auto"/>
              <w:right w:val="single" w:sz="4" w:space="0" w:color="auto"/>
            </w:tcBorders>
          </w:tcPr>
          <w:p w14:paraId="109444C8" w14:textId="74384559" w:rsidR="00BF6D77" w:rsidRPr="002112AC" w:rsidRDefault="00BF6D77" w:rsidP="002112AC">
            <w:pPr>
              <w:rPr>
                <w:sz w:val="20"/>
              </w:rPr>
            </w:pPr>
            <w:r w:rsidRPr="002112AC">
              <w:rPr>
                <w:sz w:val="20"/>
              </w:rPr>
              <w:t>PPGA 591P</w:t>
            </w:r>
          </w:p>
        </w:tc>
        <w:tc>
          <w:tcPr>
            <w:tcW w:w="1276" w:type="dxa"/>
            <w:tcBorders>
              <w:top w:val="single" w:sz="4" w:space="0" w:color="auto"/>
              <w:left w:val="single" w:sz="4" w:space="0" w:color="auto"/>
              <w:bottom w:val="single" w:sz="4" w:space="0" w:color="auto"/>
              <w:right w:val="single" w:sz="4" w:space="0" w:color="auto"/>
            </w:tcBorders>
          </w:tcPr>
          <w:p w14:paraId="231F6E85" w14:textId="2BBA21F1" w:rsidR="00BF6D77" w:rsidRPr="002112AC" w:rsidRDefault="00BF6D77" w:rsidP="002112AC">
            <w:pPr>
              <w:rPr>
                <w:sz w:val="20"/>
              </w:rPr>
            </w:pPr>
            <w:r w:rsidRPr="002112AC">
              <w:rPr>
                <w:sz w:val="20"/>
              </w:rPr>
              <w:t>3</w:t>
            </w:r>
          </w:p>
        </w:tc>
        <w:tc>
          <w:tcPr>
            <w:tcW w:w="1417" w:type="dxa"/>
            <w:tcBorders>
              <w:top w:val="single" w:sz="4" w:space="0" w:color="auto"/>
              <w:left w:val="single" w:sz="4" w:space="0" w:color="auto"/>
              <w:bottom w:val="single" w:sz="4" w:space="0" w:color="auto"/>
              <w:right w:val="single" w:sz="4" w:space="0" w:color="auto"/>
            </w:tcBorders>
          </w:tcPr>
          <w:p w14:paraId="07DFB132" w14:textId="1B7E5B21" w:rsidR="00BF6D77" w:rsidRPr="002112AC" w:rsidRDefault="00BF6D77" w:rsidP="002112AC">
            <w:pPr>
              <w:rPr>
                <w:sz w:val="20"/>
              </w:rPr>
            </w:pPr>
            <w:r w:rsidRPr="002112AC">
              <w:rPr>
                <w:sz w:val="20"/>
              </w:rPr>
              <w:t>8</w:t>
            </w:r>
          </w:p>
        </w:tc>
        <w:tc>
          <w:tcPr>
            <w:tcW w:w="993" w:type="dxa"/>
            <w:tcBorders>
              <w:top w:val="single" w:sz="4" w:space="0" w:color="auto"/>
              <w:left w:val="single" w:sz="4" w:space="0" w:color="auto"/>
              <w:bottom w:val="single" w:sz="4" w:space="0" w:color="auto"/>
              <w:right w:val="single" w:sz="4" w:space="0" w:color="auto"/>
            </w:tcBorders>
          </w:tcPr>
          <w:p w14:paraId="2B9D8C94" w14:textId="631888FF" w:rsidR="00BF6D77" w:rsidRPr="002112AC" w:rsidRDefault="00BF6D77" w:rsidP="002112AC">
            <w:pPr>
              <w:rPr>
                <w:sz w:val="20"/>
              </w:rPr>
            </w:pPr>
            <w:r w:rsidRPr="002112AC">
              <w:rPr>
                <w:sz w:val="20"/>
              </w:rPr>
              <w:t>39</w:t>
            </w:r>
          </w:p>
        </w:tc>
        <w:tc>
          <w:tcPr>
            <w:tcW w:w="992" w:type="dxa"/>
            <w:tcBorders>
              <w:top w:val="single" w:sz="4" w:space="0" w:color="auto"/>
              <w:left w:val="single" w:sz="4" w:space="0" w:color="auto"/>
              <w:bottom w:val="single" w:sz="4" w:space="0" w:color="auto"/>
              <w:right w:val="single" w:sz="4" w:space="0" w:color="auto"/>
            </w:tcBorders>
          </w:tcPr>
          <w:p w14:paraId="5626D332" w14:textId="77777777" w:rsidR="00BF6D77" w:rsidRPr="002112AC" w:rsidRDefault="00BF6D77" w:rsidP="002112AC">
            <w:pPr>
              <w:rPr>
                <w:sz w:val="20"/>
              </w:rPr>
            </w:pPr>
          </w:p>
        </w:tc>
        <w:tc>
          <w:tcPr>
            <w:tcW w:w="936" w:type="dxa"/>
            <w:tcBorders>
              <w:top w:val="single" w:sz="4" w:space="0" w:color="auto"/>
              <w:left w:val="single" w:sz="4" w:space="0" w:color="auto"/>
              <w:bottom w:val="single" w:sz="4" w:space="0" w:color="auto"/>
              <w:right w:val="single" w:sz="4" w:space="0" w:color="auto"/>
            </w:tcBorders>
          </w:tcPr>
          <w:p w14:paraId="2A80FF4E" w14:textId="77777777" w:rsidR="00BF6D77" w:rsidRPr="002112AC" w:rsidRDefault="00BF6D77" w:rsidP="002112AC">
            <w:pPr>
              <w:rPr>
                <w:sz w:val="20"/>
              </w:rPr>
            </w:pPr>
          </w:p>
        </w:tc>
        <w:tc>
          <w:tcPr>
            <w:tcW w:w="1170" w:type="dxa"/>
            <w:tcBorders>
              <w:top w:val="single" w:sz="4" w:space="0" w:color="auto"/>
              <w:left w:val="single" w:sz="4" w:space="0" w:color="auto"/>
              <w:bottom w:val="single" w:sz="4" w:space="0" w:color="auto"/>
              <w:right w:val="single" w:sz="4" w:space="0" w:color="auto"/>
            </w:tcBorders>
          </w:tcPr>
          <w:p w14:paraId="31CF1A85" w14:textId="77777777" w:rsidR="00BF6D77" w:rsidRPr="002112AC" w:rsidRDefault="00BF6D77" w:rsidP="002112AC">
            <w:pPr>
              <w:rPr>
                <w:sz w:val="20"/>
              </w:rPr>
            </w:pPr>
          </w:p>
        </w:tc>
      </w:tr>
      <w:tr w:rsidR="008C4C3C" w:rsidRPr="002112AC" w14:paraId="564EBF19"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734820AB" w14:textId="67B8C921" w:rsidR="008C4C3C" w:rsidRPr="00AA054F" w:rsidRDefault="008C4C3C" w:rsidP="008C4C3C">
            <w:pPr>
              <w:rPr>
                <w:sz w:val="20"/>
              </w:rPr>
            </w:pPr>
            <w:r w:rsidRPr="00AA054F">
              <w:rPr>
                <w:sz w:val="20"/>
              </w:rPr>
              <w:t>2021-22</w:t>
            </w:r>
          </w:p>
        </w:tc>
        <w:tc>
          <w:tcPr>
            <w:tcW w:w="1604" w:type="dxa"/>
            <w:tcBorders>
              <w:top w:val="single" w:sz="4" w:space="0" w:color="auto"/>
              <w:left w:val="single" w:sz="4" w:space="0" w:color="auto"/>
              <w:bottom w:val="single" w:sz="4" w:space="0" w:color="auto"/>
              <w:right w:val="single" w:sz="4" w:space="0" w:color="auto"/>
            </w:tcBorders>
          </w:tcPr>
          <w:p w14:paraId="311A238D" w14:textId="6A8A8C4D" w:rsidR="008C4C3C" w:rsidRPr="00AA054F" w:rsidRDefault="008C4C3C" w:rsidP="008C4C3C">
            <w:pPr>
              <w:rPr>
                <w:sz w:val="20"/>
              </w:rPr>
            </w:pPr>
            <w:r w:rsidRPr="00AA054F">
              <w:rPr>
                <w:sz w:val="20"/>
              </w:rPr>
              <w:t>PPGA 591Q</w:t>
            </w:r>
          </w:p>
        </w:tc>
        <w:tc>
          <w:tcPr>
            <w:tcW w:w="1276" w:type="dxa"/>
            <w:tcBorders>
              <w:top w:val="single" w:sz="4" w:space="0" w:color="auto"/>
              <w:left w:val="single" w:sz="4" w:space="0" w:color="auto"/>
              <w:bottom w:val="single" w:sz="4" w:space="0" w:color="auto"/>
              <w:right w:val="single" w:sz="4" w:space="0" w:color="auto"/>
            </w:tcBorders>
          </w:tcPr>
          <w:p w14:paraId="52D2B38F" w14:textId="7C0AD91A" w:rsidR="008C4C3C" w:rsidRPr="00AA054F" w:rsidRDefault="008C4C3C" w:rsidP="008C4C3C">
            <w:pPr>
              <w:rPr>
                <w:sz w:val="20"/>
              </w:rPr>
            </w:pPr>
            <w:r w:rsidRPr="00AA054F">
              <w:rPr>
                <w:sz w:val="20"/>
              </w:rPr>
              <w:t>3</w:t>
            </w:r>
          </w:p>
        </w:tc>
        <w:tc>
          <w:tcPr>
            <w:tcW w:w="1417" w:type="dxa"/>
            <w:tcBorders>
              <w:top w:val="single" w:sz="4" w:space="0" w:color="auto"/>
              <w:left w:val="single" w:sz="4" w:space="0" w:color="auto"/>
              <w:bottom w:val="single" w:sz="4" w:space="0" w:color="auto"/>
              <w:right w:val="single" w:sz="4" w:space="0" w:color="auto"/>
            </w:tcBorders>
          </w:tcPr>
          <w:p w14:paraId="783F5EE5" w14:textId="3F764A42" w:rsidR="008C4C3C" w:rsidRPr="00AA054F" w:rsidRDefault="008C4C3C" w:rsidP="008C4C3C">
            <w:pPr>
              <w:rPr>
                <w:sz w:val="20"/>
              </w:rPr>
            </w:pPr>
            <w:r w:rsidRPr="00AA054F">
              <w:rPr>
                <w:sz w:val="20"/>
              </w:rPr>
              <w:t>7</w:t>
            </w:r>
          </w:p>
        </w:tc>
        <w:tc>
          <w:tcPr>
            <w:tcW w:w="993" w:type="dxa"/>
            <w:tcBorders>
              <w:top w:val="single" w:sz="4" w:space="0" w:color="auto"/>
              <w:left w:val="single" w:sz="4" w:space="0" w:color="auto"/>
              <w:bottom w:val="single" w:sz="4" w:space="0" w:color="auto"/>
              <w:right w:val="single" w:sz="4" w:space="0" w:color="auto"/>
            </w:tcBorders>
          </w:tcPr>
          <w:p w14:paraId="32287140" w14:textId="32DEF100" w:rsidR="008C4C3C" w:rsidRPr="00AA054F" w:rsidRDefault="008C4C3C" w:rsidP="008C4C3C">
            <w:pPr>
              <w:rPr>
                <w:sz w:val="20"/>
              </w:rPr>
            </w:pPr>
            <w:r w:rsidRPr="00AA054F">
              <w:rPr>
                <w:sz w:val="20"/>
              </w:rPr>
              <w:t>39</w:t>
            </w:r>
          </w:p>
        </w:tc>
        <w:tc>
          <w:tcPr>
            <w:tcW w:w="992" w:type="dxa"/>
            <w:tcBorders>
              <w:top w:val="single" w:sz="4" w:space="0" w:color="auto"/>
              <w:left w:val="single" w:sz="4" w:space="0" w:color="auto"/>
              <w:bottom w:val="single" w:sz="4" w:space="0" w:color="auto"/>
              <w:right w:val="single" w:sz="4" w:space="0" w:color="auto"/>
            </w:tcBorders>
          </w:tcPr>
          <w:p w14:paraId="548D7A0B" w14:textId="77777777" w:rsidR="008C4C3C" w:rsidRPr="00AA054F" w:rsidRDefault="008C4C3C" w:rsidP="008C4C3C">
            <w:pPr>
              <w:rPr>
                <w:sz w:val="20"/>
              </w:rPr>
            </w:pPr>
          </w:p>
        </w:tc>
        <w:tc>
          <w:tcPr>
            <w:tcW w:w="936" w:type="dxa"/>
            <w:tcBorders>
              <w:top w:val="single" w:sz="4" w:space="0" w:color="auto"/>
              <w:left w:val="single" w:sz="4" w:space="0" w:color="auto"/>
              <w:bottom w:val="single" w:sz="4" w:space="0" w:color="auto"/>
              <w:right w:val="single" w:sz="4" w:space="0" w:color="auto"/>
            </w:tcBorders>
          </w:tcPr>
          <w:p w14:paraId="528FD103" w14:textId="77777777" w:rsidR="008C4C3C" w:rsidRPr="00AA054F" w:rsidRDefault="008C4C3C" w:rsidP="008C4C3C">
            <w:pPr>
              <w:rPr>
                <w:sz w:val="20"/>
              </w:rPr>
            </w:pPr>
          </w:p>
        </w:tc>
        <w:tc>
          <w:tcPr>
            <w:tcW w:w="1170" w:type="dxa"/>
            <w:tcBorders>
              <w:top w:val="single" w:sz="4" w:space="0" w:color="auto"/>
              <w:left w:val="single" w:sz="4" w:space="0" w:color="auto"/>
              <w:bottom w:val="single" w:sz="4" w:space="0" w:color="auto"/>
              <w:right w:val="single" w:sz="4" w:space="0" w:color="auto"/>
            </w:tcBorders>
          </w:tcPr>
          <w:p w14:paraId="725231D5" w14:textId="4338F74F" w:rsidR="008C4C3C" w:rsidRPr="00AA054F" w:rsidRDefault="008C4C3C" w:rsidP="008C4C3C">
            <w:pPr>
              <w:rPr>
                <w:sz w:val="20"/>
              </w:rPr>
            </w:pPr>
          </w:p>
        </w:tc>
      </w:tr>
      <w:tr w:rsidR="00AA054F" w:rsidRPr="002112AC" w14:paraId="17FC0BC6"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25D86034" w14:textId="2311654C" w:rsidR="00AA054F" w:rsidRPr="00AA054F" w:rsidRDefault="00AA054F" w:rsidP="00AA054F">
            <w:pPr>
              <w:rPr>
                <w:sz w:val="20"/>
              </w:rPr>
            </w:pPr>
            <w:r w:rsidRPr="00AA054F">
              <w:rPr>
                <w:sz w:val="20"/>
              </w:rPr>
              <w:t>2022-23</w:t>
            </w:r>
          </w:p>
        </w:tc>
        <w:tc>
          <w:tcPr>
            <w:tcW w:w="1604" w:type="dxa"/>
            <w:tcBorders>
              <w:top w:val="single" w:sz="4" w:space="0" w:color="auto"/>
              <w:left w:val="single" w:sz="4" w:space="0" w:color="auto"/>
              <w:bottom w:val="single" w:sz="4" w:space="0" w:color="auto"/>
              <w:right w:val="single" w:sz="4" w:space="0" w:color="auto"/>
            </w:tcBorders>
          </w:tcPr>
          <w:p w14:paraId="78EF78D0" w14:textId="7DEA7BCC" w:rsidR="00AA054F" w:rsidRPr="00AA054F" w:rsidRDefault="00AA054F" w:rsidP="00AA054F">
            <w:pPr>
              <w:rPr>
                <w:sz w:val="20"/>
              </w:rPr>
            </w:pPr>
            <w:r w:rsidRPr="00AA054F">
              <w:rPr>
                <w:sz w:val="20"/>
              </w:rPr>
              <w:t>PPGA 508-</w:t>
            </w:r>
            <w:r>
              <w:rPr>
                <w:sz w:val="20"/>
              </w:rPr>
              <w:t>00</w:t>
            </w:r>
            <w:r w:rsidRPr="00AA054F">
              <w:rPr>
                <w:sz w:val="20"/>
              </w:rPr>
              <w:t>2</w:t>
            </w:r>
          </w:p>
        </w:tc>
        <w:tc>
          <w:tcPr>
            <w:tcW w:w="1276" w:type="dxa"/>
            <w:tcBorders>
              <w:top w:val="single" w:sz="4" w:space="0" w:color="auto"/>
              <w:left w:val="single" w:sz="4" w:space="0" w:color="auto"/>
              <w:bottom w:val="single" w:sz="4" w:space="0" w:color="auto"/>
              <w:right w:val="single" w:sz="4" w:space="0" w:color="auto"/>
            </w:tcBorders>
          </w:tcPr>
          <w:p w14:paraId="15FAC02C" w14:textId="21F5407D" w:rsidR="00AA054F" w:rsidRPr="00AA054F" w:rsidRDefault="00AA054F" w:rsidP="00AA054F">
            <w:pPr>
              <w:rPr>
                <w:sz w:val="20"/>
              </w:rPr>
            </w:pPr>
            <w:r w:rsidRPr="00AA054F">
              <w:rPr>
                <w:sz w:val="20"/>
              </w:rPr>
              <w:t>3</w:t>
            </w:r>
          </w:p>
        </w:tc>
        <w:tc>
          <w:tcPr>
            <w:tcW w:w="1417" w:type="dxa"/>
            <w:tcBorders>
              <w:top w:val="single" w:sz="4" w:space="0" w:color="auto"/>
              <w:left w:val="single" w:sz="4" w:space="0" w:color="auto"/>
              <w:bottom w:val="single" w:sz="4" w:space="0" w:color="auto"/>
              <w:right w:val="single" w:sz="4" w:space="0" w:color="auto"/>
            </w:tcBorders>
          </w:tcPr>
          <w:p w14:paraId="4FAB0E28" w14:textId="0E562966" w:rsidR="00AA054F" w:rsidRPr="00AA054F" w:rsidRDefault="00AA054F" w:rsidP="00AA054F">
            <w:pPr>
              <w:rPr>
                <w:sz w:val="20"/>
              </w:rPr>
            </w:pPr>
            <w:r w:rsidRPr="00AA054F">
              <w:rPr>
                <w:sz w:val="20"/>
              </w:rPr>
              <w:t>23</w:t>
            </w:r>
          </w:p>
        </w:tc>
        <w:tc>
          <w:tcPr>
            <w:tcW w:w="993" w:type="dxa"/>
            <w:tcBorders>
              <w:top w:val="single" w:sz="4" w:space="0" w:color="auto"/>
              <w:left w:val="single" w:sz="4" w:space="0" w:color="auto"/>
              <w:bottom w:val="single" w:sz="4" w:space="0" w:color="auto"/>
              <w:right w:val="single" w:sz="4" w:space="0" w:color="auto"/>
            </w:tcBorders>
          </w:tcPr>
          <w:p w14:paraId="704AFAE1" w14:textId="489E1B4E" w:rsidR="00AA054F" w:rsidRPr="00AA054F" w:rsidRDefault="00AA054F" w:rsidP="00AA054F">
            <w:pPr>
              <w:rPr>
                <w:sz w:val="20"/>
              </w:rPr>
            </w:pPr>
            <w:r w:rsidRPr="00AA054F">
              <w:rPr>
                <w:sz w:val="20"/>
              </w:rPr>
              <w:t>39</w:t>
            </w:r>
          </w:p>
        </w:tc>
        <w:tc>
          <w:tcPr>
            <w:tcW w:w="992" w:type="dxa"/>
            <w:tcBorders>
              <w:top w:val="single" w:sz="4" w:space="0" w:color="auto"/>
              <w:left w:val="single" w:sz="4" w:space="0" w:color="auto"/>
              <w:bottom w:val="single" w:sz="4" w:space="0" w:color="auto"/>
              <w:right w:val="single" w:sz="4" w:space="0" w:color="auto"/>
            </w:tcBorders>
          </w:tcPr>
          <w:p w14:paraId="07878E97" w14:textId="77777777" w:rsidR="00AA054F" w:rsidRPr="00AA054F" w:rsidRDefault="00AA054F" w:rsidP="00AA054F">
            <w:pPr>
              <w:rPr>
                <w:sz w:val="20"/>
              </w:rPr>
            </w:pPr>
          </w:p>
        </w:tc>
        <w:tc>
          <w:tcPr>
            <w:tcW w:w="936" w:type="dxa"/>
            <w:tcBorders>
              <w:top w:val="single" w:sz="4" w:space="0" w:color="auto"/>
              <w:left w:val="single" w:sz="4" w:space="0" w:color="auto"/>
              <w:bottom w:val="single" w:sz="4" w:space="0" w:color="auto"/>
              <w:right w:val="single" w:sz="4" w:space="0" w:color="auto"/>
            </w:tcBorders>
          </w:tcPr>
          <w:p w14:paraId="7675EC47" w14:textId="77777777" w:rsidR="00AA054F" w:rsidRPr="00AA054F" w:rsidRDefault="00AA054F" w:rsidP="00AA054F">
            <w:pPr>
              <w:rPr>
                <w:sz w:val="20"/>
              </w:rPr>
            </w:pPr>
          </w:p>
        </w:tc>
        <w:tc>
          <w:tcPr>
            <w:tcW w:w="1170" w:type="dxa"/>
            <w:tcBorders>
              <w:top w:val="single" w:sz="4" w:space="0" w:color="auto"/>
              <w:left w:val="single" w:sz="4" w:space="0" w:color="auto"/>
              <w:bottom w:val="single" w:sz="4" w:space="0" w:color="auto"/>
              <w:right w:val="single" w:sz="4" w:space="0" w:color="auto"/>
            </w:tcBorders>
          </w:tcPr>
          <w:p w14:paraId="24F64D31" w14:textId="77777777" w:rsidR="00AA054F" w:rsidRPr="00AA054F" w:rsidRDefault="00AA054F" w:rsidP="00AA054F">
            <w:pPr>
              <w:rPr>
                <w:sz w:val="20"/>
              </w:rPr>
            </w:pPr>
          </w:p>
        </w:tc>
      </w:tr>
      <w:tr w:rsidR="00AA054F" w:rsidRPr="002112AC" w14:paraId="183B1C7E" w14:textId="77777777" w:rsidTr="00AA054F">
        <w:trPr>
          <w:cantSplit/>
          <w:trHeight w:val="96"/>
        </w:trPr>
        <w:tc>
          <w:tcPr>
            <w:tcW w:w="1155" w:type="dxa"/>
            <w:tcBorders>
              <w:top w:val="single" w:sz="4" w:space="0" w:color="auto"/>
              <w:left w:val="single" w:sz="4" w:space="0" w:color="auto"/>
              <w:bottom w:val="single" w:sz="4" w:space="0" w:color="auto"/>
              <w:right w:val="single" w:sz="4" w:space="0" w:color="auto"/>
            </w:tcBorders>
          </w:tcPr>
          <w:p w14:paraId="7BE77275" w14:textId="543D7DF6" w:rsidR="00AA054F" w:rsidRPr="00AA054F" w:rsidRDefault="00AA054F" w:rsidP="00AA054F">
            <w:pPr>
              <w:rPr>
                <w:sz w:val="20"/>
              </w:rPr>
            </w:pPr>
            <w:r w:rsidRPr="00AA054F">
              <w:rPr>
                <w:sz w:val="20"/>
              </w:rPr>
              <w:t>2022-23</w:t>
            </w:r>
          </w:p>
        </w:tc>
        <w:tc>
          <w:tcPr>
            <w:tcW w:w="1604" w:type="dxa"/>
            <w:tcBorders>
              <w:top w:val="single" w:sz="4" w:space="0" w:color="auto"/>
              <w:left w:val="single" w:sz="4" w:space="0" w:color="auto"/>
              <w:bottom w:val="single" w:sz="4" w:space="0" w:color="auto"/>
              <w:right w:val="single" w:sz="4" w:space="0" w:color="auto"/>
            </w:tcBorders>
          </w:tcPr>
          <w:p w14:paraId="791EEECF" w14:textId="1B9498F4" w:rsidR="00AA054F" w:rsidRPr="00AA054F" w:rsidRDefault="00AA054F" w:rsidP="00AA054F">
            <w:pPr>
              <w:rPr>
                <w:sz w:val="20"/>
              </w:rPr>
            </w:pPr>
            <w:r w:rsidRPr="00AA054F">
              <w:rPr>
                <w:sz w:val="20"/>
              </w:rPr>
              <w:t>PPGA 508-</w:t>
            </w:r>
            <w:r>
              <w:rPr>
                <w:sz w:val="20"/>
              </w:rPr>
              <w:t>00</w:t>
            </w:r>
            <w:r w:rsidRPr="00AA054F">
              <w:rPr>
                <w:sz w:val="20"/>
              </w:rPr>
              <w:t>1</w:t>
            </w:r>
          </w:p>
        </w:tc>
        <w:tc>
          <w:tcPr>
            <w:tcW w:w="1276" w:type="dxa"/>
            <w:tcBorders>
              <w:top w:val="single" w:sz="4" w:space="0" w:color="auto"/>
              <w:left w:val="single" w:sz="4" w:space="0" w:color="auto"/>
              <w:bottom w:val="single" w:sz="4" w:space="0" w:color="auto"/>
              <w:right w:val="single" w:sz="4" w:space="0" w:color="auto"/>
            </w:tcBorders>
          </w:tcPr>
          <w:p w14:paraId="32BC623A" w14:textId="10EC7152" w:rsidR="00AA054F" w:rsidRPr="00AA054F" w:rsidRDefault="00AA054F" w:rsidP="00AA054F">
            <w:pPr>
              <w:rPr>
                <w:sz w:val="20"/>
              </w:rPr>
            </w:pPr>
            <w:r w:rsidRPr="00AA054F">
              <w:rPr>
                <w:sz w:val="20"/>
              </w:rPr>
              <w:t>3</w:t>
            </w:r>
          </w:p>
        </w:tc>
        <w:tc>
          <w:tcPr>
            <w:tcW w:w="1417" w:type="dxa"/>
            <w:tcBorders>
              <w:top w:val="single" w:sz="4" w:space="0" w:color="auto"/>
              <w:left w:val="single" w:sz="4" w:space="0" w:color="auto"/>
              <w:bottom w:val="single" w:sz="4" w:space="0" w:color="auto"/>
              <w:right w:val="single" w:sz="4" w:space="0" w:color="auto"/>
            </w:tcBorders>
          </w:tcPr>
          <w:p w14:paraId="00111B9F" w14:textId="547C59D3" w:rsidR="00AA054F" w:rsidRPr="00AA054F" w:rsidRDefault="00AA054F" w:rsidP="00AA054F">
            <w:pPr>
              <w:rPr>
                <w:sz w:val="20"/>
              </w:rPr>
            </w:pPr>
            <w:r w:rsidRPr="00AA054F">
              <w:rPr>
                <w:sz w:val="20"/>
              </w:rPr>
              <w:t>21</w:t>
            </w:r>
          </w:p>
        </w:tc>
        <w:tc>
          <w:tcPr>
            <w:tcW w:w="993" w:type="dxa"/>
            <w:tcBorders>
              <w:top w:val="single" w:sz="4" w:space="0" w:color="auto"/>
              <w:left w:val="single" w:sz="4" w:space="0" w:color="auto"/>
              <w:bottom w:val="single" w:sz="4" w:space="0" w:color="auto"/>
              <w:right w:val="single" w:sz="4" w:space="0" w:color="auto"/>
            </w:tcBorders>
          </w:tcPr>
          <w:p w14:paraId="2B5D605B" w14:textId="2225A1A4" w:rsidR="00AA054F" w:rsidRPr="00AA054F" w:rsidRDefault="00AA054F" w:rsidP="00AA054F">
            <w:pPr>
              <w:rPr>
                <w:sz w:val="20"/>
              </w:rPr>
            </w:pPr>
            <w:r w:rsidRPr="00AA054F">
              <w:rPr>
                <w:sz w:val="20"/>
              </w:rPr>
              <w:t>39</w:t>
            </w:r>
          </w:p>
        </w:tc>
        <w:tc>
          <w:tcPr>
            <w:tcW w:w="992" w:type="dxa"/>
            <w:tcBorders>
              <w:top w:val="single" w:sz="4" w:space="0" w:color="auto"/>
              <w:left w:val="single" w:sz="4" w:space="0" w:color="auto"/>
              <w:bottom w:val="single" w:sz="4" w:space="0" w:color="auto"/>
              <w:right w:val="single" w:sz="4" w:space="0" w:color="auto"/>
            </w:tcBorders>
          </w:tcPr>
          <w:p w14:paraId="38464260" w14:textId="77777777" w:rsidR="00AA054F" w:rsidRPr="00AA054F" w:rsidRDefault="00AA054F" w:rsidP="00AA054F">
            <w:pPr>
              <w:rPr>
                <w:sz w:val="20"/>
              </w:rPr>
            </w:pPr>
          </w:p>
        </w:tc>
        <w:tc>
          <w:tcPr>
            <w:tcW w:w="936" w:type="dxa"/>
            <w:tcBorders>
              <w:top w:val="single" w:sz="4" w:space="0" w:color="auto"/>
              <w:left w:val="single" w:sz="4" w:space="0" w:color="auto"/>
              <w:bottom w:val="single" w:sz="4" w:space="0" w:color="auto"/>
              <w:right w:val="single" w:sz="4" w:space="0" w:color="auto"/>
            </w:tcBorders>
          </w:tcPr>
          <w:p w14:paraId="7A6D30A4" w14:textId="77777777" w:rsidR="00AA054F" w:rsidRPr="00AA054F" w:rsidRDefault="00AA054F" w:rsidP="00AA054F">
            <w:pPr>
              <w:rPr>
                <w:sz w:val="20"/>
              </w:rPr>
            </w:pPr>
          </w:p>
        </w:tc>
        <w:tc>
          <w:tcPr>
            <w:tcW w:w="1170" w:type="dxa"/>
            <w:tcBorders>
              <w:top w:val="single" w:sz="4" w:space="0" w:color="auto"/>
              <w:left w:val="single" w:sz="4" w:space="0" w:color="auto"/>
              <w:bottom w:val="single" w:sz="4" w:space="0" w:color="auto"/>
              <w:right w:val="single" w:sz="4" w:space="0" w:color="auto"/>
            </w:tcBorders>
          </w:tcPr>
          <w:p w14:paraId="49F006A1" w14:textId="77777777" w:rsidR="00AA054F" w:rsidRPr="00AA054F" w:rsidRDefault="00AA054F" w:rsidP="00AA054F">
            <w:pPr>
              <w:rPr>
                <w:sz w:val="20"/>
              </w:rPr>
            </w:pPr>
          </w:p>
        </w:tc>
      </w:tr>
      <w:tr w:rsidR="00AD4905" w:rsidRPr="002112AC" w14:paraId="53DAA98F" w14:textId="77777777" w:rsidTr="00423535">
        <w:trPr>
          <w:cantSplit/>
          <w:trHeight w:val="96"/>
        </w:trPr>
        <w:tc>
          <w:tcPr>
            <w:tcW w:w="1155" w:type="dxa"/>
            <w:tcBorders>
              <w:top w:val="single" w:sz="4" w:space="0" w:color="auto"/>
              <w:left w:val="single" w:sz="4" w:space="0" w:color="auto"/>
              <w:bottom w:val="single" w:sz="4" w:space="0" w:color="auto"/>
              <w:right w:val="single" w:sz="4" w:space="0" w:color="auto"/>
            </w:tcBorders>
          </w:tcPr>
          <w:p w14:paraId="06B7CB44" w14:textId="77777777" w:rsidR="00AD4905" w:rsidRPr="00AA054F" w:rsidRDefault="00AD4905" w:rsidP="00423535">
            <w:pPr>
              <w:rPr>
                <w:sz w:val="20"/>
              </w:rPr>
            </w:pPr>
            <w:r w:rsidRPr="00AA054F">
              <w:rPr>
                <w:sz w:val="20"/>
              </w:rPr>
              <w:t>2022-23</w:t>
            </w:r>
          </w:p>
        </w:tc>
        <w:tc>
          <w:tcPr>
            <w:tcW w:w="1604" w:type="dxa"/>
            <w:tcBorders>
              <w:top w:val="single" w:sz="4" w:space="0" w:color="auto"/>
              <w:left w:val="single" w:sz="4" w:space="0" w:color="auto"/>
              <w:bottom w:val="single" w:sz="4" w:space="0" w:color="auto"/>
              <w:right w:val="single" w:sz="4" w:space="0" w:color="auto"/>
            </w:tcBorders>
          </w:tcPr>
          <w:p w14:paraId="53FD9431" w14:textId="25293B1B" w:rsidR="00AD4905" w:rsidRPr="00AA054F" w:rsidRDefault="00AD4905" w:rsidP="00423535">
            <w:pPr>
              <w:rPr>
                <w:sz w:val="20"/>
              </w:rPr>
            </w:pPr>
            <w:r>
              <w:rPr>
                <w:sz w:val="20"/>
              </w:rPr>
              <w:t>Poli 332</w:t>
            </w:r>
          </w:p>
        </w:tc>
        <w:tc>
          <w:tcPr>
            <w:tcW w:w="1276" w:type="dxa"/>
            <w:tcBorders>
              <w:top w:val="single" w:sz="4" w:space="0" w:color="auto"/>
              <w:left w:val="single" w:sz="4" w:space="0" w:color="auto"/>
              <w:bottom w:val="single" w:sz="4" w:space="0" w:color="auto"/>
              <w:right w:val="single" w:sz="4" w:space="0" w:color="auto"/>
            </w:tcBorders>
          </w:tcPr>
          <w:p w14:paraId="422B0740" w14:textId="77777777" w:rsidR="00AD4905" w:rsidRPr="00AA054F" w:rsidRDefault="00AD4905" w:rsidP="00423535">
            <w:pPr>
              <w:rPr>
                <w:sz w:val="20"/>
              </w:rPr>
            </w:pPr>
            <w:r w:rsidRPr="00AA054F">
              <w:rPr>
                <w:sz w:val="20"/>
              </w:rPr>
              <w:t>3</w:t>
            </w:r>
          </w:p>
        </w:tc>
        <w:tc>
          <w:tcPr>
            <w:tcW w:w="1417" w:type="dxa"/>
            <w:tcBorders>
              <w:top w:val="single" w:sz="4" w:space="0" w:color="auto"/>
              <w:left w:val="single" w:sz="4" w:space="0" w:color="auto"/>
              <w:bottom w:val="single" w:sz="4" w:space="0" w:color="auto"/>
              <w:right w:val="single" w:sz="4" w:space="0" w:color="auto"/>
            </w:tcBorders>
          </w:tcPr>
          <w:p w14:paraId="07C1E7DD" w14:textId="197E89EE" w:rsidR="00AD4905" w:rsidRPr="00AA054F" w:rsidRDefault="00AD4905" w:rsidP="00423535">
            <w:pPr>
              <w:rPr>
                <w:sz w:val="20"/>
              </w:rPr>
            </w:pPr>
            <w:r>
              <w:rPr>
                <w:sz w:val="20"/>
              </w:rPr>
              <w:t>78</w:t>
            </w:r>
          </w:p>
        </w:tc>
        <w:tc>
          <w:tcPr>
            <w:tcW w:w="993" w:type="dxa"/>
            <w:tcBorders>
              <w:top w:val="single" w:sz="4" w:space="0" w:color="auto"/>
              <w:left w:val="single" w:sz="4" w:space="0" w:color="auto"/>
              <w:bottom w:val="single" w:sz="4" w:space="0" w:color="auto"/>
              <w:right w:val="single" w:sz="4" w:space="0" w:color="auto"/>
            </w:tcBorders>
          </w:tcPr>
          <w:p w14:paraId="34E8B2F2" w14:textId="77777777" w:rsidR="00AD4905" w:rsidRPr="00AA054F" w:rsidRDefault="00AD4905" w:rsidP="00423535">
            <w:pPr>
              <w:rPr>
                <w:sz w:val="20"/>
              </w:rPr>
            </w:pPr>
            <w:r w:rsidRPr="00AA054F">
              <w:rPr>
                <w:sz w:val="20"/>
              </w:rPr>
              <w:t>39</w:t>
            </w:r>
          </w:p>
        </w:tc>
        <w:tc>
          <w:tcPr>
            <w:tcW w:w="992" w:type="dxa"/>
            <w:tcBorders>
              <w:top w:val="single" w:sz="4" w:space="0" w:color="auto"/>
              <w:left w:val="single" w:sz="4" w:space="0" w:color="auto"/>
              <w:bottom w:val="single" w:sz="4" w:space="0" w:color="auto"/>
              <w:right w:val="single" w:sz="4" w:space="0" w:color="auto"/>
            </w:tcBorders>
          </w:tcPr>
          <w:p w14:paraId="5E25C774" w14:textId="77777777" w:rsidR="00AD4905" w:rsidRPr="00AA054F" w:rsidRDefault="00AD4905" w:rsidP="00423535">
            <w:pPr>
              <w:rPr>
                <w:sz w:val="20"/>
              </w:rPr>
            </w:pPr>
          </w:p>
        </w:tc>
        <w:tc>
          <w:tcPr>
            <w:tcW w:w="936" w:type="dxa"/>
            <w:tcBorders>
              <w:top w:val="single" w:sz="4" w:space="0" w:color="auto"/>
              <w:left w:val="single" w:sz="4" w:space="0" w:color="auto"/>
              <w:bottom w:val="single" w:sz="4" w:space="0" w:color="auto"/>
              <w:right w:val="single" w:sz="4" w:space="0" w:color="auto"/>
            </w:tcBorders>
          </w:tcPr>
          <w:p w14:paraId="6A61894D" w14:textId="77777777" w:rsidR="00AD4905" w:rsidRPr="00AA054F" w:rsidRDefault="00AD4905" w:rsidP="00423535">
            <w:pPr>
              <w:rPr>
                <w:sz w:val="20"/>
              </w:rPr>
            </w:pPr>
          </w:p>
        </w:tc>
        <w:tc>
          <w:tcPr>
            <w:tcW w:w="1170" w:type="dxa"/>
            <w:tcBorders>
              <w:top w:val="single" w:sz="4" w:space="0" w:color="auto"/>
              <w:left w:val="single" w:sz="4" w:space="0" w:color="auto"/>
              <w:bottom w:val="single" w:sz="4" w:space="0" w:color="auto"/>
              <w:right w:val="single" w:sz="4" w:space="0" w:color="auto"/>
            </w:tcBorders>
          </w:tcPr>
          <w:p w14:paraId="3ADD38D9" w14:textId="77777777" w:rsidR="00AD4905" w:rsidRPr="00AA054F" w:rsidRDefault="00AD4905" w:rsidP="00423535">
            <w:pPr>
              <w:rPr>
                <w:sz w:val="20"/>
              </w:rPr>
            </w:pPr>
          </w:p>
        </w:tc>
      </w:tr>
      <w:tr w:rsidR="005C3FDA" w:rsidRPr="002112AC" w14:paraId="411B355F" w14:textId="77777777" w:rsidTr="000138E4">
        <w:trPr>
          <w:cantSplit/>
          <w:trHeight w:val="96"/>
        </w:trPr>
        <w:tc>
          <w:tcPr>
            <w:tcW w:w="1155" w:type="dxa"/>
            <w:tcBorders>
              <w:top w:val="single" w:sz="4" w:space="0" w:color="auto"/>
              <w:left w:val="single" w:sz="4" w:space="0" w:color="auto"/>
              <w:bottom w:val="single" w:sz="4" w:space="0" w:color="auto"/>
              <w:right w:val="single" w:sz="4" w:space="0" w:color="auto"/>
            </w:tcBorders>
          </w:tcPr>
          <w:p w14:paraId="3366018B" w14:textId="77777777" w:rsidR="005C3FDA" w:rsidRPr="00AA054F" w:rsidRDefault="005C3FDA" w:rsidP="000138E4">
            <w:pPr>
              <w:rPr>
                <w:sz w:val="20"/>
              </w:rPr>
            </w:pPr>
            <w:r w:rsidRPr="00AA054F">
              <w:rPr>
                <w:sz w:val="20"/>
              </w:rPr>
              <w:t>2022-23</w:t>
            </w:r>
          </w:p>
        </w:tc>
        <w:tc>
          <w:tcPr>
            <w:tcW w:w="1604" w:type="dxa"/>
            <w:tcBorders>
              <w:top w:val="single" w:sz="4" w:space="0" w:color="auto"/>
              <w:left w:val="single" w:sz="4" w:space="0" w:color="auto"/>
              <w:bottom w:val="single" w:sz="4" w:space="0" w:color="auto"/>
              <w:right w:val="single" w:sz="4" w:space="0" w:color="auto"/>
            </w:tcBorders>
          </w:tcPr>
          <w:p w14:paraId="6B55FF7E" w14:textId="7131C9BE" w:rsidR="005C3FDA" w:rsidRPr="00AA054F" w:rsidRDefault="005C3FDA" w:rsidP="000138E4">
            <w:pPr>
              <w:rPr>
                <w:sz w:val="20"/>
              </w:rPr>
            </w:pPr>
            <w:r>
              <w:rPr>
                <w:sz w:val="20"/>
              </w:rPr>
              <w:t>PPGA 591</w:t>
            </w:r>
          </w:p>
        </w:tc>
        <w:tc>
          <w:tcPr>
            <w:tcW w:w="1276" w:type="dxa"/>
            <w:tcBorders>
              <w:top w:val="single" w:sz="4" w:space="0" w:color="auto"/>
              <w:left w:val="single" w:sz="4" w:space="0" w:color="auto"/>
              <w:bottom w:val="single" w:sz="4" w:space="0" w:color="auto"/>
              <w:right w:val="single" w:sz="4" w:space="0" w:color="auto"/>
            </w:tcBorders>
          </w:tcPr>
          <w:p w14:paraId="5D378859" w14:textId="77777777" w:rsidR="005C3FDA" w:rsidRPr="00AA054F" w:rsidRDefault="005C3FDA" w:rsidP="000138E4">
            <w:pPr>
              <w:rPr>
                <w:sz w:val="20"/>
              </w:rPr>
            </w:pPr>
            <w:r w:rsidRPr="00AA054F">
              <w:rPr>
                <w:sz w:val="20"/>
              </w:rPr>
              <w:t>3</w:t>
            </w:r>
          </w:p>
        </w:tc>
        <w:tc>
          <w:tcPr>
            <w:tcW w:w="1417" w:type="dxa"/>
            <w:tcBorders>
              <w:top w:val="single" w:sz="4" w:space="0" w:color="auto"/>
              <w:left w:val="single" w:sz="4" w:space="0" w:color="auto"/>
              <w:bottom w:val="single" w:sz="4" w:space="0" w:color="auto"/>
              <w:right w:val="single" w:sz="4" w:space="0" w:color="auto"/>
            </w:tcBorders>
          </w:tcPr>
          <w:p w14:paraId="367696AC" w14:textId="7B6ABF2A" w:rsidR="005C3FDA" w:rsidRPr="00AA054F" w:rsidRDefault="005C3FDA" w:rsidP="000138E4">
            <w:pPr>
              <w:rPr>
                <w:sz w:val="20"/>
              </w:rPr>
            </w:pPr>
            <w:r>
              <w:rPr>
                <w:sz w:val="20"/>
              </w:rPr>
              <w:t>12</w:t>
            </w:r>
          </w:p>
        </w:tc>
        <w:tc>
          <w:tcPr>
            <w:tcW w:w="993" w:type="dxa"/>
            <w:tcBorders>
              <w:top w:val="single" w:sz="4" w:space="0" w:color="auto"/>
              <w:left w:val="single" w:sz="4" w:space="0" w:color="auto"/>
              <w:bottom w:val="single" w:sz="4" w:space="0" w:color="auto"/>
              <w:right w:val="single" w:sz="4" w:space="0" w:color="auto"/>
            </w:tcBorders>
          </w:tcPr>
          <w:p w14:paraId="7E7F243D" w14:textId="2CE49942" w:rsidR="005C3FDA" w:rsidRPr="00AA054F" w:rsidRDefault="005C3FDA" w:rsidP="000138E4">
            <w:pPr>
              <w:rPr>
                <w:sz w:val="20"/>
              </w:rPr>
            </w:pPr>
            <w:r w:rsidRPr="00AA054F">
              <w:rPr>
                <w:sz w:val="20"/>
              </w:rPr>
              <w:t>3</w:t>
            </w:r>
            <w:r w:rsidR="00344754">
              <w:rPr>
                <w:sz w:val="20"/>
              </w:rPr>
              <w:t>1</w:t>
            </w:r>
          </w:p>
        </w:tc>
        <w:tc>
          <w:tcPr>
            <w:tcW w:w="992" w:type="dxa"/>
            <w:tcBorders>
              <w:top w:val="single" w:sz="4" w:space="0" w:color="auto"/>
              <w:left w:val="single" w:sz="4" w:space="0" w:color="auto"/>
              <w:bottom w:val="single" w:sz="4" w:space="0" w:color="auto"/>
              <w:right w:val="single" w:sz="4" w:space="0" w:color="auto"/>
            </w:tcBorders>
          </w:tcPr>
          <w:p w14:paraId="6E9E3D9B" w14:textId="77777777" w:rsidR="005C3FDA" w:rsidRPr="00AA054F" w:rsidRDefault="005C3FDA" w:rsidP="000138E4">
            <w:pPr>
              <w:rPr>
                <w:sz w:val="20"/>
              </w:rPr>
            </w:pPr>
          </w:p>
        </w:tc>
        <w:tc>
          <w:tcPr>
            <w:tcW w:w="936" w:type="dxa"/>
            <w:tcBorders>
              <w:top w:val="single" w:sz="4" w:space="0" w:color="auto"/>
              <w:left w:val="single" w:sz="4" w:space="0" w:color="auto"/>
              <w:bottom w:val="single" w:sz="4" w:space="0" w:color="auto"/>
              <w:right w:val="single" w:sz="4" w:space="0" w:color="auto"/>
            </w:tcBorders>
          </w:tcPr>
          <w:p w14:paraId="47AE507B" w14:textId="77777777" w:rsidR="005C3FDA" w:rsidRPr="00AA054F" w:rsidRDefault="005C3FDA" w:rsidP="000138E4">
            <w:pPr>
              <w:rPr>
                <w:sz w:val="20"/>
              </w:rPr>
            </w:pPr>
          </w:p>
        </w:tc>
        <w:tc>
          <w:tcPr>
            <w:tcW w:w="1170" w:type="dxa"/>
            <w:tcBorders>
              <w:top w:val="single" w:sz="4" w:space="0" w:color="auto"/>
              <w:left w:val="single" w:sz="4" w:space="0" w:color="auto"/>
              <w:bottom w:val="single" w:sz="4" w:space="0" w:color="auto"/>
              <w:right w:val="single" w:sz="4" w:space="0" w:color="auto"/>
            </w:tcBorders>
          </w:tcPr>
          <w:p w14:paraId="05524B30" w14:textId="77777777" w:rsidR="005C3FDA" w:rsidRPr="00AA054F" w:rsidRDefault="005C3FDA" w:rsidP="000138E4">
            <w:pPr>
              <w:rPr>
                <w:sz w:val="20"/>
              </w:rPr>
            </w:pPr>
          </w:p>
        </w:tc>
      </w:tr>
    </w:tbl>
    <w:p w14:paraId="4BDB5B8C" w14:textId="77777777" w:rsidR="005C3FDA" w:rsidRDefault="005C3FDA" w:rsidP="005C3FDA">
      <w:pPr>
        <w:tabs>
          <w:tab w:val="left" w:pos="720"/>
        </w:tabs>
        <w:ind w:left="720" w:hanging="720"/>
        <w:rPr>
          <w:sz w:val="20"/>
        </w:rPr>
      </w:pPr>
    </w:p>
    <w:p w14:paraId="7094661C" w14:textId="77777777" w:rsidR="00AD5FE6" w:rsidRPr="00344754" w:rsidRDefault="00AD5FE6">
      <w:pPr>
        <w:tabs>
          <w:tab w:val="left" w:pos="720"/>
        </w:tabs>
        <w:ind w:left="720" w:hanging="720"/>
        <w:rPr>
          <w:sz w:val="20"/>
          <w:u w:val="single"/>
          <w:lang w:val="en-CA"/>
        </w:rPr>
      </w:pPr>
    </w:p>
    <w:p w14:paraId="16AE78C5" w14:textId="4DEBADE4" w:rsidR="00AD5FE6" w:rsidRDefault="00AD5FE6" w:rsidP="0048004B">
      <w:pPr>
        <w:tabs>
          <w:tab w:val="left" w:pos="720"/>
        </w:tabs>
        <w:ind w:left="720" w:hanging="720"/>
        <w:rPr>
          <w:i/>
          <w:sz w:val="20"/>
        </w:rPr>
      </w:pPr>
      <w:r>
        <w:rPr>
          <w:i/>
          <w:sz w:val="20"/>
        </w:rPr>
        <w:t>(c)</w:t>
      </w:r>
      <w:r>
        <w:rPr>
          <w:i/>
          <w:sz w:val="20"/>
        </w:rPr>
        <w:tab/>
        <w:t>Graduate Students Supervised</w:t>
      </w:r>
    </w:p>
    <w:p w14:paraId="657AF079" w14:textId="77777777" w:rsidR="0048004B" w:rsidRDefault="0048004B" w:rsidP="0048004B">
      <w:pPr>
        <w:tabs>
          <w:tab w:val="left" w:pos="720"/>
        </w:tabs>
        <w:ind w:left="720" w:hanging="720"/>
        <w:rPr>
          <w:i/>
          <w:sz w:val="20"/>
        </w:rPr>
      </w:pPr>
    </w:p>
    <w:tbl>
      <w:tblPr>
        <w:tblpPr w:leftFromText="180" w:rightFromText="180" w:vertAnchor="text" w:tblpY="1"/>
        <w:tblOverlap w:val="never"/>
        <w:tblW w:w="9649" w:type="dxa"/>
        <w:tblLook w:val="0000" w:firstRow="0" w:lastRow="0" w:firstColumn="0" w:lastColumn="0" w:noHBand="0" w:noVBand="0"/>
      </w:tblPr>
      <w:tblGrid>
        <w:gridCol w:w="2041"/>
        <w:gridCol w:w="1812"/>
        <w:gridCol w:w="842"/>
        <w:gridCol w:w="1319"/>
        <w:gridCol w:w="1330"/>
        <w:gridCol w:w="2305"/>
      </w:tblGrid>
      <w:tr w:rsidR="0048004B" w14:paraId="6CBEBEB0" w14:textId="4CB7F897" w:rsidTr="00211D02">
        <w:trPr>
          <w:gridAfter w:val="1"/>
          <w:wAfter w:w="2305" w:type="dxa"/>
          <w:cantSplit/>
          <w:trHeight w:val="35"/>
        </w:trPr>
        <w:tc>
          <w:tcPr>
            <w:tcW w:w="2041" w:type="dxa"/>
            <w:tcBorders>
              <w:top w:val="single" w:sz="2" w:space="0" w:color="auto"/>
              <w:left w:val="double" w:sz="6" w:space="0" w:color="auto"/>
              <w:right w:val="double" w:sz="6" w:space="0" w:color="auto"/>
            </w:tcBorders>
          </w:tcPr>
          <w:p w14:paraId="3E5BD23E" w14:textId="77777777" w:rsidR="0048004B" w:rsidRDefault="0048004B" w:rsidP="0048004B">
            <w:pPr>
              <w:jc w:val="center"/>
              <w:rPr>
                <w:b/>
                <w:sz w:val="20"/>
              </w:rPr>
            </w:pPr>
            <w:r>
              <w:rPr>
                <w:b/>
                <w:sz w:val="20"/>
              </w:rPr>
              <w:t>Student Name</w:t>
            </w:r>
          </w:p>
        </w:tc>
        <w:tc>
          <w:tcPr>
            <w:tcW w:w="1812" w:type="dxa"/>
            <w:tcBorders>
              <w:top w:val="single" w:sz="2" w:space="0" w:color="auto"/>
              <w:right w:val="single" w:sz="6" w:space="0" w:color="auto"/>
            </w:tcBorders>
          </w:tcPr>
          <w:p w14:paraId="639D6299" w14:textId="77777777" w:rsidR="0048004B" w:rsidRDefault="0048004B" w:rsidP="0048004B">
            <w:pPr>
              <w:jc w:val="center"/>
              <w:rPr>
                <w:b/>
                <w:sz w:val="20"/>
              </w:rPr>
            </w:pPr>
            <w:r>
              <w:rPr>
                <w:b/>
                <w:sz w:val="20"/>
              </w:rPr>
              <w:t>Program Type</w:t>
            </w:r>
          </w:p>
        </w:tc>
        <w:tc>
          <w:tcPr>
            <w:tcW w:w="842" w:type="dxa"/>
            <w:tcBorders>
              <w:top w:val="single" w:sz="2" w:space="0" w:color="auto"/>
              <w:bottom w:val="single" w:sz="6" w:space="0" w:color="auto"/>
              <w:right w:val="single" w:sz="6" w:space="0" w:color="auto"/>
            </w:tcBorders>
          </w:tcPr>
          <w:p w14:paraId="27DC6BC3" w14:textId="77777777" w:rsidR="0048004B" w:rsidRDefault="0048004B" w:rsidP="0048004B">
            <w:pPr>
              <w:jc w:val="center"/>
              <w:rPr>
                <w:b/>
                <w:sz w:val="20"/>
              </w:rPr>
            </w:pPr>
            <w:r>
              <w:rPr>
                <w:b/>
                <w:sz w:val="20"/>
              </w:rPr>
              <w:t>Year</w:t>
            </w:r>
          </w:p>
        </w:tc>
        <w:tc>
          <w:tcPr>
            <w:tcW w:w="1319" w:type="dxa"/>
            <w:tcBorders>
              <w:top w:val="single" w:sz="2" w:space="0" w:color="auto"/>
              <w:right w:val="double" w:sz="6" w:space="0" w:color="auto"/>
            </w:tcBorders>
          </w:tcPr>
          <w:p w14:paraId="4E1EEC0F" w14:textId="77777777" w:rsidR="0048004B" w:rsidRDefault="0048004B" w:rsidP="0048004B">
            <w:pPr>
              <w:jc w:val="center"/>
              <w:rPr>
                <w:b/>
                <w:sz w:val="20"/>
              </w:rPr>
            </w:pPr>
          </w:p>
        </w:tc>
        <w:tc>
          <w:tcPr>
            <w:tcW w:w="1330" w:type="dxa"/>
            <w:tcBorders>
              <w:top w:val="single" w:sz="2" w:space="0" w:color="auto"/>
              <w:right w:val="double" w:sz="6" w:space="0" w:color="auto"/>
            </w:tcBorders>
          </w:tcPr>
          <w:p w14:paraId="1352DB96" w14:textId="42DE213D" w:rsidR="0048004B" w:rsidRDefault="0048004B" w:rsidP="0048004B">
            <w:pPr>
              <w:rPr>
                <w:b/>
                <w:sz w:val="20"/>
              </w:rPr>
            </w:pPr>
            <w:r>
              <w:rPr>
                <w:b/>
                <w:sz w:val="20"/>
              </w:rPr>
              <w:t xml:space="preserve">  Principal</w:t>
            </w:r>
          </w:p>
        </w:tc>
      </w:tr>
      <w:tr w:rsidR="00AD5FE6" w14:paraId="6355D968" w14:textId="77777777" w:rsidTr="00211D02">
        <w:trPr>
          <w:cantSplit/>
        </w:trPr>
        <w:tc>
          <w:tcPr>
            <w:tcW w:w="2041" w:type="dxa"/>
            <w:tcBorders>
              <w:left w:val="double" w:sz="6" w:space="0" w:color="auto"/>
              <w:bottom w:val="double" w:sz="6" w:space="0" w:color="auto"/>
              <w:right w:val="double" w:sz="6" w:space="0" w:color="auto"/>
            </w:tcBorders>
          </w:tcPr>
          <w:p w14:paraId="6CA664CA" w14:textId="77777777" w:rsidR="00AD5FE6" w:rsidRDefault="00AD5FE6" w:rsidP="0048004B">
            <w:pPr>
              <w:jc w:val="center"/>
              <w:rPr>
                <w:b/>
                <w:sz w:val="20"/>
              </w:rPr>
            </w:pPr>
          </w:p>
        </w:tc>
        <w:tc>
          <w:tcPr>
            <w:tcW w:w="1812" w:type="dxa"/>
            <w:tcBorders>
              <w:bottom w:val="double" w:sz="6" w:space="0" w:color="auto"/>
              <w:right w:val="single" w:sz="6" w:space="0" w:color="auto"/>
            </w:tcBorders>
          </w:tcPr>
          <w:p w14:paraId="46758727" w14:textId="77777777" w:rsidR="00AD5FE6" w:rsidRDefault="00AD5FE6" w:rsidP="0048004B">
            <w:pPr>
              <w:jc w:val="center"/>
              <w:rPr>
                <w:b/>
                <w:sz w:val="20"/>
              </w:rPr>
            </w:pPr>
          </w:p>
        </w:tc>
        <w:tc>
          <w:tcPr>
            <w:tcW w:w="842" w:type="dxa"/>
            <w:tcBorders>
              <w:top w:val="single" w:sz="6" w:space="0" w:color="auto"/>
              <w:bottom w:val="double" w:sz="6" w:space="0" w:color="auto"/>
              <w:right w:val="single" w:sz="6" w:space="0" w:color="auto"/>
            </w:tcBorders>
          </w:tcPr>
          <w:p w14:paraId="25CEC10E" w14:textId="77777777" w:rsidR="00AD5FE6" w:rsidRDefault="00AD5FE6" w:rsidP="0048004B">
            <w:pPr>
              <w:jc w:val="center"/>
              <w:rPr>
                <w:b/>
                <w:sz w:val="20"/>
              </w:rPr>
            </w:pPr>
            <w:r>
              <w:rPr>
                <w:b/>
                <w:sz w:val="20"/>
              </w:rPr>
              <w:t>Start</w:t>
            </w:r>
          </w:p>
        </w:tc>
        <w:tc>
          <w:tcPr>
            <w:tcW w:w="1319" w:type="dxa"/>
            <w:tcBorders>
              <w:top w:val="single" w:sz="6" w:space="0" w:color="auto"/>
              <w:left w:val="single" w:sz="6" w:space="0" w:color="auto"/>
              <w:bottom w:val="double" w:sz="6" w:space="0" w:color="auto"/>
              <w:right w:val="double" w:sz="6" w:space="0" w:color="auto"/>
            </w:tcBorders>
          </w:tcPr>
          <w:p w14:paraId="07D1006B" w14:textId="77777777" w:rsidR="00AD5FE6" w:rsidRDefault="00AD5FE6" w:rsidP="0048004B">
            <w:pPr>
              <w:jc w:val="center"/>
              <w:rPr>
                <w:b/>
                <w:sz w:val="20"/>
              </w:rPr>
            </w:pPr>
            <w:r>
              <w:rPr>
                <w:b/>
                <w:sz w:val="20"/>
              </w:rPr>
              <w:t>Finish</w:t>
            </w:r>
          </w:p>
        </w:tc>
        <w:tc>
          <w:tcPr>
            <w:tcW w:w="1330" w:type="dxa"/>
            <w:tcBorders>
              <w:bottom w:val="double" w:sz="6" w:space="0" w:color="auto"/>
              <w:right w:val="double" w:sz="6" w:space="0" w:color="auto"/>
            </w:tcBorders>
          </w:tcPr>
          <w:p w14:paraId="7809C389" w14:textId="77777777" w:rsidR="00AD5FE6" w:rsidRDefault="00AD5FE6" w:rsidP="0048004B">
            <w:pPr>
              <w:jc w:val="center"/>
              <w:rPr>
                <w:b/>
                <w:sz w:val="20"/>
              </w:rPr>
            </w:pPr>
            <w:r>
              <w:rPr>
                <w:b/>
                <w:sz w:val="20"/>
              </w:rPr>
              <w:t>Supervisor</w:t>
            </w:r>
          </w:p>
        </w:tc>
        <w:tc>
          <w:tcPr>
            <w:tcW w:w="2305" w:type="dxa"/>
            <w:tcBorders>
              <w:top w:val="single" w:sz="2" w:space="0" w:color="auto"/>
              <w:bottom w:val="double" w:sz="6" w:space="0" w:color="auto"/>
              <w:right w:val="double" w:sz="6" w:space="0" w:color="auto"/>
            </w:tcBorders>
          </w:tcPr>
          <w:p w14:paraId="299F6797" w14:textId="60558ACF" w:rsidR="00AD5FE6" w:rsidRDefault="0068129F" w:rsidP="0048004B">
            <w:pPr>
              <w:jc w:val="center"/>
              <w:rPr>
                <w:b/>
                <w:sz w:val="20"/>
              </w:rPr>
            </w:pPr>
            <w:r>
              <w:rPr>
                <w:b/>
                <w:sz w:val="20"/>
              </w:rPr>
              <w:t>Committee Member</w:t>
            </w:r>
          </w:p>
        </w:tc>
      </w:tr>
      <w:tr w:rsidR="00AD5FE6" w14:paraId="3F06BD15" w14:textId="77777777" w:rsidTr="0048004B">
        <w:trPr>
          <w:cantSplit/>
        </w:trPr>
        <w:tc>
          <w:tcPr>
            <w:tcW w:w="2041" w:type="dxa"/>
            <w:tcBorders>
              <w:left w:val="single" w:sz="12" w:space="0" w:color="auto"/>
              <w:bottom w:val="single" w:sz="6" w:space="0" w:color="auto"/>
              <w:right w:val="single" w:sz="6" w:space="0" w:color="auto"/>
            </w:tcBorders>
          </w:tcPr>
          <w:p w14:paraId="6F82448B" w14:textId="77777777" w:rsidR="00AD5FE6" w:rsidRDefault="00AD5FE6" w:rsidP="0048004B">
            <w:pPr>
              <w:rPr>
                <w:sz w:val="20"/>
              </w:rPr>
            </w:pPr>
            <w:r>
              <w:rPr>
                <w:sz w:val="20"/>
              </w:rPr>
              <w:t xml:space="preserve">Jonathan </w:t>
            </w:r>
            <w:proofErr w:type="spellStart"/>
            <w:r>
              <w:rPr>
                <w:sz w:val="20"/>
              </w:rPr>
              <w:t>Quong</w:t>
            </w:r>
            <w:proofErr w:type="spellEnd"/>
          </w:p>
        </w:tc>
        <w:tc>
          <w:tcPr>
            <w:tcW w:w="1812" w:type="dxa"/>
            <w:tcBorders>
              <w:left w:val="single" w:sz="6" w:space="0" w:color="auto"/>
              <w:bottom w:val="single" w:sz="6" w:space="0" w:color="auto"/>
              <w:right w:val="single" w:sz="6" w:space="0" w:color="auto"/>
            </w:tcBorders>
          </w:tcPr>
          <w:p w14:paraId="738C798F" w14:textId="77777777" w:rsidR="00AD5FE6" w:rsidRDefault="00AD5FE6" w:rsidP="0048004B">
            <w:pPr>
              <w:rPr>
                <w:sz w:val="20"/>
              </w:rPr>
            </w:pPr>
            <w:r>
              <w:rPr>
                <w:sz w:val="20"/>
              </w:rPr>
              <w:t>M.A.</w:t>
            </w:r>
          </w:p>
        </w:tc>
        <w:tc>
          <w:tcPr>
            <w:tcW w:w="842" w:type="dxa"/>
            <w:tcBorders>
              <w:left w:val="single" w:sz="6" w:space="0" w:color="auto"/>
              <w:bottom w:val="single" w:sz="6" w:space="0" w:color="auto"/>
              <w:right w:val="single" w:sz="6" w:space="0" w:color="auto"/>
            </w:tcBorders>
          </w:tcPr>
          <w:p w14:paraId="6F2066E5" w14:textId="77777777" w:rsidR="00AD5FE6" w:rsidRDefault="00AD5FE6" w:rsidP="0048004B">
            <w:pPr>
              <w:rPr>
                <w:sz w:val="20"/>
              </w:rPr>
            </w:pPr>
            <w:r>
              <w:rPr>
                <w:sz w:val="20"/>
              </w:rPr>
              <w:t>2000</w:t>
            </w:r>
          </w:p>
        </w:tc>
        <w:tc>
          <w:tcPr>
            <w:tcW w:w="1319" w:type="dxa"/>
            <w:tcBorders>
              <w:left w:val="single" w:sz="6" w:space="0" w:color="auto"/>
              <w:bottom w:val="single" w:sz="6" w:space="0" w:color="auto"/>
              <w:right w:val="single" w:sz="6" w:space="0" w:color="auto"/>
            </w:tcBorders>
          </w:tcPr>
          <w:p w14:paraId="49185A73" w14:textId="77777777" w:rsidR="00AD5FE6" w:rsidRDefault="00AD5FE6" w:rsidP="0048004B">
            <w:pPr>
              <w:rPr>
                <w:sz w:val="20"/>
              </w:rPr>
            </w:pPr>
            <w:r>
              <w:rPr>
                <w:sz w:val="20"/>
              </w:rPr>
              <w:t>2000</w:t>
            </w:r>
          </w:p>
        </w:tc>
        <w:tc>
          <w:tcPr>
            <w:tcW w:w="1330" w:type="dxa"/>
            <w:tcBorders>
              <w:left w:val="single" w:sz="6" w:space="0" w:color="auto"/>
              <w:bottom w:val="single" w:sz="6" w:space="0" w:color="auto"/>
              <w:right w:val="single" w:sz="6" w:space="0" w:color="auto"/>
            </w:tcBorders>
          </w:tcPr>
          <w:p w14:paraId="4652BFF9" w14:textId="77777777" w:rsidR="00AD5FE6" w:rsidRDefault="00AD5FE6" w:rsidP="0048004B">
            <w:pPr>
              <w:rPr>
                <w:sz w:val="20"/>
              </w:rPr>
            </w:pPr>
            <w:r>
              <w:rPr>
                <w:sz w:val="20"/>
              </w:rPr>
              <w:t>Cameron</w:t>
            </w:r>
          </w:p>
        </w:tc>
        <w:tc>
          <w:tcPr>
            <w:tcW w:w="2305" w:type="dxa"/>
            <w:tcBorders>
              <w:left w:val="single" w:sz="6" w:space="0" w:color="auto"/>
              <w:bottom w:val="single" w:sz="6" w:space="0" w:color="auto"/>
              <w:right w:val="single" w:sz="12" w:space="0" w:color="auto"/>
            </w:tcBorders>
          </w:tcPr>
          <w:p w14:paraId="6F9B9742" w14:textId="77777777" w:rsidR="00AD5FE6" w:rsidRDefault="00AD5FE6" w:rsidP="0048004B">
            <w:pPr>
              <w:rPr>
                <w:sz w:val="20"/>
              </w:rPr>
            </w:pPr>
            <w:proofErr w:type="spellStart"/>
            <w:r>
              <w:rPr>
                <w:sz w:val="20"/>
              </w:rPr>
              <w:t>Arneil</w:t>
            </w:r>
            <w:proofErr w:type="spellEnd"/>
          </w:p>
        </w:tc>
      </w:tr>
      <w:tr w:rsidR="00AD5FE6" w14:paraId="4D76D382" w14:textId="77777777" w:rsidTr="0048004B">
        <w:trPr>
          <w:cantSplit/>
        </w:trPr>
        <w:tc>
          <w:tcPr>
            <w:tcW w:w="2041" w:type="dxa"/>
            <w:tcBorders>
              <w:top w:val="single" w:sz="6" w:space="0" w:color="auto"/>
              <w:left w:val="single" w:sz="12" w:space="0" w:color="auto"/>
              <w:bottom w:val="single" w:sz="6" w:space="0" w:color="auto"/>
              <w:right w:val="single" w:sz="6" w:space="0" w:color="auto"/>
            </w:tcBorders>
          </w:tcPr>
          <w:p w14:paraId="00909D15" w14:textId="77777777" w:rsidR="00AD5FE6" w:rsidRDefault="00AD5FE6" w:rsidP="0048004B">
            <w:pPr>
              <w:rPr>
                <w:sz w:val="20"/>
              </w:rPr>
            </w:pPr>
            <w:proofErr w:type="spellStart"/>
            <w:r>
              <w:rPr>
                <w:sz w:val="20"/>
              </w:rPr>
              <w:t>Flavie</w:t>
            </w:r>
            <w:proofErr w:type="spellEnd"/>
            <w:r>
              <w:rPr>
                <w:sz w:val="20"/>
              </w:rPr>
              <w:t xml:space="preserve"> Major</w:t>
            </w:r>
          </w:p>
        </w:tc>
        <w:tc>
          <w:tcPr>
            <w:tcW w:w="1812" w:type="dxa"/>
            <w:tcBorders>
              <w:top w:val="single" w:sz="6" w:space="0" w:color="auto"/>
              <w:left w:val="single" w:sz="6" w:space="0" w:color="auto"/>
              <w:bottom w:val="single" w:sz="6" w:space="0" w:color="auto"/>
              <w:right w:val="single" w:sz="6" w:space="0" w:color="auto"/>
            </w:tcBorders>
          </w:tcPr>
          <w:p w14:paraId="46E6E8EC" w14:textId="77777777" w:rsidR="00AD5FE6" w:rsidRDefault="00AD5FE6" w:rsidP="0048004B">
            <w:pPr>
              <w:rPr>
                <w:sz w:val="20"/>
              </w:rPr>
            </w:pPr>
            <w:r>
              <w:rPr>
                <w:sz w:val="20"/>
              </w:rPr>
              <w:t>M.A.</w:t>
            </w:r>
          </w:p>
        </w:tc>
        <w:tc>
          <w:tcPr>
            <w:tcW w:w="842" w:type="dxa"/>
            <w:tcBorders>
              <w:top w:val="single" w:sz="6" w:space="0" w:color="auto"/>
              <w:left w:val="single" w:sz="6" w:space="0" w:color="auto"/>
              <w:bottom w:val="single" w:sz="6" w:space="0" w:color="auto"/>
              <w:right w:val="single" w:sz="6" w:space="0" w:color="auto"/>
            </w:tcBorders>
          </w:tcPr>
          <w:p w14:paraId="23828BB7" w14:textId="77777777" w:rsidR="00AD5FE6" w:rsidRDefault="00AD5FE6" w:rsidP="0048004B">
            <w:pPr>
              <w:rPr>
                <w:sz w:val="20"/>
              </w:rPr>
            </w:pPr>
            <w:r>
              <w:rPr>
                <w:sz w:val="20"/>
              </w:rPr>
              <w:t>2000</w:t>
            </w:r>
          </w:p>
        </w:tc>
        <w:tc>
          <w:tcPr>
            <w:tcW w:w="1319" w:type="dxa"/>
            <w:tcBorders>
              <w:top w:val="single" w:sz="6" w:space="0" w:color="auto"/>
              <w:left w:val="single" w:sz="6" w:space="0" w:color="auto"/>
              <w:bottom w:val="single" w:sz="6" w:space="0" w:color="auto"/>
              <w:right w:val="single" w:sz="6" w:space="0" w:color="auto"/>
            </w:tcBorders>
          </w:tcPr>
          <w:p w14:paraId="6236B296" w14:textId="77777777" w:rsidR="00AD5FE6" w:rsidRDefault="00AD5FE6" w:rsidP="0048004B">
            <w:pPr>
              <w:rPr>
                <w:sz w:val="20"/>
              </w:rPr>
            </w:pPr>
            <w:r>
              <w:rPr>
                <w:sz w:val="20"/>
              </w:rPr>
              <w:t>2000</w:t>
            </w:r>
          </w:p>
        </w:tc>
        <w:tc>
          <w:tcPr>
            <w:tcW w:w="1330" w:type="dxa"/>
            <w:tcBorders>
              <w:top w:val="single" w:sz="6" w:space="0" w:color="auto"/>
              <w:left w:val="single" w:sz="6" w:space="0" w:color="auto"/>
              <w:bottom w:val="single" w:sz="6" w:space="0" w:color="auto"/>
              <w:right w:val="single" w:sz="6" w:space="0" w:color="auto"/>
            </w:tcBorders>
          </w:tcPr>
          <w:p w14:paraId="676E0CCA"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03ED9B98" w14:textId="77777777" w:rsidR="00AD5FE6" w:rsidRDefault="00AD5FE6" w:rsidP="0048004B">
            <w:pPr>
              <w:rPr>
                <w:sz w:val="20"/>
              </w:rPr>
            </w:pPr>
            <w:r>
              <w:rPr>
                <w:sz w:val="20"/>
              </w:rPr>
              <w:t>Job</w:t>
            </w:r>
          </w:p>
        </w:tc>
      </w:tr>
      <w:tr w:rsidR="00AD5FE6" w14:paraId="7D7EF7B6" w14:textId="77777777" w:rsidTr="0048004B">
        <w:trPr>
          <w:cantSplit/>
        </w:trPr>
        <w:tc>
          <w:tcPr>
            <w:tcW w:w="2041" w:type="dxa"/>
            <w:tcBorders>
              <w:top w:val="single" w:sz="6" w:space="0" w:color="auto"/>
              <w:left w:val="single" w:sz="12" w:space="0" w:color="auto"/>
              <w:bottom w:val="single" w:sz="6" w:space="0" w:color="auto"/>
              <w:right w:val="single" w:sz="6" w:space="0" w:color="auto"/>
            </w:tcBorders>
          </w:tcPr>
          <w:p w14:paraId="629D1264" w14:textId="77777777" w:rsidR="00AD5FE6" w:rsidRDefault="00AD5FE6" w:rsidP="0048004B">
            <w:pPr>
              <w:rPr>
                <w:sz w:val="20"/>
              </w:rPr>
            </w:pPr>
            <w:r>
              <w:rPr>
                <w:sz w:val="20"/>
              </w:rPr>
              <w:t>Mark Manger</w:t>
            </w:r>
          </w:p>
        </w:tc>
        <w:tc>
          <w:tcPr>
            <w:tcW w:w="1812" w:type="dxa"/>
            <w:tcBorders>
              <w:top w:val="single" w:sz="6" w:space="0" w:color="auto"/>
              <w:left w:val="single" w:sz="6" w:space="0" w:color="auto"/>
              <w:bottom w:val="single" w:sz="6" w:space="0" w:color="auto"/>
              <w:right w:val="single" w:sz="6" w:space="0" w:color="auto"/>
            </w:tcBorders>
          </w:tcPr>
          <w:p w14:paraId="3ED7834F" w14:textId="77777777" w:rsidR="00AD5FE6" w:rsidRDefault="00AD5FE6" w:rsidP="0048004B">
            <w:pPr>
              <w:rPr>
                <w:sz w:val="20"/>
              </w:rPr>
            </w:pPr>
            <w:r>
              <w:rPr>
                <w:sz w:val="20"/>
              </w:rPr>
              <w:t>Ph.D.</w:t>
            </w:r>
          </w:p>
        </w:tc>
        <w:tc>
          <w:tcPr>
            <w:tcW w:w="842" w:type="dxa"/>
            <w:tcBorders>
              <w:top w:val="single" w:sz="6" w:space="0" w:color="auto"/>
              <w:left w:val="single" w:sz="6" w:space="0" w:color="auto"/>
              <w:bottom w:val="single" w:sz="6" w:space="0" w:color="auto"/>
              <w:right w:val="single" w:sz="6" w:space="0" w:color="auto"/>
            </w:tcBorders>
          </w:tcPr>
          <w:p w14:paraId="6CD546A3" w14:textId="77777777" w:rsidR="00AD5FE6" w:rsidRDefault="00AD5FE6" w:rsidP="0048004B">
            <w:pPr>
              <w:rPr>
                <w:sz w:val="20"/>
              </w:rPr>
            </w:pPr>
            <w:r>
              <w:rPr>
                <w:sz w:val="20"/>
              </w:rPr>
              <w:t>2002</w:t>
            </w:r>
          </w:p>
        </w:tc>
        <w:tc>
          <w:tcPr>
            <w:tcW w:w="1319" w:type="dxa"/>
            <w:tcBorders>
              <w:top w:val="single" w:sz="6" w:space="0" w:color="auto"/>
              <w:left w:val="single" w:sz="6" w:space="0" w:color="auto"/>
              <w:bottom w:val="single" w:sz="6" w:space="0" w:color="auto"/>
              <w:right w:val="single" w:sz="6" w:space="0" w:color="auto"/>
            </w:tcBorders>
          </w:tcPr>
          <w:p w14:paraId="4D03CC5B" w14:textId="77777777" w:rsidR="00AD5FE6" w:rsidRDefault="00AD5FE6" w:rsidP="0048004B">
            <w:pPr>
              <w:rPr>
                <w:sz w:val="20"/>
              </w:rPr>
            </w:pPr>
            <w:r>
              <w:rPr>
                <w:sz w:val="20"/>
              </w:rPr>
              <w:t>2005</w:t>
            </w:r>
          </w:p>
        </w:tc>
        <w:tc>
          <w:tcPr>
            <w:tcW w:w="1330" w:type="dxa"/>
            <w:tcBorders>
              <w:top w:val="single" w:sz="6" w:space="0" w:color="auto"/>
              <w:left w:val="single" w:sz="6" w:space="0" w:color="auto"/>
              <w:bottom w:val="single" w:sz="6" w:space="0" w:color="auto"/>
              <w:right w:val="single" w:sz="6" w:space="0" w:color="auto"/>
            </w:tcBorders>
          </w:tcPr>
          <w:p w14:paraId="25C3A3B0"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5D6B6E9A" w14:textId="77777777" w:rsidR="00AD5FE6" w:rsidRDefault="00AD5FE6" w:rsidP="0048004B">
            <w:pPr>
              <w:rPr>
                <w:sz w:val="20"/>
              </w:rPr>
            </w:pPr>
            <w:proofErr w:type="spellStart"/>
            <w:r>
              <w:rPr>
                <w:sz w:val="20"/>
              </w:rPr>
              <w:t>Tiberghien</w:t>
            </w:r>
            <w:proofErr w:type="spellEnd"/>
            <w:r>
              <w:rPr>
                <w:sz w:val="20"/>
              </w:rPr>
              <w:t xml:space="preserve">, </w:t>
            </w:r>
            <w:proofErr w:type="spellStart"/>
            <w:r>
              <w:rPr>
                <w:sz w:val="20"/>
              </w:rPr>
              <w:t>Zacher</w:t>
            </w:r>
            <w:proofErr w:type="spellEnd"/>
          </w:p>
        </w:tc>
      </w:tr>
      <w:tr w:rsidR="00AD5FE6" w14:paraId="1214ACB0" w14:textId="77777777" w:rsidTr="0048004B">
        <w:trPr>
          <w:cantSplit/>
        </w:trPr>
        <w:tc>
          <w:tcPr>
            <w:tcW w:w="2041" w:type="dxa"/>
            <w:tcBorders>
              <w:top w:val="single" w:sz="6" w:space="0" w:color="auto"/>
              <w:left w:val="single" w:sz="12" w:space="0" w:color="auto"/>
              <w:bottom w:val="single" w:sz="6" w:space="0" w:color="auto"/>
              <w:right w:val="single" w:sz="6" w:space="0" w:color="auto"/>
            </w:tcBorders>
          </w:tcPr>
          <w:p w14:paraId="0AF2054B" w14:textId="77777777" w:rsidR="00AD5FE6" w:rsidRDefault="00AD5FE6" w:rsidP="0048004B">
            <w:pPr>
              <w:rPr>
                <w:sz w:val="20"/>
              </w:rPr>
            </w:pPr>
            <w:r>
              <w:rPr>
                <w:sz w:val="20"/>
              </w:rPr>
              <w:t>Jennifer Wood</w:t>
            </w:r>
          </w:p>
        </w:tc>
        <w:tc>
          <w:tcPr>
            <w:tcW w:w="1812" w:type="dxa"/>
            <w:tcBorders>
              <w:top w:val="single" w:sz="6" w:space="0" w:color="auto"/>
              <w:left w:val="single" w:sz="6" w:space="0" w:color="auto"/>
              <w:bottom w:val="single" w:sz="6" w:space="0" w:color="auto"/>
              <w:right w:val="single" w:sz="6" w:space="0" w:color="auto"/>
            </w:tcBorders>
          </w:tcPr>
          <w:p w14:paraId="01C1D19C" w14:textId="77777777" w:rsidR="00AD5FE6" w:rsidRDefault="00AD5FE6" w:rsidP="0048004B">
            <w:pPr>
              <w:rPr>
                <w:sz w:val="20"/>
              </w:rPr>
            </w:pPr>
            <w:r>
              <w:rPr>
                <w:sz w:val="20"/>
              </w:rPr>
              <w:t>M.A.</w:t>
            </w:r>
          </w:p>
        </w:tc>
        <w:tc>
          <w:tcPr>
            <w:tcW w:w="842" w:type="dxa"/>
            <w:tcBorders>
              <w:top w:val="single" w:sz="6" w:space="0" w:color="auto"/>
              <w:left w:val="single" w:sz="6" w:space="0" w:color="auto"/>
              <w:bottom w:val="single" w:sz="6" w:space="0" w:color="auto"/>
              <w:right w:val="single" w:sz="6" w:space="0" w:color="auto"/>
            </w:tcBorders>
          </w:tcPr>
          <w:p w14:paraId="03930C77" w14:textId="77777777" w:rsidR="00AD5FE6" w:rsidRDefault="00AD5FE6" w:rsidP="0048004B">
            <w:pPr>
              <w:rPr>
                <w:sz w:val="20"/>
              </w:rPr>
            </w:pPr>
            <w:r>
              <w:rPr>
                <w:sz w:val="20"/>
              </w:rPr>
              <w:t>2001</w:t>
            </w:r>
          </w:p>
        </w:tc>
        <w:tc>
          <w:tcPr>
            <w:tcW w:w="1319" w:type="dxa"/>
            <w:tcBorders>
              <w:top w:val="single" w:sz="6" w:space="0" w:color="auto"/>
              <w:left w:val="single" w:sz="6" w:space="0" w:color="auto"/>
              <w:bottom w:val="single" w:sz="6" w:space="0" w:color="auto"/>
              <w:right w:val="single" w:sz="6" w:space="0" w:color="auto"/>
            </w:tcBorders>
          </w:tcPr>
          <w:p w14:paraId="3B51ECF4" w14:textId="77777777" w:rsidR="00AD5FE6" w:rsidRDefault="00AD5FE6" w:rsidP="0048004B">
            <w:pPr>
              <w:rPr>
                <w:sz w:val="20"/>
              </w:rPr>
            </w:pPr>
            <w:r>
              <w:rPr>
                <w:sz w:val="20"/>
              </w:rPr>
              <w:t>2003</w:t>
            </w:r>
          </w:p>
        </w:tc>
        <w:tc>
          <w:tcPr>
            <w:tcW w:w="1330" w:type="dxa"/>
            <w:tcBorders>
              <w:top w:val="single" w:sz="6" w:space="0" w:color="auto"/>
              <w:left w:val="single" w:sz="6" w:space="0" w:color="auto"/>
              <w:bottom w:val="single" w:sz="6" w:space="0" w:color="auto"/>
              <w:right w:val="single" w:sz="6" w:space="0" w:color="auto"/>
            </w:tcBorders>
          </w:tcPr>
          <w:p w14:paraId="50FC0E31"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70B95C3E" w14:textId="77777777" w:rsidR="00AD5FE6" w:rsidRDefault="00AD5FE6" w:rsidP="0048004B">
            <w:pPr>
              <w:rPr>
                <w:sz w:val="20"/>
              </w:rPr>
            </w:pPr>
            <w:proofErr w:type="spellStart"/>
            <w:r>
              <w:rPr>
                <w:sz w:val="20"/>
              </w:rPr>
              <w:t>Tiberghien</w:t>
            </w:r>
            <w:proofErr w:type="spellEnd"/>
          </w:p>
        </w:tc>
      </w:tr>
      <w:tr w:rsidR="00AD5FE6" w14:paraId="11E6CD20" w14:textId="77777777" w:rsidTr="0048004B">
        <w:trPr>
          <w:cantSplit/>
        </w:trPr>
        <w:tc>
          <w:tcPr>
            <w:tcW w:w="2041" w:type="dxa"/>
            <w:tcBorders>
              <w:top w:val="single" w:sz="6" w:space="0" w:color="auto"/>
              <w:left w:val="single" w:sz="12" w:space="0" w:color="auto"/>
              <w:bottom w:val="single" w:sz="6" w:space="0" w:color="auto"/>
              <w:right w:val="single" w:sz="6" w:space="0" w:color="auto"/>
            </w:tcBorders>
          </w:tcPr>
          <w:p w14:paraId="3E31A0A6" w14:textId="77777777" w:rsidR="00AD5FE6" w:rsidRDefault="00AD5FE6" w:rsidP="0048004B">
            <w:pPr>
              <w:rPr>
                <w:sz w:val="20"/>
              </w:rPr>
            </w:pPr>
            <w:r>
              <w:rPr>
                <w:sz w:val="20"/>
              </w:rPr>
              <w:t xml:space="preserve">Pablo </w:t>
            </w:r>
            <w:proofErr w:type="spellStart"/>
            <w:r>
              <w:rPr>
                <w:sz w:val="20"/>
              </w:rPr>
              <w:t>Policzer</w:t>
            </w:r>
            <w:proofErr w:type="spellEnd"/>
          </w:p>
        </w:tc>
        <w:tc>
          <w:tcPr>
            <w:tcW w:w="1812" w:type="dxa"/>
            <w:tcBorders>
              <w:top w:val="single" w:sz="6" w:space="0" w:color="auto"/>
              <w:left w:val="single" w:sz="6" w:space="0" w:color="auto"/>
              <w:bottom w:val="single" w:sz="6" w:space="0" w:color="auto"/>
              <w:right w:val="single" w:sz="6" w:space="0" w:color="auto"/>
            </w:tcBorders>
          </w:tcPr>
          <w:p w14:paraId="10ECC970" w14:textId="77777777" w:rsidR="00AD5FE6" w:rsidRDefault="00AD5FE6" w:rsidP="0048004B">
            <w:pPr>
              <w:rPr>
                <w:sz w:val="20"/>
              </w:rPr>
            </w:pPr>
            <w:r>
              <w:rPr>
                <w:sz w:val="20"/>
              </w:rPr>
              <w:t xml:space="preserve">Killam </w:t>
            </w:r>
            <w:proofErr w:type="spellStart"/>
            <w:r>
              <w:rPr>
                <w:sz w:val="20"/>
              </w:rPr>
              <w:t>PostDoc</w:t>
            </w:r>
            <w:proofErr w:type="spellEnd"/>
          </w:p>
        </w:tc>
        <w:tc>
          <w:tcPr>
            <w:tcW w:w="842" w:type="dxa"/>
            <w:tcBorders>
              <w:top w:val="single" w:sz="6" w:space="0" w:color="auto"/>
              <w:left w:val="single" w:sz="6" w:space="0" w:color="auto"/>
              <w:bottom w:val="single" w:sz="6" w:space="0" w:color="auto"/>
              <w:right w:val="single" w:sz="6" w:space="0" w:color="auto"/>
            </w:tcBorders>
          </w:tcPr>
          <w:p w14:paraId="66F88BF3" w14:textId="77777777" w:rsidR="00AD5FE6" w:rsidRDefault="00AD5FE6" w:rsidP="0048004B">
            <w:pPr>
              <w:rPr>
                <w:sz w:val="20"/>
              </w:rPr>
            </w:pPr>
            <w:r>
              <w:rPr>
                <w:sz w:val="20"/>
              </w:rPr>
              <w:t>2001</w:t>
            </w:r>
          </w:p>
        </w:tc>
        <w:tc>
          <w:tcPr>
            <w:tcW w:w="1319" w:type="dxa"/>
            <w:tcBorders>
              <w:top w:val="single" w:sz="6" w:space="0" w:color="auto"/>
              <w:left w:val="single" w:sz="6" w:space="0" w:color="auto"/>
              <w:bottom w:val="single" w:sz="6" w:space="0" w:color="auto"/>
              <w:right w:val="single" w:sz="6" w:space="0" w:color="auto"/>
            </w:tcBorders>
          </w:tcPr>
          <w:p w14:paraId="681DE74E" w14:textId="77777777" w:rsidR="00AD5FE6" w:rsidRDefault="00AD5FE6" w:rsidP="0048004B">
            <w:pPr>
              <w:rPr>
                <w:sz w:val="20"/>
              </w:rPr>
            </w:pPr>
            <w:r>
              <w:rPr>
                <w:sz w:val="20"/>
              </w:rPr>
              <w:t>2003</w:t>
            </w:r>
          </w:p>
        </w:tc>
        <w:tc>
          <w:tcPr>
            <w:tcW w:w="1330" w:type="dxa"/>
            <w:tcBorders>
              <w:top w:val="single" w:sz="6" w:space="0" w:color="auto"/>
              <w:left w:val="single" w:sz="6" w:space="0" w:color="auto"/>
              <w:bottom w:val="single" w:sz="6" w:space="0" w:color="auto"/>
              <w:right w:val="single" w:sz="6" w:space="0" w:color="auto"/>
            </w:tcBorders>
          </w:tcPr>
          <w:p w14:paraId="5E3F891B"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467BAE9E" w14:textId="77777777" w:rsidR="00AD5FE6" w:rsidRDefault="00AD5FE6" w:rsidP="0048004B">
            <w:pPr>
              <w:rPr>
                <w:sz w:val="20"/>
              </w:rPr>
            </w:pPr>
            <w:r>
              <w:rPr>
                <w:sz w:val="20"/>
              </w:rPr>
              <w:t>Job</w:t>
            </w:r>
          </w:p>
        </w:tc>
      </w:tr>
      <w:tr w:rsidR="00AD5FE6" w14:paraId="12BEBA30" w14:textId="77777777" w:rsidTr="0048004B">
        <w:trPr>
          <w:cantSplit/>
        </w:trPr>
        <w:tc>
          <w:tcPr>
            <w:tcW w:w="2041" w:type="dxa"/>
            <w:tcBorders>
              <w:top w:val="single" w:sz="6" w:space="0" w:color="auto"/>
              <w:left w:val="single" w:sz="12" w:space="0" w:color="auto"/>
              <w:bottom w:val="single" w:sz="2" w:space="0" w:color="auto"/>
              <w:right w:val="single" w:sz="6" w:space="0" w:color="auto"/>
            </w:tcBorders>
          </w:tcPr>
          <w:p w14:paraId="5E58036A" w14:textId="77777777" w:rsidR="00AD5FE6" w:rsidRDefault="00AD5FE6" w:rsidP="0048004B">
            <w:pPr>
              <w:rPr>
                <w:sz w:val="20"/>
              </w:rPr>
            </w:pPr>
            <w:r>
              <w:rPr>
                <w:sz w:val="20"/>
              </w:rPr>
              <w:lastRenderedPageBreak/>
              <w:t xml:space="preserve">Tulia </w:t>
            </w:r>
            <w:proofErr w:type="spellStart"/>
            <w:r>
              <w:rPr>
                <w:sz w:val="20"/>
              </w:rPr>
              <w:t>Faletti</w:t>
            </w:r>
            <w:proofErr w:type="spellEnd"/>
          </w:p>
        </w:tc>
        <w:tc>
          <w:tcPr>
            <w:tcW w:w="1812" w:type="dxa"/>
            <w:tcBorders>
              <w:top w:val="single" w:sz="6" w:space="0" w:color="auto"/>
              <w:left w:val="single" w:sz="6" w:space="0" w:color="auto"/>
              <w:bottom w:val="single" w:sz="2" w:space="0" w:color="auto"/>
              <w:right w:val="single" w:sz="6" w:space="0" w:color="auto"/>
            </w:tcBorders>
          </w:tcPr>
          <w:p w14:paraId="7187DB96" w14:textId="77777777" w:rsidR="00AD5FE6" w:rsidRDefault="00AD5FE6" w:rsidP="0048004B">
            <w:pPr>
              <w:rPr>
                <w:sz w:val="20"/>
              </w:rPr>
            </w:pPr>
            <w:r>
              <w:rPr>
                <w:sz w:val="20"/>
              </w:rPr>
              <w:t xml:space="preserve">Killam </w:t>
            </w:r>
            <w:proofErr w:type="spellStart"/>
            <w:r>
              <w:rPr>
                <w:sz w:val="20"/>
              </w:rPr>
              <w:t>PostDoc</w:t>
            </w:r>
            <w:proofErr w:type="spellEnd"/>
          </w:p>
        </w:tc>
        <w:tc>
          <w:tcPr>
            <w:tcW w:w="842" w:type="dxa"/>
            <w:tcBorders>
              <w:top w:val="single" w:sz="6" w:space="0" w:color="auto"/>
              <w:left w:val="single" w:sz="6" w:space="0" w:color="auto"/>
              <w:bottom w:val="single" w:sz="2" w:space="0" w:color="auto"/>
              <w:right w:val="single" w:sz="6" w:space="0" w:color="auto"/>
            </w:tcBorders>
          </w:tcPr>
          <w:p w14:paraId="040000C8" w14:textId="77777777" w:rsidR="00AD5FE6" w:rsidRDefault="00AD5FE6" w:rsidP="0048004B">
            <w:pPr>
              <w:rPr>
                <w:sz w:val="20"/>
              </w:rPr>
            </w:pPr>
            <w:r>
              <w:rPr>
                <w:sz w:val="20"/>
              </w:rPr>
              <w:t>2002</w:t>
            </w:r>
          </w:p>
        </w:tc>
        <w:tc>
          <w:tcPr>
            <w:tcW w:w="1319" w:type="dxa"/>
            <w:tcBorders>
              <w:top w:val="single" w:sz="6" w:space="0" w:color="auto"/>
              <w:left w:val="single" w:sz="6" w:space="0" w:color="auto"/>
              <w:bottom w:val="single" w:sz="2" w:space="0" w:color="auto"/>
              <w:right w:val="single" w:sz="6" w:space="0" w:color="auto"/>
            </w:tcBorders>
          </w:tcPr>
          <w:p w14:paraId="0F2AB2BB" w14:textId="77777777" w:rsidR="00AD5FE6" w:rsidRDefault="00AD5FE6" w:rsidP="0048004B">
            <w:pPr>
              <w:rPr>
                <w:sz w:val="20"/>
              </w:rPr>
            </w:pPr>
            <w:r>
              <w:rPr>
                <w:sz w:val="20"/>
              </w:rPr>
              <w:t>2003</w:t>
            </w:r>
          </w:p>
        </w:tc>
        <w:tc>
          <w:tcPr>
            <w:tcW w:w="1330" w:type="dxa"/>
            <w:tcBorders>
              <w:top w:val="single" w:sz="6" w:space="0" w:color="auto"/>
              <w:left w:val="single" w:sz="6" w:space="0" w:color="auto"/>
              <w:bottom w:val="single" w:sz="2" w:space="0" w:color="auto"/>
              <w:right w:val="single" w:sz="6" w:space="0" w:color="auto"/>
            </w:tcBorders>
          </w:tcPr>
          <w:p w14:paraId="74175AA4"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2" w:space="0" w:color="auto"/>
              <w:right w:val="single" w:sz="12" w:space="0" w:color="auto"/>
            </w:tcBorders>
          </w:tcPr>
          <w:p w14:paraId="3EFD33F3" w14:textId="77777777" w:rsidR="00AD5FE6" w:rsidRDefault="00AD5FE6" w:rsidP="0048004B">
            <w:pPr>
              <w:rPr>
                <w:sz w:val="20"/>
              </w:rPr>
            </w:pPr>
            <w:r>
              <w:rPr>
                <w:sz w:val="20"/>
              </w:rPr>
              <w:t>Job</w:t>
            </w:r>
          </w:p>
        </w:tc>
      </w:tr>
      <w:tr w:rsidR="00AD5FE6" w14:paraId="5D6E703E" w14:textId="77777777" w:rsidTr="0048004B">
        <w:trPr>
          <w:cantSplit/>
        </w:trPr>
        <w:tc>
          <w:tcPr>
            <w:tcW w:w="2041" w:type="dxa"/>
            <w:tcBorders>
              <w:top w:val="single" w:sz="2" w:space="0" w:color="auto"/>
              <w:left w:val="single" w:sz="12" w:space="0" w:color="auto"/>
              <w:bottom w:val="single" w:sz="2" w:space="0" w:color="auto"/>
              <w:right w:val="single" w:sz="6" w:space="0" w:color="auto"/>
            </w:tcBorders>
          </w:tcPr>
          <w:p w14:paraId="39F96CCC" w14:textId="77777777" w:rsidR="00AD5FE6" w:rsidRDefault="00AD5FE6" w:rsidP="0048004B">
            <w:pPr>
              <w:rPr>
                <w:sz w:val="20"/>
              </w:rPr>
            </w:pPr>
            <w:r>
              <w:rPr>
                <w:sz w:val="20"/>
              </w:rPr>
              <w:t>Ross Burnside</w:t>
            </w:r>
          </w:p>
        </w:tc>
        <w:tc>
          <w:tcPr>
            <w:tcW w:w="1812" w:type="dxa"/>
            <w:tcBorders>
              <w:top w:val="single" w:sz="2" w:space="0" w:color="auto"/>
              <w:left w:val="single" w:sz="6" w:space="0" w:color="auto"/>
              <w:bottom w:val="single" w:sz="2" w:space="0" w:color="auto"/>
              <w:right w:val="single" w:sz="6" w:space="0" w:color="auto"/>
            </w:tcBorders>
          </w:tcPr>
          <w:p w14:paraId="30CFB224"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2" w:space="0" w:color="auto"/>
              <w:right w:val="single" w:sz="6" w:space="0" w:color="auto"/>
            </w:tcBorders>
          </w:tcPr>
          <w:p w14:paraId="2AF1D55D" w14:textId="77777777" w:rsidR="00AD5FE6" w:rsidRDefault="00AD5FE6" w:rsidP="0048004B">
            <w:pPr>
              <w:rPr>
                <w:sz w:val="20"/>
              </w:rPr>
            </w:pPr>
            <w:r>
              <w:rPr>
                <w:sz w:val="20"/>
              </w:rPr>
              <w:t>2001</w:t>
            </w:r>
          </w:p>
        </w:tc>
        <w:tc>
          <w:tcPr>
            <w:tcW w:w="1319" w:type="dxa"/>
            <w:tcBorders>
              <w:top w:val="single" w:sz="2" w:space="0" w:color="auto"/>
              <w:left w:val="single" w:sz="6" w:space="0" w:color="auto"/>
              <w:bottom w:val="single" w:sz="2" w:space="0" w:color="auto"/>
              <w:right w:val="single" w:sz="6" w:space="0" w:color="auto"/>
            </w:tcBorders>
          </w:tcPr>
          <w:p w14:paraId="1A9312CD" w14:textId="77777777" w:rsidR="00AD5FE6" w:rsidRDefault="00AD5FE6" w:rsidP="0048004B">
            <w:pPr>
              <w:rPr>
                <w:sz w:val="20"/>
              </w:rPr>
            </w:pPr>
            <w:r>
              <w:rPr>
                <w:sz w:val="20"/>
              </w:rPr>
              <w:t>2002</w:t>
            </w:r>
          </w:p>
        </w:tc>
        <w:tc>
          <w:tcPr>
            <w:tcW w:w="1330" w:type="dxa"/>
            <w:tcBorders>
              <w:top w:val="single" w:sz="2" w:space="0" w:color="auto"/>
              <w:left w:val="single" w:sz="6" w:space="0" w:color="auto"/>
              <w:bottom w:val="single" w:sz="2" w:space="0" w:color="auto"/>
              <w:right w:val="single" w:sz="6" w:space="0" w:color="auto"/>
            </w:tcBorders>
          </w:tcPr>
          <w:p w14:paraId="1744F6ED"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4BC19B44" w14:textId="77777777" w:rsidR="00AD5FE6" w:rsidRDefault="00AD5FE6" w:rsidP="0048004B">
            <w:pPr>
              <w:rPr>
                <w:sz w:val="20"/>
              </w:rPr>
            </w:pPr>
            <w:r>
              <w:rPr>
                <w:sz w:val="20"/>
              </w:rPr>
              <w:t>Resnick</w:t>
            </w:r>
          </w:p>
        </w:tc>
      </w:tr>
      <w:tr w:rsidR="00AD5FE6" w14:paraId="71AD1681" w14:textId="77777777" w:rsidTr="0048004B">
        <w:trPr>
          <w:cantSplit/>
        </w:trPr>
        <w:tc>
          <w:tcPr>
            <w:tcW w:w="2041" w:type="dxa"/>
            <w:tcBorders>
              <w:top w:val="single" w:sz="2" w:space="0" w:color="auto"/>
              <w:left w:val="single" w:sz="12" w:space="0" w:color="auto"/>
              <w:bottom w:val="single" w:sz="2" w:space="0" w:color="auto"/>
              <w:right w:val="single" w:sz="6" w:space="0" w:color="auto"/>
            </w:tcBorders>
          </w:tcPr>
          <w:p w14:paraId="70D4F3FB" w14:textId="77777777" w:rsidR="00AD5FE6" w:rsidRDefault="00AD5FE6" w:rsidP="0048004B">
            <w:pPr>
              <w:rPr>
                <w:sz w:val="20"/>
              </w:rPr>
            </w:pPr>
            <w:r>
              <w:rPr>
                <w:sz w:val="20"/>
              </w:rPr>
              <w:t>Peter Larose</w:t>
            </w:r>
          </w:p>
        </w:tc>
        <w:tc>
          <w:tcPr>
            <w:tcW w:w="1812" w:type="dxa"/>
            <w:tcBorders>
              <w:top w:val="single" w:sz="2" w:space="0" w:color="auto"/>
              <w:left w:val="single" w:sz="6" w:space="0" w:color="auto"/>
              <w:bottom w:val="single" w:sz="2" w:space="0" w:color="auto"/>
              <w:right w:val="single" w:sz="6" w:space="0" w:color="auto"/>
            </w:tcBorders>
          </w:tcPr>
          <w:p w14:paraId="34A0CEE2"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2" w:space="0" w:color="auto"/>
              <w:right w:val="single" w:sz="6" w:space="0" w:color="auto"/>
            </w:tcBorders>
          </w:tcPr>
          <w:p w14:paraId="182D80C2" w14:textId="77777777" w:rsidR="00AD5FE6" w:rsidRDefault="00AD5FE6" w:rsidP="0048004B">
            <w:pPr>
              <w:rPr>
                <w:sz w:val="20"/>
              </w:rPr>
            </w:pPr>
            <w:r>
              <w:rPr>
                <w:sz w:val="20"/>
              </w:rPr>
              <w:t>2002</w:t>
            </w:r>
          </w:p>
        </w:tc>
        <w:tc>
          <w:tcPr>
            <w:tcW w:w="1319" w:type="dxa"/>
            <w:tcBorders>
              <w:top w:val="single" w:sz="2" w:space="0" w:color="auto"/>
              <w:left w:val="single" w:sz="6" w:space="0" w:color="auto"/>
              <w:bottom w:val="single" w:sz="2" w:space="0" w:color="auto"/>
              <w:right w:val="single" w:sz="6" w:space="0" w:color="auto"/>
            </w:tcBorders>
          </w:tcPr>
          <w:p w14:paraId="24B13EFC" w14:textId="77777777" w:rsidR="00AD5FE6" w:rsidRDefault="00AD5FE6" w:rsidP="0048004B">
            <w:pPr>
              <w:rPr>
                <w:sz w:val="20"/>
              </w:rPr>
            </w:pPr>
            <w:r>
              <w:rPr>
                <w:sz w:val="20"/>
              </w:rPr>
              <w:t>2004</w:t>
            </w:r>
          </w:p>
        </w:tc>
        <w:tc>
          <w:tcPr>
            <w:tcW w:w="1330" w:type="dxa"/>
            <w:tcBorders>
              <w:top w:val="single" w:sz="2" w:space="0" w:color="auto"/>
              <w:left w:val="single" w:sz="6" w:space="0" w:color="auto"/>
              <w:bottom w:val="single" w:sz="2" w:space="0" w:color="auto"/>
              <w:right w:val="single" w:sz="6" w:space="0" w:color="auto"/>
            </w:tcBorders>
          </w:tcPr>
          <w:p w14:paraId="3ECA1F57"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6B21259E" w14:textId="77777777" w:rsidR="00AD5FE6" w:rsidRDefault="00AD5FE6" w:rsidP="0048004B">
            <w:pPr>
              <w:rPr>
                <w:sz w:val="20"/>
              </w:rPr>
            </w:pPr>
            <w:r>
              <w:rPr>
                <w:sz w:val="20"/>
              </w:rPr>
              <w:t>Job</w:t>
            </w:r>
          </w:p>
        </w:tc>
      </w:tr>
      <w:tr w:rsidR="00AD5FE6" w14:paraId="29734568" w14:textId="77777777" w:rsidTr="0048004B">
        <w:trPr>
          <w:cantSplit/>
        </w:trPr>
        <w:tc>
          <w:tcPr>
            <w:tcW w:w="2041" w:type="dxa"/>
            <w:tcBorders>
              <w:top w:val="single" w:sz="2" w:space="0" w:color="auto"/>
              <w:left w:val="single" w:sz="12" w:space="0" w:color="auto"/>
              <w:bottom w:val="single" w:sz="2" w:space="0" w:color="auto"/>
              <w:right w:val="single" w:sz="6" w:space="0" w:color="auto"/>
            </w:tcBorders>
          </w:tcPr>
          <w:p w14:paraId="184559A9" w14:textId="77777777" w:rsidR="00AD5FE6" w:rsidRDefault="00AD5FE6" w:rsidP="0048004B">
            <w:pPr>
              <w:rPr>
                <w:sz w:val="20"/>
              </w:rPr>
            </w:pPr>
            <w:r>
              <w:rPr>
                <w:sz w:val="20"/>
              </w:rPr>
              <w:t xml:space="preserve">Catherine </w:t>
            </w:r>
            <w:proofErr w:type="spellStart"/>
            <w:r>
              <w:rPr>
                <w:sz w:val="20"/>
              </w:rPr>
              <w:t>Hirbour</w:t>
            </w:r>
            <w:proofErr w:type="spellEnd"/>
          </w:p>
        </w:tc>
        <w:tc>
          <w:tcPr>
            <w:tcW w:w="1812" w:type="dxa"/>
            <w:tcBorders>
              <w:top w:val="single" w:sz="2" w:space="0" w:color="auto"/>
              <w:left w:val="single" w:sz="6" w:space="0" w:color="auto"/>
              <w:bottom w:val="single" w:sz="2" w:space="0" w:color="auto"/>
              <w:right w:val="single" w:sz="6" w:space="0" w:color="auto"/>
            </w:tcBorders>
          </w:tcPr>
          <w:p w14:paraId="378D798B"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2" w:space="0" w:color="auto"/>
              <w:right w:val="single" w:sz="6" w:space="0" w:color="auto"/>
            </w:tcBorders>
          </w:tcPr>
          <w:p w14:paraId="497C9878" w14:textId="77777777" w:rsidR="00AD5FE6" w:rsidRDefault="00AD5FE6" w:rsidP="0048004B">
            <w:pPr>
              <w:rPr>
                <w:sz w:val="20"/>
              </w:rPr>
            </w:pPr>
            <w:r>
              <w:rPr>
                <w:sz w:val="20"/>
              </w:rPr>
              <w:t>2002</w:t>
            </w:r>
          </w:p>
        </w:tc>
        <w:tc>
          <w:tcPr>
            <w:tcW w:w="1319" w:type="dxa"/>
            <w:tcBorders>
              <w:top w:val="single" w:sz="2" w:space="0" w:color="auto"/>
              <w:left w:val="single" w:sz="6" w:space="0" w:color="auto"/>
              <w:bottom w:val="single" w:sz="2" w:space="0" w:color="auto"/>
              <w:right w:val="single" w:sz="6" w:space="0" w:color="auto"/>
            </w:tcBorders>
          </w:tcPr>
          <w:p w14:paraId="4BF21EAA" w14:textId="77777777" w:rsidR="00AD5FE6" w:rsidRDefault="00AD5FE6" w:rsidP="0048004B">
            <w:pPr>
              <w:rPr>
                <w:sz w:val="20"/>
              </w:rPr>
            </w:pPr>
            <w:r>
              <w:rPr>
                <w:sz w:val="20"/>
              </w:rPr>
              <w:t>2003</w:t>
            </w:r>
          </w:p>
        </w:tc>
        <w:tc>
          <w:tcPr>
            <w:tcW w:w="1330" w:type="dxa"/>
            <w:tcBorders>
              <w:top w:val="single" w:sz="2" w:space="0" w:color="auto"/>
              <w:left w:val="single" w:sz="6" w:space="0" w:color="auto"/>
              <w:bottom w:val="single" w:sz="2" w:space="0" w:color="auto"/>
              <w:right w:val="single" w:sz="6" w:space="0" w:color="auto"/>
            </w:tcBorders>
          </w:tcPr>
          <w:p w14:paraId="228F4F41"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6EE02EE0" w14:textId="77777777" w:rsidR="00AD5FE6" w:rsidRDefault="00AD5FE6" w:rsidP="0048004B">
            <w:pPr>
              <w:rPr>
                <w:sz w:val="20"/>
              </w:rPr>
            </w:pPr>
            <w:r>
              <w:rPr>
                <w:sz w:val="20"/>
              </w:rPr>
              <w:t>Wood</w:t>
            </w:r>
          </w:p>
        </w:tc>
      </w:tr>
      <w:tr w:rsidR="00AD5FE6" w14:paraId="46DEA23C" w14:textId="77777777" w:rsidTr="0048004B">
        <w:trPr>
          <w:cantSplit/>
        </w:trPr>
        <w:tc>
          <w:tcPr>
            <w:tcW w:w="2041" w:type="dxa"/>
            <w:tcBorders>
              <w:top w:val="single" w:sz="2" w:space="0" w:color="auto"/>
              <w:left w:val="single" w:sz="12" w:space="0" w:color="auto"/>
              <w:bottom w:val="single" w:sz="2" w:space="0" w:color="auto"/>
              <w:right w:val="single" w:sz="6" w:space="0" w:color="auto"/>
            </w:tcBorders>
          </w:tcPr>
          <w:p w14:paraId="463A6E56" w14:textId="77777777" w:rsidR="00AD5FE6" w:rsidRDefault="00AD5FE6" w:rsidP="0048004B">
            <w:pPr>
              <w:rPr>
                <w:sz w:val="20"/>
              </w:rPr>
            </w:pPr>
            <w:r>
              <w:rPr>
                <w:sz w:val="20"/>
              </w:rPr>
              <w:t>Andres Mejia</w:t>
            </w:r>
          </w:p>
        </w:tc>
        <w:tc>
          <w:tcPr>
            <w:tcW w:w="1812" w:type="dxa"/>
            <w:tcBorders>
              <w:top w:val="single" w:sz="2" w:space="0" w:color="auto"/>
              <w:left w:val="single" w:sz="6" w:space="0" w:color="auto"/>
              <w:bottom w:val="single" w:sz="2" w:space="0" w:color="auto"/>
              <w:right w:val="single" w:sz="6" w:space="0" w:color="auto"/>
            </w:tcBorders>
          </w:tcPr>
          <w:p w14:paraId="4AA7C4FD" w14:textId="77777777" w:rsidR="00AD5FE6" w:rsidRDefault="00AD5FE6" w:rsidP="0048004B">
            <w:pPr>
              <w:rPr>
                <w:sz w:val="20"/>
              </w:rPr>
            </w:pPr>
            <w:r>
              <w:rPr>
                <w:sz w:val="20"/>
              </w:rPr>
              <w:t xml:space="preserve">Killam </w:t>
            </w:r>
            <w:proofErr w:type="spellStart"/>
            <w:r>
              <w:rPr>
                <w:sz w:val="20"/>
              </w:rPr>
              <w:t>PostDoc</w:t>
            </w:r>
            <w:proofErr w:type="spellEnd"/>
          </w:p>
        </w:tc>
        <w:tc>
          <w:tcPr>
            <w:tcW w:w="842" w:type="dxa"/>
            <w:tcBorders>
              <w:top w:val="single" w:sz="2" w:space="0" w:color="auto"/>
              <w:left w:val="single" w:sz="6" w:space="0" w:color="auto"/>
              <w:bottom w:val="single" w:sz="2" w:space="0" w:color="auto"/>
              <w:right w:val="single" w:sz="6" w:space="0" w:color="auto"/>
            </w:tcBorders>
          </w:tcPr>
          <w:p w14:paraId="213CFF65" w14:textId="77777777" w:rsidR="00AD5FE6" w:rsidRDefault="00AD5FE6" w:rsidP="0048004B">
            <w:pPr>
              <w:rPr>
                <w:sz w:val="20"/>
              </w:rPr>
            </w:pPr>
            <w:r>
              <w:rPr>
                <w:sz w:val="20"/>
              </w:rPr>
              <w:t>2004</w:t>
            </w:r>
          </w:p>
        </w:tc>
        <w:tc>
          <w:tcPr>
            <w:tcW w:w="1319" w:type="dxa"/>
            <w:tcBorders>
              <w:top w:val="single" w:sz="2" w:space="0" w:color="auto"/>
              <w:left w:val="single" w:sz="6" w:space="0" w:color="auto"/>
              <w:bottom w:val="single" w:sz="2" w:space="0" w:color="auto"/>
              <w:right w:val="single" w:sz="6" w:space="0" w:color="auto"/>
            </w:tcBorders>
          </w:tcPr>
          <w:p w14:paraId="3C1E853B" w14:textId="77777777" w:rsidR="00AD5FE6" w:rsidRDefault="00AD5FE6" w:rsidP="0048004B">
            <w:pPr>
              <w:rPr>
                <w:sz w:val="20"/>
              </w:rPr>
            </w:pPr>
            <w:r>
              <w:rPr>
                <w:sz w:val="20"/>
              </w:rPr>
              <w:t>2006</w:t>
            </w:r>
          </w:p>
        </w:tc>
        <w:tc>
          <w:tcPr>
            <w:tcW w:w="1330" w:type="dxa"/>
            <w:tcBorders>
              <w:top w:val="single" w:sz="2" w:space="0" w:color="auto"/>
              <w:left w:val="single" w:sz="6" w:space="0" w:color="auto"/>
              <w:bottom w:val="single" w:sz="2" w:space="0" w:color="auto"/>
              <w:right w:val="single" w:sz="6" w:space="0" w:color="auto"/>
            </w:tcBorders>
          </w:tcPr>
          <w:p w14:paraId="79EA0378"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21940709" w14:textId="77777777" w:rsidR="00AD5FE6" w:rsidRDefault="00AD5FE6" w:rsidP="0048004B">
            <w:pPr>
              <w:rPr>
                <w:sz w:val="20"/>
              </w:rPr>
            </w:pPr>
            <w:r>
              <w:rPr>
                <w:sz w:val="20"/>
              </w:rPr>
              <w:t>Job</w:t>
            </w:r>
          </w:p>
        </w:tc>
      </w:tr>
      <w:tr w:rsidR="00AD5FE6" w14:paraId="4C5F8C33" w14:textId="77777777" w:rsidTr="0048004B">
        <w:trPr>
          <w:cantSplit/>
        </w:trPr>
        <w:tc>
          <w:tcPr>
            <w:tcW w:w="2041" w:type="dxa"/>
            <w:tcBorders>
              <w:top w:val="single" w:sz="2" w:space="0" w:color="auto"/>
              <w:left w:val="single" w:sz="12" w:space="0" w:color="auto"/>
              <w:bottom w:val="single" w:sz="2" w:space="0" w:color="auto"/>
              <w:right w:val="single" w:sz="6" w:space="0" w:color="auto"/>
            </w:tcBorders>
          </w:tcPr>
          <w:p w14:paraId="6602B9F3" w14:textId="77777777" w:rsidR="00AD5FE6" w:rsidRDefault="00AD5FE6" w:rsidP="0048004B">
            <w:pPr>
              <w:tabs>
                <w:tab w:val="left" w:pos="1570"/>
              </w:tabs>
              <w:rPr>
                <w:sz w:val="20"/>
              </w:rPr>
            </w:pPr>
            <w:r>
              <w:rPr>
                <w:sz w:val="20"/>
              </w:rPr>
              <w:t xml:space="preserve">Ana-Maria </w:t>
            </w:r>
            <w:proofErr w:type="spellStart"/>
            <w:r>
              <w:rPr>
                <w:sz w:val="20"/>
              </w:rPr>
              <w:t>Blanaru</w:t>
            </w:r>
            <w:proofErr w:type="spellEnd"/>
          </w:p>
        </w:tc>
        <w:tc>
          <w:tcPr>
            <w:tcW w:w="1812" w:type="dxa"/>
            <w:tcBorders>
              <w:top w:val="single" w:sz="2" w:space="0" w:color="auto"/>
              <w:left w:val="single" w:sz="6" w:space="0" w:color="auto"/>
              <w:bottom w:val="single" w:sz="2" w:space="0" w:color="auto"/>
              <w:right w:val="single" w:sz="6" w:space="0" w:color="auto"/>
            </w:tcBorders>
          </w:tcPr>
          <w:p w14:paraId="11A49D89"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2" w:space="0" w:color="auto"/>
              <w:right w:val="single" w:sz="6" w:space="0" w:color="auto"/>
            </w:tcBorders>
          </w:tcPr>
          <w:p w14:paraId="733C46B7" w14:textId="77777777" w:rsidR="00AD5FE6" w:rsidRDefault="00AD5FE6" w:rsidP="0048004B">
            <w:pPr>
              <w:rPr>
                <w:sz w:val="20"/>
              </w:rPr>
            </w:pPr>
            <w:r>
              <w:rPr>
                <w:sz w:val="20"/>
              </w:rPr>
              <w:t>2004</w:t>
            </w:r>
          </w:p>
        </w:tc>
        <w:tc>
          <w:tcPr>
            <w:tcW w:w="1319" w:type="dxa"/>
            <w:tcBorders>
              <w:top w:val="single" w:sz="2" w:space="0" w:color="auto"/>
              <w:left w:val="single" w:sz="6" w:space="0" w:color="auto"/>
              <w:bottom w:val="single" w:sz="2" w:space="0" w:color="auto"/>
              <w:right w:val="single" w:sz="6" w:space="0" w:color="auto"/>
            </w:tcBorders>
          </w:tcPr>
          <w:p w14:paraId="6A71D24A" w14:textId="77777777" w:rsidR="00AD5FE6" w:rsidRDefault="00AD5FE6" w:rsidP="0048004B">
            <w:pPr>
              <w:rPr>
                <w:sz w:val="20"/>
              </w:rPr>
            </w:pPr>
            <w:r>
              <w:rPr>
                <w:sz w:val="20"/>
              </w:rPr>
              <w:t>2005</w:t>
            </w:r>
          </w:p>
        </w:tc>
        <w:tc>
          <w:tcPr>
            <w:tcW w:w="1330" w:type="dxa"/>
            <w:tcBorders>
              <w:top w:val="single" w:sz="2" w:space="0" w:color="auto"/>
              <w:left w:val="single" w:sz="6" w:space="0" w:color="auto"/>
              <w:bottom w:val="single" w:sz="2" w:space="0" w:color="auto"/>
              <w:right w:val="single" w:sz="6" w:space="0" w:color="auto"/>
            </w:tcBorders>
          </w:tcPr>
          <w:p w14:paraId="2B9D4BCF"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4C71FF64" w14:textId="77777777" w:rsidR="00AD5FE6" w:rsidRDefault="00AD5FE6" w:rsidP="0048004B">
            <w:pPr>
              <w:rPr>
                <w:sz w:val="20"/>
              </w:rPr>
            </w:pPr>
            <w:r>
              <w:rPr>
                <w:sz w:val="20"/>
              </w:rPr>
              <w:t>Sundstrom</w:t>
            </w:r>
          </w:p>
        </w:tc>
      </w:tr>
      <w:tr w:rsidR="00AD5FE6" w14:paraId="0CCF95CF" w14:textId="77777777" w:rsidTr="0048004B">
        <w:trPr>
          <w:cantSplit/>
          <w:trHeight w:val="213"/>
        </w:trPr>
        <w:tc>
          <w:tcPr>
            <w:tcW w:w="2041" w:type="dxa"/>
            <w:tcBorders>
              <w:top w:val="single" w:sz="2" w:space="0" w:color="auto"/>
              <w:left w:val="single" w:sz="12" w:space="0" w:color="auto"/>
              <w:bottom w:val="single" w:sz="2" w:space="0" w:color="auto"/>
              <w:right w:val="single" w:sz="6" w:space="0" w:color="auto"/>
            </w:tcBorders>
          </w:tcPr>
          <w:p w14:paraId="08925773" w14:textId="77777777" w:rsidR="00AD5FE6" w:rsidRDefault="00AD5FE6" w:rsidP="0048004B">
            <w:pPr>
              <w:tabs>
                <w:tab w:val="left" w:pos="1570"/>
              </w:tabs>
              <w:rPr>
                <w:sz w:val="20"/>
              </w:rPr>
            </w:pPr>
            <w:proofErr w:type="spellStart"/>
            <w:r>
              <w:rPr>
                <w:sz w:val="20"/>
                <w:u w:val="single"/>
              </w:rPr>
              <w:t>Mugdha</w:t>
            </w:r>
            <w:proofErr w:type="spellEnd"/>
            <w:r>
              <w:rPr>
                <w:sz w:val="20"/>
                <w:u w:val="single"/>
              </w:rPr>
              <w:t xml:space="preserve"> </w:t>
            </w:r>
            <w:proofErr w:type="spellStart"/>
            <w:r>
              <w:rPr>
                <w:sz w:val="20"/>
                <w:u w:val="single"/>
              </w:rPr>
              <w:t>Yeolekar</w:t>
            </w:r>
            <w:proofErr w:type="spellEnd"/>
          </w:p>
        </w:tc>
        <w:tc>
          <w:tcPr>
            <w:tcW w:w="1812" w:type="dxa"/>
            <w:tcBorders>
              <w:top w:val="single" w:sz="2" w:space="0" w:color="auto"/>
              <w:left w:val="single" w:sz="6" w:space="0" w:color="auto"/>
              <w:bottom w:val="single" w:sz="2" w:space="0" w:color="auto"/>
              <w:right w:val="single" w:sz="6" w:space="0" w:color="auto"/>
            </w:tcBorders>
          </w:tcPr>
          <w:p w14:paraId="71317EDC"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2" w:space="0" w:color="auto"/>
              <w:right w:val="single" w:sz="6" w:space="0" w:color="auto"/>
            </w:tcBorders>
          </w:tcPr>
          <w:p w14:paraId="12DCC4F2" w14:textId="77777777" w:rsidR="00AD5FE6" w:rsidRDefault="00AD5FE6" w:rsidP="0048004B">
            <w:pPr>
              <w:rPr>
                <w:sz w:val="20"/>
              </w:rPr>
            </w:pPr>
            <w:r>
              <w:rPr>
                <w:sz w:val="20"/>
              </w:rPr>
              <w:t>2002</w:t>
            </w:r>
          </w:p>
        </w:tc>
        <w:tc>
          <w:tcPr>
            <w:tcW w:w="1319" w:type="dxa"/>
            <w:tcBorders>
              <w:top w:val="single" w:sz="2" w:space="0" w:color="auto"/>
              <w:left w:val="single" w:sz="6" w:space="0" w:color="auto"/>
              <w:bottom w:val="single" w:sz="2" w:space="0" w:color="auto"/>
              <w:right w:val="single" w:sz="6" w:space="0" w:color="auto"/>
            </w:tcBorders>
          </w:tcPr>
          <w:p w14:paraId="3A7C37AE" w14:textId="77777777" w:rsidR="00AD5FE6" w:rsidRDefault="00AD5FE6" w:rsidP="0048004B">
            <w:pPr>
              <w:rPr>
                <w:sz w:val="20"/>
              </w:rPr>
            </w:pPr>
            <w:r>
              <w:rPr>
                <w:sz w:val="20"/>
              </w:rPr>
              <w:t>2005</w:t>
            </w:r>
          </w:p>
        </w:tc>
        <w:tc>
          <w:tcPr>
            <w:tcW w:w="1330" w:type="dxa"/>
            <w:tcBorders>
              <w:top w:val="single" w:sz="2" w:space="0" w:color="auto"/>
              <w:left w:val="single" w:sz="6" w:space="0" w:color="auto"/>
              <w:bottom w:val="single" w:sz="2" w:space="0" w:color="auto"/>
              <w:right w:val="single" w:sz="6" w:space="0" w:color="auto"/>
            </w:tcBorders>
          </w:tcPr>
          <w:p w14:paraId="4A70D7CA"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66134875" w14:textId="77777777" w:rsidR="00AD5FE6" w:rsidRDefault="00AD5FE6" w:rsidP="0048004B">
            <w:pPr>
              <w:rPr>
                <w:sz w:val="20"/>
              </w:rPr>
            </w:pPr>
            <w:proofErr w:type="spellStart"/>
            <w:r>
              <w:rPr>
                <w:sz w:val="20"/>
              </w:rPr>
              <w:t>Janara</w:t>
            </w:r>
            <w:proofErr w:type="spellEnd"/>
          </w:p>
        </w:tc>
      </w:tr>
      <w:tr w:rsidR="00AD5FE6" w14:paraId="16525811" w14:textId="77777777" w:rsidTr="0048004B">
        <w:trPr>
          <w:cantSplit/>
          <w:trHeight w:val="213"/>
        </w:trPr>
        <w:tc>
          <w:tcPr>
            <w:tcW w:w="2041" w:type="dxa"/>
            <w:tcBorders>
              <w:top w:val="single" w:sz="2" w:space="0" w:color="auto"/>
              <w:left w:val="single" w:sz="12" w:space="0" w:color="auto"/>
              <w:bottom w:val="single" w:sz="6" w:space="0" w:color="auto"/>
              <w:right w:val="single" w:sz="6" w:space="0" w:color="auto"/>
            </w:tcBorders>
          </w:tcPr>
          <w:p w14:paraId="12B2EFDB" w14:textId="77777777" w:rsidR="00AD5FE6" w:rsidRDefault="00AD5FE6" w:rsidP="0048004B">
            <w:pPr>
              <w:tabs>
                <w:tab w:val="left" w:pos="1570"/>
              </w:tabs>
              <w:rPr>
                <w:sz w:val="20"/>
              </w:rPr>
            </w:pPr>
            <w:r>
              <w:rPr>
                <w:sz w:val="20"/>
              </w:rPr>
              <w:t xml:space="preserve">Jennifer </w:t>
            </w:r>
            <w:proofErr w:type="spellStart"/>
            <w:r>
              <w:rPr>
                <w:sz w:val="20"/>
              </w:rPr>
              <w:t>Taynen</w:t>
            </w:r>
            <w:proofErr w:type="spellEnd"/>
          </w:p>
        </w:tc>
        <w:tc>
          <w:tcPr>
            <w:tcW w:w="1812" w:type="dxa"/>
            <w:tcBorders>
              <w:top w:val="single" w:sz="2" w:space="0" w:color="auto"/>
              <w:left w:val="single" w:sz="6" w:space="0" w:color="auto"/>
              <w:bottom w:val="single" w:sz="6" w:space="0" w:color="auto"/>
              <w:right w:val="single" w:sz="6" w:space="0" w:color="auto"/>
            </w:tcBorders>
          </w:tcPr>
          <w:p w14:paraId="75A86D3C" w14:textId="77777777" w:rsidR="00AD5FE6" w:rsidRDefault="00AD5FE6" w:rsidP="0048004B">
            <w:pPr>
              <w:rPr>
                <w:sz w:val="20"/>
              </w:rPr>
            </w:pPr>
            <w:r>
              <w:rPr>
                <w:sz w:val="20"/>
              </w:rPr>
              <w:t>M.A.</w:t>
            </w:r>
          </w:p>
        </w:tc>
        <w:tc>
          <w:tcPr>
            <w:tcW w:w="842" w:type="dxa"/>
            <w:tcBorders>
              <w:top w:val="single" w:sz="2" w:space="0" w:color="auto"/>
              <w:left w:val="single" w:sz="6" w:space="0" w:color="auto"/>
              <w:bottom w:val="single" w:sz="6" w:space="0" w:color="auto"/>
              <w:right w:val="single" w:sz="6" w:space="0" w:color="auto"/>
            </w:tcBorders>
          </w:tcPr>
          <w:p w14:paraId="59739E57" w14:textId="77777777" w:rsidR="00AD5FE6" w:rsidRDefault="00AD5FE6" w:rsidP="0048004B">
            <w:pPr>
              <w:rPr>
                <w:sz w:val="20"/>
              </w:rPr>
            </w:pPr>
            <w:r>
              <w:rPr>
                <w:sz w:val="20"/>
              </w:rPr>
              <w:t>2006</w:t>
            </w:r>
          </w:p>
        </w:tc>
        <w:tc>
          <w:tcPr>
            <w:tcW w:w="1319" w:type="dxa"/>
            <w:tcBorders>
              <w:top w:val="single" w:sz="2" w:space="0" w:color="auto"/>
              <w:left w:val="single" w:sz="6" w:space="0" w:color="auto"/>
              <w:bottom w:val="single" w:sz="6" w:space="0" w:color="auto"/>
              <w:right w:val="single" w:sz="6" w:space="0" w:color="auto"/>
            </w:tcBorders>
          </w:tcPr>
          <w:p w14:paraId="438E6013" w14:textId="77777777" w:rsidR="00AD5FE6" w:rsidRDefault="00AD5FE6" w:rsidP="0048004B">
            <w:pPr>
              <w:rPr>
                <w:sz w:val="20"/>
              </w:rPr>
            </w:pPr>
            <w:r>
              <w:rPr>
                <w:sz w:val="20"/>
              </w:rPr>
              <w:t>2007</w:t>
            </w:r>
          </w:p>
        </w:tc>
        <w:tc>
          <w:tcPr>
            <w:tcW w:w="1330" w:type="dxa"/>
            <w:tcBorders>
              <w:top w:val="single" w:sz="2" w:space="0" w:color="auto"/>
              <w:left w:val="single" w:sz="6" w:space="0" w:color="auto"/>
              <w:bottom w:val="single" w:sz="6" w:space="0" w:color="auto"/>
              <w:right w:val="single" w:sz="6" w:space="0" w:color="auto"/>
            </w:tcBorders>
          </w:tcPr>
          <w:p w14:paraId="48088508"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6" w:space="0" w:color="auto"/>
              <w:right w:val="single" w:sz="12" w:space="0" w:color="auto"/>
            </w:tcBorders>
          </w:tcPr>
          <w:p w14:paraId="09E44C5E" w14:textId="77777777" w:rsidR="00AD5FE6" w:rsidRDefault="00AD5FE6" w:rsidP="0048004B">
            <w:pPr>
              <w:rPr>
                <w:sz w:val="20"/>
              </w:rPr>
            </w:pPr>
            <w:r>
              <w:rPr>
                <w:sz w:val="20"/>
              </w:rPr>
              <w:t>Cheek</w:t>
            </w:r>
          </w:p>
        </w:tc>
      </w:tr>
      <w:tr w:rsidR="00AD5FE6" w14:paraId="79F9A072" w14:textId="77777777" w:rsidTr="0048004B">
        <w:trPr>
          <w:cantSplit/>
          <w:trHeight w:val="213"/>
        </w:trPr>
        <w:tc>
          <w:tcPr>
            <w:tcW w:w="2041" w:type="dxa"/>
            <w:tcBorders>
              <w:top w:val="single" w:sz="6" w:space="0" w:color="auto"/>
              <w:left w:val="single" w:sz="12" w:space="0" w:color="auto"/>
              <w:bottom w:val="single" w:sz="6" w:space="0" w:color="auto"/>
              <w:right w:val="single" w:sz="6" w:space="0" w:color="auto"/>
            </w:tcBorders>
          </w:tcPr>
          <w:p w14:paraId="70093434" w14:textId="77777777" w:rsidR="00AD5FE6" w:rsidRDefault="00AD5FE6" w:rsidP="0048004B">
            <w:pPr>
              <w:tabs>
                <w:tab w:val="left" w:pos="1570"/>
              </w:tabs>
              <w:rPr>
                <w:sz w:val="20"/>
              </w:rPr>
            </w:pPr>
            <w:r>
              <w:rPr>
                <w:sz w:val="20"/>
              </w:rPr>
              <w:t>Kate McElroy</w:t>
            </w:r>
          </w:p>
        </w:tc>
        <w:tc>
          <w:tcPr>
            <w:tcW w:w="1812" w:type="dxa"/>
            <w:tcBorders>
              <w:top w:val="single" w:sz="6" w:space="0" w:color="auto"/>
              <w:left w:val="single" w:sz="6" w:space="0" w:color="auto"/>
              <w:bottom w:val="single" w:sz="6" w:space="0" w:color="auto"/>
              <w:right w:val="single" w:sz="6" w:space="0" w:color="auto"/>
            </w:tcBorders>
          </w:tcPr>
          <w:p w14:paraId="2C24994A" w14:textId="77777777" w:rsidR="00AD5FE6" w:rsidRDefault="00AD5FE6" w:rsidP="0048004B">
            <w:pPr>
              <w:rPr>
                <w:sz w:val="20"/>
              </w:rPr>
            </w:pPr>
            <w:r>
              <w:rPr>
                <w:sz w:val="20"/>
              </w:rPr>
              <w:t>M.A.</w:t>
            </w:r>
          </w:p>
        </w:tc>
        <w:tc>
          <w:tcPr>
            <w:tcW w:w="842" w:type="dxa"/>
            <w:tcBorders>
              <w:top w:val="single" w:sz="6" w:space="0" w:color="auto"/>
              <w:left w:val="single" w:sz="6" w:space="0" w:color="auto"/>
              <w:bottom w:val="single" w:sz="6" w:space="0" w:color="auto"/>
              <w:right w:val="single" w:sz="6" w:space="0" w:color="auto"/>
            </w:tcBorders>
          </w:tcPr>
          <w:p w14:paraId="13198307" w14:textId="77777777" w:rsidR="00AD5FE6" w:rsidRDefault="00AD5FE6" w:rsidP="0048004B">
            <w:pPr>
              <w:rPr>
                <w:sz w:val="20"/>
              </w:rPr>
            </w:pPr>
            <w:r>
              <w:rPr>
                <w:sz w:val="20"/>
              </w:rPr>
              <w:t>2008</w:t>
            </w:r>
          </w:p>
        </w:tc>
        <w:tc>
          <w:tcPr>
            <w:tcW w:w="1319" w:type="dxa"/>
            <w:tcBorders>
              <w:top w:val="single" w:sz="6" w:space="0" w:color="auto"/>
              <w:left w:val="single" w:sz="6" w:space="0" w:color="auto"/>
              <w:bottom w:val="single" w:sz="6" w:space="0" w:color="auto"/>
              <w:right w:val="single" w:sz="6" w:space="0" w:color="auto"/>
            </w:tcBorders>
          </w:tcPr>
          <w:p w14:paraId="54C46089" w14:textId="77777777" w:rsidR="00AD5FE6" w:rsidRDefault="00AD5FE6" w:rsidP="0048004B">
            <w:pPr>
              <w:rPr>
                <w:sz w:val="20"/>
              </w:rPr>
            </w:pPr>
            <w:r>
              <w:rPr>
                <w:sz w:val="20"/>
              </w:rPr>
              <w:t>2008</w:t>
            </w:r>
          </w:p>
        </w:tc>
        <w:tc>
          <w:tcPr>
            <w:tcW w:w="1330" w:type="dxa"/>
            <w:tcBorders>
              <w:top w:val="single" w:sz="6" w:space="0" w:color="auto"/>
              <w:left w:val="single" w:sz="6" w:space="0" w:color="auto"/>
              <w:bottom w:val="single" w:sz="6" w:space="0" w:color="auto"/>
              <w:right w:val="single" w:sz="6" w:space="0" w:color="auto"/>
            </w:tcBorders>
          </w:tcPr>
          <w:p w14:paraId="0CB83C11"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12E518EB" w14:textId="77777777" w:rsidR="00AD5FE6" w:rsidRDefault="00AD5FE6" w:rsidP="0048004B">
            <w:pPr>
              <w:rPr>
                <w:sz w:val="20"/>
              </w:rPr>
            </w:pPr>
            <w:r>
              <w:rPr>
                <w:sz w:val="20"/>
              </w:rPr>
              <w:t>Sundstrom</w:t>
            </w:r>
          </w:p>
        </w:tc>
      </w:tr>
      <w:tr w:rsidR="00AD5FE6" w14:paraId="47A33FD9" w14:textId="77777777" w:rsidTr="0048004B">
        <w:trPr>
          <w:cantSplit/>
          <w:trHeight w:val="213"/>
        </w:trPr>
        <w:tc>
          <w:tcPr>
            <w:tcW w:w="2041" w:type="dxa"/>
            <w:tcBorders>
              <w:top w:val="single" w:sz="6" w:space="0" w:color="auto"/>
              <w:left w:val="single" w:sz="12" w:space="0" w:color="auto"/>
              <w:bottom w:val="single" w:sz="6" w:space="0" w:color="auto"/>
              <w:right w:val="single" w:sz="6" w:space="0" w:color="auto"/>
            </w:tcBorders>
          </w:tcPr>
          <w:p w14:paraId="788D34A4" w14:textId="77777777" w:rsidR="00AD5FE6" w:rsidRDefault="00AD5FE6" w:rsidP="0048004B">
            <w:pPr>
              <w:tabs>
                <w:tab w:val="left" w:pos="1570"/>
              </w:tabs>
              <w:rPr>
                <w:sz w:val="20"/>
              </w:rPr>
            </w:pPr>
            <w:r>
              <w:rPr>
                <w:sz w:val="20"/>
              </w:rPr>
              <w:t>Peter Fergusson</w:t>
            </w:r>
          </w:p>
        </w:tc>
        <w:tc>
          <w:tcPr>
            <w:tcW w:w="1812" w:type="dxa"/>
            <w:tcBorders>
              <w:top w:val="single" w:sz="6" w:space="0" w:color="auto"/>
              <w:left w:val="single" w:sz="6" w:space="0" w:color="auto"/>
              <w:bottom w:val="single" w:sz="6" w:space="0" w:color="auto"/>
              <w:right w:val="single" w:sz="6" w:space="0" w:color="auto"/>
            </w:tcBorders>
          </w:tcPr>
          <w:p w14:paraId="5C2961E6" w14:textId="77777777" w:rsidR="00AD5FE6" w:rsidRDefault="00AD5FE6" w:rsidP="0048004B">
            <w:pPr>
              <w:rPr>
                <w:sz w:val="20"/>
              </w:rPr>
            </w:pPr>
            <w:r>
              <w:rPr>
                <w:sz w:val="20"/>
              </w:rPr>
              <w:t>Ph.D.</w:t>
            </w:r>
          </w:p>
        </w:tc>
        <w:tc>
          <w:tcPr>
            <w:tcW w:w="842" w:type="dxa"/>
            <w:tcBorders>
              <w:top w:val="single" w:sz="6" w:space="0" w:color="auto"/>
              <w:left w:val="single" w:sz="6" w:space="0" w:color="auto"/>
              <w:bottom w:val="single" w:sz="6" w:space="0" w:color="auto"/>
              <w:right w:val="single" w:sz="6" w:space="0" w:color="auto"/>
            </w:tcBorders>
          </w:tcPr>
          <w:p w14:paraId="3A9DAB2B" w14:textId="77777777" w:rsidR="00AD5FE6" w:rsidRDefault="00AD5FE6" w:rsidP="0048004B">
            <w:pPr>
              <w:rPr>
                <w:sz w:val="20"/>
              </w:rPr>
            </w:pPr>
            <w:r>
              <w:rPr>
                <w:sz w:val="20"/>
              </w:rPr>
              <w:t>2002</w:t>
            </w:r>
          </w:p>
        </w:tc>
        <w:tc>
          <w:tcPr>
            <w:tcW w:w="1319" w:type="dxa"/>
            <w:tcBorders>
              <w:top w:val="single" w:sz="6" w:space="0" w:color="auto"/>
              <w:left w:val="single" w:sz="6" w:space="0" w:color="auto"/>
              <w:bottom w:val="single" w:sz="6" w:space="0" w:color="auto"/>
              <w:right w:val="single" w:sz="6" w:space="0" w:color="auto"/>
            </w:tcBorders>
          </w:tcPr>
          <w:p w14:paraId="4DBC58B4" w14:textId="77777777" w:rsidR="00AD5FE6" w:rsidRDefault="00AD5FE6" w:rsidP="0048004B">
            <w:pPr>
              <w:rPr>
                <w:sz w:val="20"/>
              </w:rPr>
            </w:pPr>
            <w:r>
              <w:rPr>
                <w:sz w:val="20"/>
              </w:rPr>
              <w:t>2009</w:t>
            </w:r>
          </w:p>
        </w:tc>
        <w:tc>
          <w:tcPr>
            <w:tcW w:w="1330" w:type="dxa"/>
            <w:tcBorders>
              <w:top w:val="single" w:sz="6" w:space="0" w:color="auto"/>
              <w:left w:val="single" w:sz="6" w:space="0" w:color="auto"/>
              <w:bottom w:val="single" w:sz="6" w:space="0" w:color="auto"/>
              <w:right w:val="single" w:sz="6" w:space="0" w:color="auto"/>
            </w:tcBorders>
          </w:tcPr>
          <w:p w14:paraId="4DA3C130"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6" w:space="0" w:color="auto"/>
              <w:right w:val="single" w:sz="12" w:space="0" w:color="auto"/>
            </w:tcBorders>
          </w:tcPr>
          <w:p w14:paraId="1E373970" w14:textId="77777777" w:rsidR="00AD5FE6" w:rsidRDefault="00AD5FE6" w:rsidP="0048004B">
            <w:pPr>
              <w:rPr>
                <w:sz w:val="20"/>
              </w:rPr>
            </w:pPr>
            <w:r>
              <w:rPr>
                <w:sz w:val="20"/>
              </w:rPr>
              <w:t>Carty, Sundstrom</w:t>
            </w:r>
          </w:p>
        </w:tc>
      </w:tr>
      <w:tr w:rsidR="00AD5FE6" w14:paraId="5D7FA7C6" w14:textId="77777777" w:rsidTr="0048004B">
        <w:trPr>
          <w:cantSplit/>
          <w:trHeight w:val="213"/>
        </w:trPr>
        <w:tc>
          <w:tcPr>
            <w:tcW w:w="2041" w:type="dxa"/>
            <w:tcBorders>
              <w:top w:val="single" w:sz="6" w:space="0" w:color="auto"/>
              <w:left w:val="single" w:sz="12" w:space="0" w:color="auto"/>
              <w:bottom w:val="single" w:sz="2" w:space="0" w:color="auto"/>
              <w:right w:val="single" w:sz="6" w:space="0" w:color="auto"/>
            </w:tcBorders>
          </w:tcPr>
          <w:p w14:paraId="5CD55095" w14:textId="77777777" w:rsidR="00AD5FE6" w:rsidRDefault="00AD5FE6" w:rsidP="0048004B">
            <w:pPr>
              <w:tabs>
                <w:tab w:val="left" w:pos="1570"/>
              </w:tabs>
              <w:rPr>
                <w:sz w:val="20"/>
              </w:rPr>
            </w:pPr>
            <w:r>
              <w:rPr>
                <w:sz w:val="20"/>
              </w:rPr>
              <w:t>Lesley Burns</w:t>
            </w:r>
            <w:r>
              <w:rPr>
                <w:sz w:val="20"/>
              </w:rPr>
              <w:tab/>
            </w:r>
          </w:p>
        </w:tc>
        <w:tc>
          <w:tcPr>
            <w:tcW w:w="1812" w:type="dxa"/>
            <w:tcBorders>
              <w:top w:val="single" w:sz="6" w:space="0" w:color="auto"/>
              <w:left w:val="single" w:sz="6" w:space="0" w:color="auto"/>
              <w:bottom w:val="single" w:sz="2" w:space="0" w:color="auto"/>
              <w:right w:val="single" w:sz="6" w:space="0" w:color="auto"/>
            </w:tcBorders>
          </w:tcPr>
          <w:p w14:paraId="7E813B6B" w14:textId="77777777" w:rsidR="00AD5FE6" w:rsidRDefault="00AD5FE6" w:rsidP="0048004B">
            <w:pPr>
              <w:rPr>
                <w:sz w:val="20"/>
              </w:rPr>
            </w:pPr>
            <w:r>
              <w:rPr>
                <w:sz w:val="20"/>
              </w:rPr>
              <w:t>Ph.D.</w:t>
            </w:r>
          </w:p>
        </w:tc>
        <w:tc>
          <w:tcPr>
            <w:tcW w:w="842" w:type="dxa"/>
            <w:tcBorders>
              <w:top w:val="single" w:sz="6" w:space="0" w:color="auto"/>
              <w:left w:val="single" w:sz="6" w:space="0" w:color="auto"/>
              <w:bottom w:val="single" w:sz="2" w:space="0" w:color="auto"/>
              <w:right w:val="single" w:sz="6" w:space="0" w:color="auto"/>
            </w:tcBorders>
          </w:tcPr>
          <w:p w14:paraId="3ED1692A" w14:textId="77777777" w:rsidR="00AD5FE6" w:rsidRDefault="00AD5FE6" w:rsidP="0048004B">
            <w:pPr>
              <w:rPr>
                <w:sz w:val="20"/>
              </w:rPr>
            </w:pPr>
            <w:r>
              <w:rPr>
                <w:sz w:val="20"/>
              </w:rPr>
              <w:t>2003</w:t>
            </w:r>
          </w:p>
        </w:tc>
        <w:tc>
          <w:tcPr>
            <w:tcW w:w="1319" w:type="dxa"/>
            <w:tcBorders>
              <w:top w:val="single" w:sz="6" w:space="0" w:color="auto"/>
              <w:left w:val="single" w:sz="6" w:space="0" w:color="auto"/>
              <w:bottom w:val="single" w:sz="2" w:space="0" w:color="auto"/>
              <w:right w:val="single" w:sz="6" w:space="0" w:color="auto"/>
            </w:tcBorders>
          </w:tcPr>
          <w:p w14:paraId="02BC3C50" w14:textId="77777777" w:rsidR="00AD5FE6" w:rsidRDefault="00AD5FE6" w:rsidP="0048004B">
            <w:pPr>
              <w:rPr>
                <w:sz w:val="20"/>
              </w:rPr>
            </w:pPr>
            <w:r>
              <w:rPr>
                <w:sz w:val="20"/>
              </w:rPr>
              <w:t>2009</w:t>
            </w:r>
          </w:p>
        </w:tc>
        <w:tc>
          <w:tcPr>
            <w:tcW w:w="1330" w:type="dxa"/>
            <w:tcBorders>
              <w:top w:val="single" w:sz="6" w:space="0" w:color="auto"/>
              <w:left w:val="single" w:sz="6" w:space="0" w:color="auto"/>
              <w:bottom w:val="single" w:sz="2" w:space="0" w:color="auto"/>
              <w:right w:val="single" w:sz="6" w:space="0" w:color="auto"/>
            </w:tcBorders>
          </w:tcPr>
          <w:p w14:paraId="0A628A8E" w14:textId="77777777" w:rsidR="00AD5FE6" w:rsidRDefault="00AD5FE6" w:rsidP="0048004B">
            <w:pPr>
              <w:rPr>
                <w:sz w:val="20"/>
              </w:rPr>
            </w:pPr>
            <w:r>
              <w:rPr>
                <w:sz w:val="20"/>
              </w:rPr>
              <w:t>Cameron</w:t>
            </w:r>
          </w:p>
        </w:tc>
        <w:tc>
          <w:tcPr>
            <w:tcW w:w="2305" w:type="dxa"/>
            <w:tcBorders>
              <w:top w:val="single" w:sz="6" w:space="0" w:color="auto"/>
              <w:left w:val="single" w:sz="6" w:space="0" w:color="auto"/>
              <w:bottom w:val="single" w:sz="2" w:space="0" w:color="auto"/>
              <w:right w:val="single" w:sz="12" w:space="0" w:color="auto"/>
            </w:tcBorders>
          </w:tcPr>
          <w:p w14:paraId="016A13A1" w14:textId="77777777" w:rsidR="00AD5FE6" w:rsidRDefault="00AD5FE6" w:rsidP="0048004B">
            <w:pPr>
              <w:rPr>
                <w:sz w:val="20"/>
              </w:rPr>
            </w:pPr>
            <w:r>
              <w:rPr>
                <w:sz w:val="20"/>
              </w:rPr>
              <w:t>Warren, Sharman</w:t>
            </w:r>
          </w:p>
        </w:tc>
      </w:tr>
      <w:tr w:rsidR="00AD5FE6" w14:paraId="5FB89FC9" w14:textId="77777777" w:rsidTr="0048004B">
        <w:trPr>
          <w:cantSplit/>
          <w:trHeight w:val="213"/>
        </w:trPr>
        <w:tc>
          <w:tcPr>
            <w:tcW w:w="2041" w:type="dxa"/>
            <w:tcBorders>
              <w:top w:val="single" w:sz="2" w:space="0" w:color="auto"/>
              <w:left w:val="single" w:sz="12" w:space="0" w:color="auto"/>
              <w:bottom w:val="single" w:sz="2" w:space="0" w:color="auto"/>
              <w:right w:val="single" w:sz="6" w:space="0" w:color="auto"/>
            </w:tcBorders>
          </w:tcPr>
          <w:p w14:paraId="05542C88" w14:textId="77777777" w:rsidR="00AD5FE6" w:rsidRDefault="00AD5FE6" w:rsidP="0048004B">
            <w:pPr>
              <w:tabs>
                <w:tab w:val="left" w:pos="1570"/>
              </w:tabs>
              <w:rPr>
                <w:sz w:val="20"/>
              </w:rPr>
            </w:pPr>
            <w:proofErr w:type="spellStart"/>
            <w:r>
              <w:rPr>
                <w:sz w:val="20"/>
              </w:rPr>
              <w:t>Netina</w:t>
            </w:r>
            <w:proofErr w:type="spellEnd"/>
            <w:r>
              <w:rPr>
                <w:sz w:val="20"/>
              </w:rPr>
              <w:t xml:space="preserve"> Tan</w:t>
            </w:r>
          </w:p>
        </w:tc>
        <w:tc>
          <w:tcPr>
            <w:tcW w:w="1812" w:type="dxa"/>
            <w:tcBorders>
              <w:top w:val="single" w:sz="2" w:space="0" w:color="auto"/>
              <w:left w:val="single" w:sz="6" w:space="0" w:color="auto"/>
              <w:bottom w:val="single" w:sz="2" w:space="0" w:color="auto"/>
              <w:right w:val="single" w:sz="6" w:space="0" w:color="auto"/>
            </w:tcBorders>
          </w:tcPr>
          <w:p w14:paraId="093D0E0A" w14:textId="77777777" w:rsidR="00AD5FE6" w:rsidRDefault="00AD5FE6" w:rsidP="0048004B">
            <w:pPr>
              <w:rPr>
                <w:sz w:val="20"/>
              </w:rPr>
            </w:pPr>
            <w:r>
              <w:rPr>
                <w:sz w:val="20"/>
              </w:rPr>
              <w:t>Ph.D.</w:t>
            </w:r>
          </w:p>
        </w:tc>
        <w:tc>
          <w:tcPr>
            <w:tcW w:w="842" w:type="dxa"/>
            <w:tcBorders>
              <w:top w:val="single" w:sz="2" w:space="0" w:color="auto"/>
              <w:left w:val="single" w:sz="6" w:space="0" w:color="auto"/>
              <w:bottom w:val="single" w:sz="2" w:space="0" w:color="auto"/>
              <w:right w:val="single" w:sz="6" w:space="0" w:color="auto"/>
            </w:tcBorders>
          </w:tcPr>
          <w:p w14:paraId="065044B1" w14:textId="77777777" w:rsidR="00AD5FE6" w:rsidRDefault="00AD5FE6" w:rsidP="0048004B">
            <w:pPr>
              <w:rPr>
                <w:sz w:val="20"/>
              </w:rPr>
            </w:pPr>
            <w:r>
              <w:rPr>
                <w:sz w:val="20"/>
              </w:rPr>
              <w:t>2004</w:t>
            </w:r>
          </w:p>
        </w:tc>
        <w:tc>
          <w:tcPr>
            <w:tcW w:w="1319" w:type="dxa"/>
            <w:tcBorders>
              <w:top w:val="single" w:sz="2" w:space="0" w:color="auto"/>
              <w:left w:val="single" w:sz="6" w:space="0" w:color="auto"/>
              <w:bottom w:val="single" w:sz="2" w:space="0" w:color="auto"/>
              <w:right w:val="single" w:sz="6" w:space="0" w:color="auto"/>
            </w:tcBorders>
          </w:tcPr>
          <w:p w14:paraId="5067F079" w14:textId="77777777" w:rsidR="00AD5FE6" w:rsidRDefault="00AD5FE6" w:rsidP="0048004B">
            <w:pPr>
              <w:rPr>
                <w:sz w:val="20"/>
              </w:rPr>
            </w:pPr>
            <w:r>
              <w:rPr>
                <w:sz w:val="20"/>
              </w:rPr>
              <w:t>2011</w:t>
            </w:r>
          </w:p>
        </w:tc>
        <w:tc>
          <w:tcPr>
            <w:tcW w:w="1330" w:type="dxa"/>
            <w:tcBorders>
              <w:top w:val="single" w:sz="2" w:space="0" w:color="auto"/>
              <w:left w:val="single" w:sz="6" w:space="0" w:color="auto"/>
              <w:bottom w:val="single" w:sz="2" w:space="0" w:color="auto"/>
              <w:right w:val="single" w:sz="6" w:space="0" w:color="auto"/>
            </w:tcBorders>
          </w:tcPr>
          <w:p w14:paraId="3E81384F" w14:textId="77777777" w:rsidR="00AD5FE6" w:rsidRDefault="00AD5FE6" w:rsidP="0048004B">
            <w:pPr>
              <w:rPr>
                <w:sz w:val="20"/>
              </w:rPr>
            </w:pPr>
            <w:r>
              <w:rPr>
                <w:sz w:val="20"/>
              </w:rPr>
              <w:t>Cameron</w:t>
            </w:r>
          </w:p>
        </w:tc>
        <w:tc>
          <w:tcPr>
            <w:tcW w:w="2305" w:type="dxa"/>
            <w:tcBorders>
              <w:top w:val="single" w:sz="2" w:space="0" w:color="auto"/>
              <w:left w:val="single" w:sz="6" w:space="0" w:color="auto"/>
              <w:bottom w:val="single" w:sz="2" w:space="0" w:color="auto"/>
              <w:right w:val="single" w:sz="12" w:space="0" w:color="auto"/>
            </w:tcBorders>
          </w:tcPr>
          <w:p w14:paraId="7E5A0D2E" w14:textId="77777777" w:rsidR="00AD5FE6" w:rsidRDefault="00AD5FE6" w:rsidP="0048004B">
            <w:pPr>
              <w:rPr>
                <w:sz w:val="20"/>
              </w:rPr>
            </w:pPr>
            <w:proofErr w:type="spellStart"/>
            <w:r>
              <w:rPr>
                <w:sz w:val="20"/>
              </w:rPr>
              <w:t>Tiberghien</w:t>
            </w:r>
            <w:proofErr w:type="spellEnd"/>
            <w:r>
              <w:rPr>
                <w:sz w:val="20"/>
              </w:rPr>
              <w:t xml:space="preserve"> </w:t>
            </w:r>
            <w:proofErr w:type="spellStart"/>
            <w:r>
              <w:rPr>
                <w:sz w:val="20"/>
              </w:rPr>
              <w:t>Nyblade</w:t>
            </w:r>
            <w:proofErr w:type="spellEnd"/>
          </w:p>
        </w:tc>
      </w:tr>
      <w:tr w:rsidR="000F3473" w14:paraId="26E5DF2C" w14:textId="77777777" w:rsidTr="0048004B">
        <w:trPr>
          <w:cantSplit/>
          <w:trHeight w:val="213"/>
        </w:trPr>
        <w:tc>
          <w:tcPr>
            <w:tcW w:w="2041" w:type="dxa"/>
            <w:tcBorders>
              <w:top w:val="single" w:sz="2" w:space="0" w:color="auto"/>
              <w:left w:val="single" w:sz="12" w:space="0" w:color="auto"/>
              <w:bottom w:val="single" w:sz="4" w:space="0" w:color="auto"/>
              <w:right w:val="single" w:sz="6" w:space="0" w:color="auto"/>
            </w:tcBorders>
          </w:tcPr>
          <w:p w14:paraId="5C99032F" w14:textId="77777777" w:rsidR="000F3473" w:rsidRDefault="000F3473" w:rsidP="0048004B">
            <w:pPr>
              <w:tabs>
                <w:tab w:val="left" w:pos="1570"/>
              </w:tabs>
              <w:rPr>
                <w:sz w:val="20"/>
              </w:rPr>
            </w:pPr>
            <w:proofErr w:type="spellStart"/>
            <w:r>
              <w:rPr>
                <w:sz w:val="20"/>
              </w:rPr>
              <w:t>Hyunji</w:t>
            </w:r>
            <w:proofErr w:type="spellEnd"/>
            <w:r>
              <w:rPr>
                <w:sz w:val="20"/>
              </w:rPr>
              <w:t xml:space="preserve"> Lee </w:t>
            </w:r>
          </w:p>
        </w:tc>
        <w:tc>
          <w:tcPr>
            <w:tcW w:w="1812" w:type="dxa"/>
            <w:tcBorders>
              <w:top w:val="single" w:sz="2" w:space="0" w:color="auto"/>
              <w:left w:val="single" w:sz="6" w:space="0" w:color="auto"/>
              <w:bottom w:val="single" w:sz="4" w:space="0" w:color="auto"/>
              <w:right w:val="single" w:sz="6" w:space="0" w:color="auto"/>
            </w:tcBorders>
          </w:tcPr>
          <w:p w14:paraId="751BFD69" w14:textId="77777777" w:rsidR="000F3473" w:rsidRDefault="000F3473" w:rsidP="0048004B">
            <w:pPr>
              <w:rPr>
                <w:sz w:val="20"/>
              </w:rPr>
            </w:pPr>
            <w:r>
              <w:rPr>
                <w:sz w:val="20"/>
              </w:rPr>
              <w:t>Ph.D.</w:t>
            </w:r>
          </w:p>
        </w:tc>
        <w:tc>
          <w:tcPr>
            <w:tcW w:w="842" w:type="dxa"/>
            <w:tcBorders>
              <w:top w:val="single" w:sz="2" w:space="0" w:color="auto"/>
              <w:left w:val="single" w:sz="6" w:space="0" w:color="auto"/>
              <w:bottom w:val="single" w:sz="4" w:space="0" w:color="auto"/>
              <w:right w:val="single" w:sz="6" w:space="0" w:color="auto"/>
            </w:tcBorders>
          </w:tcPr>
          <w:p w14:paraId="4DD58F18" w14:textId="77777777" w:rsidR="000F3473" w:rsidRDefault="000F3473" w:rsidP="0048004B">
            <w:pPr>
              <w:rPr>
                <w:sz w:val="20"/>
              </w:rPr>
            </w:pPr>
            <w:r>
              <w:rPr>
                <w:sz w:val="20"/>
              </w:rPr>
              <w:t>2004</w:t>
            </w:r>
          </w:p>
        </w:tc>
        <w:tc>
          <w:tcPr>
            <w:tcW w:w="1319" w:type="dxa"/>
            <w:tcBorders>
              <w:top w:val="single" w:sz="2" w:space="0" w:color="auto"/>
              <w:left w:val="single" w:sz="6" w:space="0" w:color="auto"/>
              <w:bottom w:val="single" w:sz="4" w:space="0" w:color="auto"/>
              <w:right w:val="single" w:sz="6" w:space="0" w:color="auto"/>
            </w:tcBorders>
          </w:tcPr>
          <w:p w14:paraId="14DF5F91" w14:textId="77777777" w:rsidR="000F3473" w:rsidRDefault="000F3473" w:rsidP="0048004B">
            <w:pPr>
              <w:rPr>
                <w:sz w:val="20"/>
              </w:rPr>
            </w:pPr>
            <w:r>
              <w:rPr>
                <w:sz w:val="20"/>
              </w:rPr>
              <w:t>2011</w:t>
            </w:r>
          </w:p>
        </w:tc>
        <w:tc>
          <w:tcPr>
            <w:tcW w:w="1330" w:type="dxa"/>
            <w:tcBorders>
              <w:top w:val="single" w:sz="2" w:space="0" w:color="auto"/>
              <w:left w:val="single" w:sz="6" w:space="0" w:color="auto"/>
              <w:bottom w:val="single" w:sz="4" w:space="0" w:color="auto"/>
              <w:right w:val="single" w:sz="6" w:space="0" w:color="auto"/>
            </w:tcBorders>
          </w:tcPr>
          <w:p w14:paraId="5861FAF7" w14:textId="77777777" w:rsidR="000F3473" w:rsidRDefault="000F3473" w:rsidP="0048004B">
            <w:pPr>
              <w:rPr>
                <w:sz w:val="20"/>
              </w:rPr>
            </w:pPr>
            <w:r>
              <w:rPr>
                <w:sz w:val="20"/>
              </w:rPr>
              <w:t>Cameron</w:t>
            </w:r>
          </w:p>
        </w:tc>
        <w:tc>
          <w:tcPr>
            <w:tcW w:w="2305" w:type="dxa"/>
            <w:tcBorders>
              <w:top w:val="single" w:sz="2" w:space="0" w:color="auto"/>
              <w:left w:val="single" w:sz="6" w:space="0" w:color="auto"/>
              <w:bottom w:val="single" w:sz="4" w:space="0" w:color="auto"/>
              <w:right w:val="single" w:sz="12" w:space="0" w:color="auto"/>
            </w:tcBorders>
          </w:tcPr>
          <w:p w14:paraId="41E5C5E6" w14:textId="77777777" w:rsidR="000F3473" w:rsidRDefault="000F3473" w:rsidP="0048004B">
            <w:pPr>
              <w:rPr>
                <w:sz w:val="20"/>
              </w:rPr>
            </w:pPr>
            <w:proofErr w:type="spellStart"/>
            <w:r>
              <w:rPr>
                <w:sz w:val="20"/>
              </w:rPr>
              <w:t>O’Mahony</w:t>
            </w:r>
            <w:proofErr w:type="spellEnd"/>
            <w:r>
              <w:rPr>
                <w:sz w:val="20"/>
              </w:rPr>
              <w:t>, Quirk</w:t>
            </w:r>
          </w:p>
        </w:tc>
      </w:tr>
      <w:tr w:rsidR="00AD5FE6" w14:paraId="73A48AE1" w14:textId="77777777" w:rsidTr="0048004B">
        <w:trPr>
          <w:cantSplit/>
          <w:trHeight w:val="213"/>
        </w:trPr>
        <w:tc>
          <w:tcPr>
            <w:tcW w:w="2041" w:type="dxa"/>
            <w:tcBorders>
              <w:top w:val="single" w:sz="6" w:space="0" w:color="auto"/>
              <w:left w:val="single" w:sz="12" w:space="0" w:color="auto"/>
              <w:bottom w:val="single" w:sz="4" w:space="0" w:color="auto"/>
              <w:right w:val="single" w:sz="6" w:space="0" w:color="auto"/>
            </w:tcBorders>
          </w:tcPr>
          <w:p w14:paraId="48D6C872" w14:textId="74FF15E0" w:rsidR="00AD5FE6" w:rsidRDefault="000F3473" w:rsidP="0048004B">
            <w:pPr>
              <w:tabs>
                <w:tab w:val="left" w:pos="1570"/>
              </w:tabs>
              <w:rPr>
                <w:sz w:val="20"/>
              </w:rPr>
            </w:pPr>
            <w:r>
              <w:rPr>
                <w:sz w:val="20"/>
              </w:rPr>
              <w:t xml:space="preserve">Elena </w:t>
            </w:r>
            <w:proofErr w:type="spellStart"/>
            <w:r>
              <w:rPr>
                <w:sz w:val="20"/>
              </w:rPr>
              <w:t>Feditchkina</w:t>
            </w:r>
            <w:proofErr w:type="spellEnd"/>
            <w:r w:rsidR="00AD5FE6">
              <w:rPr>
                <w:sz w:val="20"/>
              </w:rPr>
              <w:t xml:space="preserve"> </w:t>
            </w:r>
          </w:p>
        </w:tc>
        <w:tc>
          <w:tcPr>
            <w:tcW w:w="1812" w:type="dxa"/>
            <w:tcBorders>
              <w:top w:val="single" w:sz="6" w:space="0" w:color="auto"/>
              <w:left w:val="single" w:sz="6" w:space="0" w:color="auto"/>
              <w:bottom w:val="single" w:sz="4" w:space="0" w:color="auto"/>
              <w:right w:val="single" w:sz="6" w:space="0" w:color="auto"/>
            </w:tcBorders>
          </w:tcPr>
          <w:p w14:paraId="72D4A2DD" w14:textId="77777777" w:rsidR="00AD5FE6" w:rsidRDefault="00AD5FE6" w:rsidP="0048004B">
            <w:pPr>
              <w:rPr>
                <w:sz w:val="20"/>
              </w:rPr>
            </w:pPr>
            <w:r>
              <w:rPr>
                <w:sz w:val="20"/>
              </w:rPr>
              <w:t>Ph.D.</w:t>
            </w:r>
          </w:p>
        </w:tc>
        <w:tc>
          <w:tcPr>
            <w:tcW w:w="842" w:type="dxa"/>
            <w:tcBorders>
              <w:top w:val="single" w:sz="6" w:space="0" w:color="auto"/>
              <w:left w:val="single" w:sz="6" w:space="0" w:color="auto"/>
              <w:bottom w:val="single" w:sz="4" w:space="0" w:color="auto"/>
              <w:right w:val="single" w:sz="6" w:space="0" w:color="auto"/>
            </w:tcBorders>
          </w:tcPr>
          <w:p w14:paraId="6278F63D" w14:textId="1C7E373B" w:rsidR="00AD5FE6" w:rsidRDefault="00AD5FE6" w:rsidP="0048004B">
            <w:pPr>
              <w:rPr>
                <w:sz w:val="20"/>
              </w:rPr>
            </w:pPr>
            <w:r>
              <w:rPr>
                <w:sz w:val="20"/>
              </w:rPr>
              <w:t>200</w:t>
            </w:r>
            <w:r w:rsidR="000F3473">
              <w:rPr>
                <w:sz w:val="20"/>
              </w:rPr>
              <w:t>8</w:t>
            </w:r>
          </w:p>
        </w:tc>
        <w:tc>
          <w:tcPr>
            <w:tcW w:w="1319" w:type="dxa"/>
            <w:tcBorders>
              <w:top w:val="single" w:sz="6" w:space="0" w:color="auto"/>
              <w:left w:val="single" w:sz="6" w:space="0" w:color="auto"/>
              <w:bottom w:val="single" w:sz="4" w:space="0" w:color="auto"/>
              <w:right w:val="single" w:sz="6" w:space="0" w:color="auto"/>
            </w:tcBorders>
          </w:tcPr>
          <w:p w14:paraId="558B6909" w14:textId="3E12EC36" w:rsidR="00AD5FE6" w:rsidRDefault="00AD5FE6" w:rsidP="0048004B">
            <w:pPr>
              <w:rPr>
                <w:sz w:val="20"/>
              </w:rPr>
            </w:pPr>
            <w:r>
              <w:rPr>
                <w:sz w:val="20"/>
              </w:rPr>
              <w:t>201</w:t>
            </w:r>
            <w:r w:rsidR="000F3473">
              <w:rPr>
                <w:sz w:val="20"/>
              </w:rPr>
              <w:t>4</w:t>
            </w:r>
          </w:p>
        </w:tc>
        <w:tc>
          <w:tcPr>
            <w:tcW w:w="1330" w:type="dxa"/>
            <w:tcBorders>
              <w:top w:val="single" w:sz="6" w:space="0" w:color="auto"/>
              <w:left w:val="single" w:sz="6" w:space="0" w:color="auto"/>
              <w:bottom w:val="single" w:sz="4" w:space="0" w:color="auto"/>
              <w:right w:val="single" w:sz="6" w:space="0" w:color="auto"/>
            </w:tcBorders>
          </w:tcPr>
          <w:p w14:paraId="6049672B" w14:textId="53A6150F" w:rsidR="00AD5FE6" w:rsidRDefault="000F3473" w:rsidP="0048004B">
            <w:pPr>
              <w:rPr>
                <w:sz w:val="20"/>
              </w:rPr>
            </w:pPr>
            <w:proofErr w:type="spellStart"/>
            <w:r>
              <w:rPr>
                <w:sz w:val="20"/>
              </w:rPr>
              <w:t>Tiberghien</w:t>
            </w:r>
            <w:proofErr w:type="spellEnd"/>
          </w:p>
        </w:tc>
        <w:tc>
          <w:tcPr>
            <w:tcW w:w="2305" w:type="dxa"/>
            <w:tcBorders>
              <w:top w:val="single" w:sz="6" w:space="0" w:color="auto"/>
              <w:left w:val="single" w:sz="6" w:space="0" w:color="auto"/>
              <w:bottom w:val="single" w:sz="4" w:space="0" w:color="auto"/>
              <w:right w:val="single" w:sz="12" w:space="0" w:color="auto"/>
            </w:tcBorders>
          </w:tcPr>
          <w:p w14:paraId="7B07C1D9" w14:textId="06EB938B" w:rsidR="00AD5FE6" w:rsidRDefault="000F3473" w:rsidP="0048004B">
            <w:pPr>
              <w:rPr>
                <w:sz w:val="20"/>
              </w:rPr>
            </w:pPr>
            <w:r>
              <w:rPr>
                <w:sz w:val="20"/>
              </w:rPr>
              <w:t>Harrison, Cameron</w:t>
            </w:r>
          </w:p>
        </w:tc>
      </w:tr>
      <w:tr w:rsidR="00AD5FE6" w14:paraId="3E964932" w14:textId="77777777" w:rsidTr="0048004B">
        <w:trPr>
          <w:cantSplit/>
          <w:trHeight w:val="170"/>
        </w:trPr>
        <w:tc>
          <w:tcPr>
            <w:tcW w:w="2041" w:type="dxa"/>
            <w:tcBorders>
              <w:top w:val="single" w:sz="4" w:space="0" w:color="auto"/>
              <w:left w:val="single" w:sz="12" w:space="0" w:color="auto"/>
              <w:bottom w:val="single" w:sz="4" w:space="0" w:color="auto"/>
              <w:right w:val="single" w:sz="6" w:space="0" w:color="auto"/>
            </w:tcBorders>
          </w:tcPr>
          <w:p w14:paraId="0A70CD0E" w14:textId="77777777" w:rsidR="00AD5FE6" w:rsidRDefault="00AD5FE6" w:rsidP="0048004B">
            <w:pPr>
              <w:tabs>
                <w:tab w:val="left" w:pos="1570"/>
              </w:tabs>
              <w:rPr>
                <w:sz w:val="20"/>
              </w:rPr>
            </w:pPr>
            <w:r>
              <w:rPr>
                <w:sz w:val="20"/>
              </w:rPr>
              <w:t xml:space="preserve">Santiago </w:t>
            </w:r>
            <w:proofErr w:type="spellStart"/>
            <w:r>
              <w:rPr>
                <w:sz w:val="20"/>
              </w:rPr>
              <w:t>Anria</w:t>
            </w:r>
            <w:proofErr w:type="spellEnd"/>
          </w:p>
        </w:tc>
        <w:tc>
          <w:tcPr>
            <w:tcW w:w="1812" w:type="dxa"/>
            <w:tcBorders>
              <w:top w:val="single" w:sz="4" w:space="0" w:color="auto"/>
              <w:left w:val="single" w:sz="6" w:space="0" w:color="auto"/>
              <w:bottom w:val="single" w:sz="4" w:space="0" w:color="auto"/>
              <w:right w:val="single" w:sz="4" w:space="0" w:color="auto"/>
            </w:tcBorders>
          </w:tcPr>
          <w:p w14:paraId="24775A8B" w14:textId="77777777" w:rsidR="00AD5FE6" w:rsidRDefault="00AD5FE6" w:rsidP="0048004B">
            <w:pPr>
              <w:rPr>
                <w:sz w:val="20"/>
              </w:rPr>
            </w:pPr>
            <w:r>
              <w:rPr>
                <w:sz w:val="20"/>
              </w:rPr>
              <w:t>M.A. (SFU)</w:t>
            </w:r>
          </w:p>
        </w:tc>
        <w:tc>
          <w:tcPr>
            <w:tcW w:w="842" w:type="dxa"/>
            <w:tcBorders>
              <w:top w:val="single" w:sz="4" w:space="0" w:color="auto"/>
              <w:left w:val="single" w:sz="4" w:space="0" w:color="auto"/>
              <w:bottom w:val="single" w:sz="4" w:space="0" w:color="auto"/>
              <w:right w:val="single" w:sz="6" w:space="0" w:color="auto"/>
            </w:tcBorders>
          </w:tcPr>
          <w:p w14:paraId="11D952C7" w14:textId="77777777" w:rsidR="00AD5FE6" w:rsidRDefault="00AD5FE6" w:rsidP="0048004B">
            <w:pPr>
              <w:rPr>
                <w:sz w:val="20"/>
              </w:rPr>
            </w:pPr>
            <w:r>
              <w:rPr>
                <w:sz w:val="20"/>
              </w:rPr>
              <w:t>2008</w:t>
            </w:r>
          </w:p>
        </w:tc>
        <w:tc>
          <w:tcPr>
            <w:tcW w:w="1319" w:type="dxa"/>
            <w:tcBorders>
              <w:top w:val="single" w:sz="4" w:space="0" w:color="auto"/>
              <w:left w:val="single" w:sz="6" w:space="0" w:color="auto"/>
              <w:bottom w:val="single" w:sz="4" w:space="0" w:color="auto"/>
              <w:right w:val="single" w:sz="6" w:space="0" w:color="auto"/>
            </w:tcBorders>
          </w:tcPr>
          <w:p w14:paraId="59494C52" w14:textId="77777777" w:rsidR="00AD5FE6" w:rsidRDefault="00AD5FE6" w:rsidP="0048004B">
            <w:pPr>
              <w:rPr>
                <w:sz w:val="20"/>
              </w:rPr>
            </w:pPr>
            <w:r>
              <w:rPr>
                <w:sz w:val="20"/>
              </w:rPr>
              <w:t>2009</w:t>
            </w:r>
          </w:p>
        </w:tc>
        <w:tc>
          <w:tcPr>
            <w:tcW w:w="1330" w:type="dxa"/>
            <w:tcBorders>
              <w:top w:val="single" w:sz="4" w:space="0" w:color="auto"/>
              <w:left w:val="single" w:sz="6" w:space="0" w:color="auto"/>
              <w:bottom w:val="single" w:sz="4" w:space="0" w:color="auto"/>
              <w:right w:val="single" w:sz="6" w:space="0" w:color="auto"/>
            </w:tcBorders>
          </w:tcPr>
          <w:p w14:paraId="6C01D02F" w14:textId="77777777" w:rsidR="00AD5FE6" w:rsidRDefault="00AD5FE6" w:rsidP="0048004B">
            <w:pPr>
              <w:rPr>
                <w:sz w:val="20"/>
              </w:rPr>
            </w:pPr>
            <w:proofErr w:type="spellStart"/>
            <w:r>
              <w:rPr>
                <w:sz w:val="20"/>
              </w:rPr>
              <w:t>Hershberg</w:t>
            </w:r>
            <w:proofErr w:type="spellEnd"/>
          </w:p>
        </w:tc>
        <w:tc>
          <w:tcPr>
            <w:tcW w:w="2305" w:type="dxa"/>
            <w:tcBorders>
              <w:top w:val="single" w:sz="4" w:space="0" w:color="auto"/>
              <w:left w:val="single" w:sz="6" w:space="0" w:color="auto"/>
              <w:bottom w:val="single" w:sz="4" w:space="0" w:color="auto"/>
              <w:right w:val="single" w:sz="12" w:space="0" w:color="auto"/>
            </w:tcBorders>
          </w:tcPr>
          <w:p w14:paraId="1C9C9895" w14:textId="77777777" w:rsidR="00AD5FE6" w:rsidRDefault="00AD5FE6" w:rsidP="0048004B">
            <w:pPr>
              <w:rPr>
                <w:sz w:val="20"/>
              </w:rPr>
            </w:pPr>
            <w:r>
              <w:rPr>
                <w:sz w:val="20"/>
              </w:rPr>
              <w:t>Cameron</w:t>
            </w:r>
          </w:p>
        </w:tc>
      </w:tr>
      <w:tr w:rsidR="00AD5FE6" w14:paraId="023AB05B"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2682DE6E" w14:textId="77777777" w:rsidR="00AD5FE6" w:rsidRDefault="00AD5FE6" w:rsidP="0048004B">
            <w:pPr>
              <w:tabs>
                <w:tab w:val="left" w:pos="1570"/>
              </w:tabs>
              <w:rPr>
                <w:sz w:val="20"/>
              </w:rPr>
            </w:pPr>
            <w:r>
              <w:rPr>
                <w:sz w:val="20"/>
              </w:rPr>
              <w:t xml:space="preserve">Agustin </w:t>
            </w:r>
            <w:proofErr w:type="spellStart"/>
            <w:r>
              <w:rPr>
                <w:sz w:val="20"/>
              </w:rPr>
              <w:t>Goenaga</w:t>
            </w:r>
            <w:proofErr w:type="spellEnd"/>
          </w:p>
        </w:tc>
        <w:tc>
          <w:tcPr>
            <w:tcW w:w="1812" w:type="dxa"/>
            <w:tcBorders>
              <w:top w:val="single" w:sz="4" w:space="0" w:color="auto"/>
              <w:left w:val="single" w:sz="6" w:space="0" w:color="auto"/>
              <w:bottom w:val="single" w:sz="4" w:space="0" w:color="auto"/>
              <w:right w:val="single" w:sz="4" w:space="0" w:color="auto"/>
            </w:tcBorders>
          </w:tcPr>
          <w:p w14:paraId="059BDE95" w14:textId="77777777" w:rsidR="00AD5FE6" w:rsidRDefault="00AD5FE6" w:rsidP="0048004B">
            <w:pPr>
              <w:rPr>
                <w:sz w:val="20"/>
              </w:rPr>
            </w:pPr>
            <w:r>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47B6AB95" w14:textId="77777777" w:rsidR="00AD5FE6" w:rsidRDefault="00AD5FE6" w:rsidP="0048004B">
            <w:pPr>
              <w:rPr>
                <w:sz w:val="20"/>
              </w:rPr>
            </w:pPr>
            <w:r>
              <w:rPr>
                <w:sz w:val="20"/>
              </w:rPr>
              <w:t>2008</w:t>
            </w:r>
          </w:p>
        </w:tc>
        <w:tc>
          <w:tcPr>
            <w:tcW w:w="1319" w:type="dxa"/>
            <w:tcBorders>
              <w:top w:val="single" w:sz="4" w:space="0" w:color="auto"/>
              <w:left w:val="single" w:sz="6" w:space="0" w:color="auto"/>
              <w:bottom w:val="single" w:sz="4" w:space="0" w:color="auto"/>
              <w:right w:val="single" w:sz="6" w:space="0" w:color="auto"/>
            </w:tcBorders>
          </w:tcPr>
          <w:p w14:paraId="45E14879" w14:textId="77777777" w:rsidR="00AD5FE6" w:rsidRDefault="00AD5FE6" w:rsidP="0048004B">
            <w:pPr>
              <w:rPr>
                <w:sz w:val="20"/>
              </w:rPr>
            </w:pPr>
            <w:r>
              <w:rPr>
                <w:sz w:val="20"/>
              </w:rPr>
              <w:t>2009</w:t>
            </w:r>
          </w:p>
        </w:tc>
        <w:tc>
          <w:tcPr>
            <w:tcW w:w="1330" w:type="dxa"/>
            <w:tcBorders>
              <w:top w:val="single" w:sz="4" w:space="0" w:color="auto"/>
              <w:left w:val="single" w:sz="6" w:space="0" w:color="auto"/>
              <w:bottom w:val="single" w:sz="4" w:space="0" w:color="auto"/>
              <w:right w:val="single" w:sz="6" w:space="0" w:color="auto"/>
            </w:tcBorders>
          </w:tcPr>
          <w:p w14:paraId="6EA61F86" w14:textId="77777777" w:rsidR="00AD5FE6" w:rsidRDefault="00AD5FE6" w:rsidP="0048004B">
            <w:pPr>
              <w:rPr>
                <w:sz w:val="20"/>
              </w:rPr>
            </w:pPr>
            <w:r>
              <w:rPr>
                <w:sz w:val="20"/>
              </w:rPr>
              <w:t>Warren</w:t>
            </w:r>
          </w:p>
        </w:tc>
        <w:tc>
          <w:tcPr>
            <w:tcW w:w="2305" w:type="dxa"/>
            <w:tcBorders>
              <w:top w:val="single" w:sz="4" w:space="0" w:color="auto"/>
              <w:left w:val="single" w:sz="6" w:space="0" w:color="auto"/>
              <w:bottom w:val="single" w:sz="4" w:space="0" w:color="auto"/>
              <w:right w:val="single" w:sz="12" w:space="0" w:color="auto"/>
            </w:tcBorders>
          </w:tcPr>
          <w:p w14:paraId="76144226" w14:textId="77777777" w:rsidR="00AD5FE6" w:rsidRDefault="00AD5FE6" w:rsidP="0048004B">
            <w:pPr>
              <w:rPr>
                <w:sz w:val="20"/>
              </w:rPr>
            </w:pPr>
            <w:r>
              <w:rPr>
                <w:sz w:val="20"/>
              </w:rPr>
              <w:t>Cameron</w:t>
            </w:r>
          </w:p>
        </w:tc>
      </w:tr>
      <w:tr w:rsidR="00AD5FE6" w14:paraId="66591B8B"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208C52FA" w14:textId="77777777" w:rsidR="00AD5FE6" w:rsidRDefault="00AD5FE6" w:rsidP="0048004B">
            <w:pPr>
              <w:tabs>
                <w:tab w:val="left" w:pos="1570"/>
              </w:tabs>
              <w:rPr>
                <w:sz w:val="20"/>
              </w:rPr>
            </w:pPr>
            <w:r>
              <w:rPr>
                <w:sz w:val="20"/>
              </w:rPr>
              <w:t xml:space="preserve">Jan </w:t>
            </w:r>
            <w:proofErr w:type="spellStart"/>
            <w:r>
              <w:rPr>
                <w:sz w:val="20"/>
              </w:rPr>
              <w:t>Boesten</w:t>
            </w:r>
            <w:proofErr w:type="spellEnd"/>
          </w:p>
        </w:tc>
        <w:tc>
          <w:tcPr>
            <w:tcW w:w="1812" w:type="dxa"/>
            <w:tcBorders>
              <w:top w:val="single" w:sz="4" w:space="0" w:color="auto"/>
              <w:left w:val="single" w:sz="6" w:space="0" w:color="auto"/>
              <w:bottom w:val="single" w:sz="4" w:space="0" w:color="auto"/>
              <w:right w:val="single" w:sz="4" w:space="0" w:color="auto"/>
            </w:tcBorders>
          </w:tcPr>
          <w:p w14:paraId="4257F1FA" w14:textId="77777777" w:rsidR="00AD5FE6" w:rsidRDefault="00AD5FE6" w:rsidP="0048004B">
            <w:pPr>
              <w:rPr>
                <w:sz w:val="20"/>
              </w:rPr>
            </w:pPr>
            <w:r>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42EAD44B" w14:textId="77777777" w:rsidR="00AD5FE6" w:rsidRDefault="00AD5FE6" w:rsidP="0048004B">
            <w:pPr>
              <w:rPr>
                <w:sz w:val="20"/>
              </w:rPr>
            </w:pPr>
            <w:r>
              <w:rPr>
                <w:sz w:val="20"/>
              </w:rPr>
              <w:t>2008</w:t>
            </w:r>
          </w:p>
        </w:tc>
        <w:tc>
          <w:tcPr>
            <w:tcW w:w="1319" w:type="dxa"/>
            <w:tcBorders>
              <w:top w:val="single" w:sz="4" w:space="0" w:color="auto"/>
              <w:left w:val="single" w:sz="6" w:space="0" w:color="auto"/>
              <w:bottom w:val="single" w:sz="4" w:space="0" w:color="auto"/>
              <w:right w:val="single" w:sz="6" w:space="0" w:color="auto"/>
            </w:tcBorders>
          </w:tcPr>
          <w:p w14:paraId="45DF1E3B" w14:textId="77777777" w:rsidR="00AD5FE6" w:rsidRDefault="00AD5FE6" w:rsidP="0048004B">
            <w:pPr>
              <w:rPr>
                <w:sz w:val="20"/>
              </w:rPr>
            </w:pPr>
            <w:r>
              <w:rPr>
                <w:sz w:val="20"/>
              </w:rPr>
              <w:t>2009</w:t>
            </w:r>
          </w:p>
        </w:tc>
        <w:tc>
          <w:tcPr>
            <w:tcW w:w="1330" w:type="dxa"/>
            <w:tcBorders>
              <w:top w:val="single" w:sz="4" w:space="0" w:color="auto"/>
              <w:left w:val="single" w:sz="6" w:space="0" w:color="auto"/>
              <w:bottom w:val="single" w:sz="4" w:space="0" w:color="auto"/>
              <w:right w:val="single" w:sz="6" w:space="0" w:color="auto"/>
            </w:tcBorders>
          </w:tcPr>
          <w:p w14:paraId="1B97A73C" w14:textId="77777777" w:rsidR="00AD5FE6" w:rsidRDefault="00AD5FE6" w:rsidP="0048004B">
            <w:pPr>
              <w:rPr>
                <w:sz w:val="20"/>
              </w:rPr>
            </w:pPr>
            <w:r>
              <w:rPr>
                <w:sz w:val="20"/>
              </w:rPr>
              <w:t>Warren</w:t>
            </w:r>
          </w:p>
        </w:tc>
        <w:tc>
          <w:tcPr>
            <w:tcW w:w="2305" w:type="dxa"/>
            <w:tcBorders>
              <w:top w:val="single" w:sz="4" w:space="0" w:color="auto"/>
              <w:left w:val="single" w:sz="6" w:space="0" w:color="auto"/>
              <w:bottom w:val="single" w:sz="4" w:space="0" w:color="auto"/>
              <w:right w:val="single" w:sz="12" w:space="0" w:color="auto"/>
            </w:tcBorders>
          </w:tcPr>
          <w:p w14:paraId="23F76E8F" w14:textId="77777777" w:rsidR="00AD5FE6" w:rsidRDefault="00AD5FE6" w:rsidP="0048004B">
            <w:pPr>
              <w:rPr>
                <w:sz w:val="20"/>
              </w:rPr>
            </w:pPr>
            <w:r>
              <w:rPr>
                <w:sz w:val="20"/>
              </w:rPr>
              <w:t>Cameron</w:t>
            </w:r>
          </w:p>
        </w:tc>
      </w:tr>
      <w:tr w:rsidR="00AD5FE6" w:rsidRPr="00EA72AE" w14:paraId="0957E31F"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3829B29" w14:textId="77777777" w:rsidR="00AD5FE6" w:rsidRPr="00EA72AE" w:rsidRDefault="00AD5FE6" w:rsidP="0048004B">
            <w:pPr>
              <w:tabs>
                <w:tab w:val="left" w:pos="1570"/>
              </w:tabs>
              <w:rPr>
                <w:sz w:val="20"/>
              </w:rPr>
            </w:pPr>
            <w:r w:rsidRPr="00EA72AE">
              <w:rPr>
                <w:sz w:val="20"/>
              </w:rPr>
              <w:t>Jaimie Boyd</w:t>
            </w:r>
          </w:p>
        </w:tc>
        <w:tc>
          <w:tcPr>
            <w:tcW w:w="1812" w:type="dxa"/>
            <w:tcBorders>
              <w:top w:val="single" w:sz="4" w:space="0" w:color="auto"/>
              <w:left w:val="single" w:sz="6" w:space="0" w:color="auto"/>
              <w:bottom w:val="single" w:sz="4" w:space="0" w:color="auto"/>
              <w:right w:val="single" w:sz="4" w:space="0" w:color="auto"/>
            </w:tcBorders>
          </w:tcPr>
          <w:p w14:paraId="44872A71" w14:textId="77777777" w:rsidR="00AD5FE6" w:rsidRPr="00EA72AE" w:rsidRDefault="00AD5FE6" w:rsidP="0048004B">
            <w:pPr>
              <w:rPr>
                <w:sz w:val="20"/>
              </w:rPr>
            </w:pPr>
            <w:r w:rsidRPr="00EA72AE">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107413E2" w14:textId="77777777" w:rsidR="00AD5FE6" w:rsidRPr="00EA72AE" w:rsidRDefault="00AD5FE6" w:rsidP="0048004B">
            <w:pPr>
              <w:rPr>
                <w:sz w:val="20"/>
              </w:rPr>
            </w:pPr>
            <w:r w:rsidRPr="00EA72AE">
              <w:rPr>
                <w:sz w:val="20"/>
              </w:rPr>
              <w:t>2009</w:t>
            </w:r>
          </w:p>
        </w:tc>
        <w:tc>
          <w:tcPr>
            <w:tcW w:w="1319" w:type="dxa"/>
            <w:tcBorders>
              <w:top w:val="single" w:sz="4" w:space="0" w:color="auto"/>
              <w:left w:val="single" w:sz="6" w:space="0" w:color="auto"/>
              <w:bottom w:val="single" w:sz="4" w:space="0" w:color="auto"/>
              <w:right w:val="single" w:sz="6" w:space="0" w:color="auto"/>
            </w:tcBorders>
          </w:tcPr>
          <w:p w14:paraId="502B8EFB" w14:textId="77777777" w:rsidR="00AD5FE6" w:rsidRPr="00EA72AE" w:rsidRDefault="00AD5FE6" w:rsidP="0048004B">
            <w:pPr>
              <w:rPr>
                <w:sz w:val="20"/>
              </w:rPr>
            </w:pPr>
            <w:r w:rsidRPr="00EA72AE">
              <w:rPr>
                <w:sz w:val="20"/>
              </w:rPr>
              <w:t>2010</w:t>
            </w:r>
          </w:p>
        </w:tc>
        <w:tc>
          <w:tcPr>
            <w:tcW w:w="1330" w:type="dxa"/>
            <w:tcBorders>
              <w:top w:val="single" w:sz="4" w:space="0" w:color="auto"/>
              <w:left w:val="single" w:sz="6" w:space="0" w:color="auto"/>
              <w:bottom w:val="single" w:sz="4" w:space="0" w:color="auto"/>
              <w:right w:val="single" w:sz="6" w:space="0" w:color="auto"/>
            </w:tcBorders>
          </w:tcPr>
          <w:p w14:paraId="321910C5" w14:textId="77777777" w:rsidR="00AD5FE6" w:rsidRPr="00EA72AE" w:rsidRDefault="00AD5FE6" w:rsidP="0048004B">
            <w:pPr>
              <w:rPr>
                <w:sz w:val="20"/>
              </w:rPr>
            </w:pPr>
            <w:r w:rsidRPr="00EA72AE">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06A52A64" w14:textId="77777777" w:rsidR="00AD5FE6" w:rsidRPr="00EA72AE" w:rsidRDefault="00AD5FE6" w:rsidP="0048004B">
            <w:pPr>
              <w:rPr>
                <w:sz w:val="20"/>
              </w:rPr>
            </w:pPr>
            <w:r w:rsidRPr="00EA72AE">
              <w:rPr>
                <w:sz w:val="20"/>
              </w:rPr>
              <w:t>Resnick</w:t>
            </w:r>
          </w:p>
        </w:tc>
      </w:tr>
      <w:tr w:rsidR="00AD5FE6" w:rsidRPr="00EA72AE" w14:paraId="2EC53BD7"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BB0D6DC" w14:textId="77777777" w:rsidR="00AD5FE6" w:rsidRPr="00EA72AE" w:rsidRDefault="00AD5FE6" w:rsidP="0048004B">
            <w:pPr>
              <w:tabs>
                <w:tab w:val="left" w:pos="1570"/>
              </w:tabs>
              <w:rPr>
                <w:sz w:val="20"/>
              </w:rPr>
            </w:pPr>
            <w:r w:rsidRPr="00EA72AE">
              <w:rPr>
                <w:sz w:val="20"/>
              </w:rPr>
              <w:t>Kate Hecht</w:t>
            </w:r>
          </w:p>
        </w:tc>
        <w:tc>
          <w:tcPr>
            <w:tcW w:w="1812" w:type="dxa"/>
            <w:tcBorders>
              <w:top w:val="single" w:sz="4" w:space="0" w:color="auto"/>
              <w:left w:val="single" w:sz="6" w:space="0" w:color="auto"/>
              <w:bottom w:val="single" w:sz="4" w:space="0" w:color="auto"/>
              <w:right w:val="single" w:sz="4" w:space="0" w:color="auto"/>
            </w:tcBorders>
          </w:tcPr>
          <w:p w14:paraId="1A2F6B0C" w14:textId="77777777" w:rsidR="00AD5FE6" w:rsidRPr="00EA72AE" w:rsidRDefault="00AD5FE6"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282A7CE2" w14:textId="77777777" w:rsidR="00AD5FE6" w:rsidRPr="00EA72AE" w:rsidRDefault="00AD5FE6" w:rsidP="0048004B">
            <w:pPr>
              <w:rPr>
                <w:sz w:val="20"/>
              </w:rPr>
            </w:pPr>
            <w:r>
              <w:rPr>
                <w:sz w:val="20"/>
              </w:rPr>
              <w:t>2005</w:t>
            </w:r>
          </w:p>
        </w:tc>
        <w:tc>
          <w:tcPr>
            <w:tcW w:w="1319" w:type="dxa"/>
            <w:tcBorders>
              <w:top w:val="single" w:sz="4" w:space="0" w:color="auto"/>
              <w:left w:val="single" w:sz="6" w:space="0" w:color="auto"/>
              <w:bottom w:val="single" w:sz="4" w:space="0" w:color="auto"/>
              <w:right w:val="single" w:sz="6" w:space="0" w:color="auto"/>
            </w:tcBorders>
          </w:tcPr>
          <w:p w14:paraId="0105B58F" w14:textId="77777777" w:rsidR="00AD5FE6" w:rsidRPr="00EA72AE" w:rsidRDefault="00AD5FE6" w:rsidP="0048004B">
            <w:pPr>
              <w:rPr>
                <w:sz w:val="20"/>
              </w:rPr>
            </w:pPr>
            <w:r>
              <w:rPr>
                <w:sz w:val="20"/>
              </w:rPr>
              <w:t>2012</w:t>
            </w:r>
          </w:p>
        </w:tc>
        <w:tc>
          <w:tcPr>
            <w:tcW w:w="1330" w:type="dxa"/>
            <w:tcBorders>
              <w:top w:val="single" w:sz="4" w:space="0" w:color="auto"/>
              <w:left w:val="single" w:sz="6" w:space="0" w:color="auto"/>
              <w:bottom w:val="single" w:sz="4" w:space="0" w:color="auto"/>
              <w:right w:val="single" w:sz="6" w:space="0" w:color="auto"/>
            </w:tcBorders>
          </w:tcPr>
          <w:p w14:paraId="5312DF0D" w14:textId="77777777" w:rsidR="00AD5FE6" w:rsidRPr="00EA72AE" w:rsidRDefault="00AD5FE6" w:rsidP="0048004B">
            <w:pPr>
              <w:rPr>
                <w:sz w:val="20"/>
              </w:rPr>
            </w:pPr>
            <w:proofErr w:type="spellStart"/>
            <w:r w:rsidRPr="00EA72AE">
              <w:rPr>
                <w:sz w:val="20"/>
              </w:rPr>
              <w:t>Sundstron</w:t>
            </w:r>
            <w:proofErr w:type="spellEnd"/>
          </w:p>
        </w:tc>
        <w:tc>
          <w:tcPr>
            <w:tcW w:w="2305" w:type="dxa"/>
            <w:tcBorders>
              <w:top w:val="single" w:sz="4" w:space="0" w:color="auto"/>
              <w:left w:val="single" w:sz="6" w:space="0" w:color="auto"/>
              <w:bottom w:val="single" w:sz="4" w:space="0" w:color="auto"/>
              <w:right w:val="single" w:sz="12" w:space="0" w:color="auto"/>
            </w:tcBorders>
          </w:tcPr>
          <w:p w14:paraId="1603E718" w14:textId="77777777" w:rsidR="00AD5FE6" w:rsidRPr="00EA72AE" w:rsidRDefault="00AD5FE6" w:rsidP="0048004B">
            <w:pPr>
              <w:rPr>
                <w:sz w:val="20"/>
              </w:rPr>
            </w:pPr>
            <w:proofErr w:type="spellStart"/>
            <w:r w:rsidRPr="00EA72AE">
              <w:rPr>
                <w:sz w:val="20"/>
              </w:rPr>
              <w:t>Ellermann</w:t>
            </w:r>
            <w:proofErr w:type="spellEnd"/>
            <w:r w:rsidRPr="00EA72AE">
              <w:rPr>
                <w:sz w:val="20"/>
              </w:rPr>
              <w:t xml:space="preserve"> Cameron</w:t>
            </w:r>
          </w:p>
        </w:tc>
      </w:tr>
      <w:tr w:rsidR="00AD5FE6" w14:paraId="433B4D80"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5F9582D1" w14:textId="77777777" w:rsidR="00AD5FE6" w:rsidRDefault="00AD5FE6" w:rsidP="0048004B">
            <w:pPr>
              <w:tabs>
                <w:tab w:val="left" w:pos="1570"/>
              </w:tabs>
              <w:rPr>
                <w:sz w:val="20"/>
              </w:rPr>
            </w:pPr>
            <w:r>
              <w:rPr>
                <w:sz w:val="20"/>
              </w:rPr>
              <w:t xml:space="preserve">Olga </w:t>
            </w:r>
            <w:proofErr w:type="spellStart"/>
            <w:r>
              <w:rPr>
                <w:sz w:val="20"/>
              </w:rPr>
              <w:t>Besnosova</w:t>
            </w:r>
            <w:proofErr w:type="spellEnd"/>
          </w:p>
        </w:tc>
        <w:tc>
          <w:tcPr>
            <w:tcW w:w="1812" w:type="dxa"/>
            <w:tcBorders>
              <w:top w:val="single" w:sz="4" w:space="0" w:color="auto"/>
              <w:left w:val="single" w:sz="6" w:space="0" w:color="auto"/>
              <w:bottom w:val="single" w:sz="4" w:space="0" w:color="auto"/>
              <w:right w:val="single" w:sz="4" w:space="0" w:color="auto"/>
            </w:tcBorders>
          </w:tcPr>
          <w:p w14:paraId="05C8725B" w14:textId="77777777" w:rsidR="00AD5FE6" w:rsidRDefault="00AD5FE6"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75D7CC25" w14:textId="77777777" w:rsidR="00AD5FE6" w:rsidRDefault="00AD5FE6" w:rsidP="0048004B">
            <w:pPr>
              <w:rPr>
                <w:sz w:val="20"/>
              </w:rPr>
            </w:pPr>
            <w:r>
              <w:rPr>
                <w:sz w:val="20"/>
              </w:rPr>
              <w:t>2006</w:t>
            </w:r>
          </w:p>
        </w:tc>
        <w:tc>
          <w:tcPr>
            <w:tcW w:w="1319" w:type="dxa"/>
            <w:tcBorders>
              <w:top w:val="single" w:sz="4" w:space="0" w:color="auto"/>
              <w:left w:val="single" w:sz="6" w:space="0" w:color="auto"/>
              <w:bottom w:val="single" w:sz="4" w:space="0" w:color="auto"/>
              <w:right w:val="single" w:sz="6" w:space="0" w:color="auto"/>
            </w:tcBorders>
          </w:tcPr>
          <w:p w14:paraId="72BFA565" w14:textId="77777777" w:rsidR="00AD5FE6" w:rsidRDefault="00AD5FE6" w:rsidP="0048004B">
            <w:pPr>
              <w:rPr>
                <w:sz w:val="20"/>
              </w:rPr>
            </w:pPr>
            <w:r>
              <w:rPr>
                <w:sz w:val="20"/>
              </w:rPr>
              <w:t>2013</w:t>
            </w:r>
          </w:p>
        </w:tc>
        <w:tc>
          <w:tcPr>
            <w:tcW w:w="1330" w:type="dxa"/>
            <w:tcBorders>
              <w:top w:val="single" w:sz="4" w:space="0" w:color="auto"/>
              <w:left w:val="single" w:sz="6" w:space="0" w:color="auto"/>
              <w:bottom w:val="single" w:sz="4" w:space="0" w:color="auto"/>
              <w:right w:val="single" w:sz="6" w:space="0" w:color="auto"/>
            </w:tcBorders>
          </w:tcPr>
          <w:p w14:paraId="3D38FA92" w14:textId="77777777" w:rsidR="00AD5FE6" w:rsidRDefault="00AD5FE6" w:rsidP="0048004B">
            <w:pPr>
              <w:rPr>
                <w:sz w:val="20"/>
              </w:rPr>
            </w:pPr>
            <w:r>
              <w:rPr>
                <w:sz w:val="20"/>
              </w:rPr>
              <w:t>Sundstrom</w:t>
            </w:r>
          </w:p>
        </w:tc>
        <w:tc>
          <w:tcPr>
            <w:tcW w:w="2305" w:type="dxa"/>
            <w:tcBorders>
              <w:top w:val="single" w:sz="4" w:space="0" w:color="auto"/>
              <w:left w:val="single" w:sz="6" w:space="0" w:color="auto"/>
              <w:bottom w:val="single" w:sz="4" w:space="0" w:color="auto"/>
              <w:right w:val="single" w:sz="12" w:space="0" w:color="auto"/>
            </w:tcBorders>
          </w:tcPr>
          <w:p w14:paraId="4DF175A6" w14:textId="77777777" w:rsidR="00AD5FE6" w:rsidRDefault="00AD5FE6" w:rsidP="0048004B">
            <w:pPr>
              <w:rPr>
                <w:sz w:val="20"/>
              </w:rPr>
            </w:pPr>
            <w:r>
              <w:rPr>
                <w:sz w:val="20"/>
              </w:rPr>
              <w:t>Cameron, Warren</w:t>
            </w:r>
          </w:p>
        </w:tc>
      </w:tr>
      <w:tr w:rsidR="00AD5FE6" w14:paraId="7A8CF0BF"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55190C6D" w14:textId="77777777" w:rsidR="00AD5FE6" w:rsidRDefault="00AD5FE6" w:rsidP="0048004B">
            <w:pPr>
              <w:tabs>
                <w:tab w:val="left" w:pos="1570"/>
              </w:tabs>
              <w:rPr>
                <w:sz w:val="20"/>
              </w:rPr>
            </w:pPr>
            <w:r>
              <w:rPr>
                <w:sz w:val="20"/>
              </w:rPr>
              <w:t xml:space="preserve">Pablo Antezana </w:t>
            </w:r>
          </w:p>
        </w:tc>
        <w:tc>
          <w:tcPr>
            <w:tcW w:w="1812" w:type="dxa"/>
            <w:tcBorders>
              <w:top w:val="single" w:sz="4" w:space="0" w:color="auto"/>
              <w:left w:val="single" w:sz="6" w:space="0" w:color="auto"/>
              <w:bottom w:val="single" w:sz="4" w:space="0" w:color="auto"/>
              <w:right w:val="single" w:sz="4" w:space="0" w:color="auto"/>
            </w:tcBorders>
          </w:tcPr>
          <w:p w14:paraId="3CFEA523" w14:textId="77777777" w:rsidR="00AD5FE6" w:rsidRDefault="00AD5FE6" w:rsidP="0048004B">
            <w:pPr>
              <w:rPr>
                <w:sz w:val="20"/>
              </w:rPr>
            </w:pPr>
            <w:r>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10120D01" w14:textId="77777777" w:rsidR="00AD5FE6" w:rsidRDefault="00AD5FE6" w:rsidP="0048004B">
            <w:pPr>
              <w:rPr>
                <w:sz w:val="20"/>
              </w:rPr>
            </w:pPr>
            <w:r>
              <w:rPr>
                <w:sz w:val="20"/>
              </w:rPr>
              <w:t>2010</w:t>
            </w:r>
          </w:p>
        </w:tc>
        <w:tc>
          <w:tcPr>
            <w:tcW w:w="1319" w:type="dxa"/>
            <w:tcBorders>
              <w:top w:val="single" w:sz="4" w:space="0" w:color="auto"/>
              <w:left w:val="single" w:sz="6" w:space="0" w:color="auto"/>
              <w:bottom w:val="single" w:sz="4" w:space="0" w:color="auto"/>
              <w:right w:val="single" w:sz="6" w:space="0" w:color="auto"/>
            </w:tcBorders>
          </w:tcPr>
          <w:p w14:paraId="1F899850" w14:textId="3BAD0E69" w:rsidR="00AD5FE6" w:rsidRDefault="006A1077" w:rsidP="0048004B">
            <w:pPr>
              <w:rPr>
                <w:sz w:val="20"/>
              </w:rPr>
            </w:pPr>
            <w:r>
              <w:rPr>
                <w:sz w:val="20"/>
              </w:rPr>
              <w:t>Withdrawn</w:t>
            </w:r>
          </w:p>
        </w:tc>
        <w:tc>
          <w:tcPr>
            <w:tcW w:w="1330" w:type="dxa"/>
            <w:tcBorders>
              <w:top w:val="single" w:sz="4" w:space="0" w:color="auto"/>
              <w:left w:val="single" w:sz="6" w:space="0" w:color="auto"/>
              <w:bottom w:val="single" w:sz="4" w:space="0" w:color="auto"/>
              <w:right w:val="single" w:sz="6" w:space="0" w:color="auto"/>
            </w:tcBorders>
          </w:tcPr>
          <w:p w14:paraId="7CA4EA55" w14:textId="77777777" w:rsidR="00AD5FE6" w:rsidRDefault="00AD5FE6"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5DBEC4B3" w14:textId="77777777" w:rsidR="00AD5FE6" w:rsidRDefault="00AD5FE6" w:rsidP="0048004B">
            <w:pPr>
              <w:rPr>
                <w:sz w:val="20"/>
              </w:rPr>
            </w:pPr>
          </w:p>
        </w:tc>
      </w:tr>
      <w:tr w:rsidR="008522D5" w14:paraId="544DE435"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07A0D37" w14:textId="77777777" w:rsidR="008522D5" w:rsidRDefault="008522D5" w:rsidP="0048004B">
            <w:pPr>
              <w:tabs>
                <w:tab w:val="left" w:pos="1570"/>
              </w:tabs>
              <w:rPr>
                <w:sz w:val="20"/>
              </w:rPr>
            </w:pPr>
            <w:r>
              <w:rPr>
                <w:sz w:val="20"/>
              </w:rPr>
              <w:t xml:space="preserve">Sonia </w:t>
            </w:r>
            <w:proofErr w:type="spellStart"/>
            <w:r>
              <w:rPr>
                <w:sz w:val="20"/>
              </w:rPr>
              <w:t>Medel</w:t>
            </w:r>
            <w:proofErr w:type="spellEnd"/>
          </w:p>
        </w:tc>
        <w:tc>
          <w:tcPr>
            <w:tcW w:w="1812" w:type="dxa"/>
            <w:tcBorders>
              <w:top w:val="single" w:sz="4" w:space="0" w:color="auto"/>
              <w:left w:val="single" w:sz="6" w:space="0" w:color="auto"/>
              <w:bottom w:val="single" w:sz="4" w:space="0" w:color="auto"/>
              <w:right w:val="single" w:sz="4" w:space="0" w:color="auto"/>
            </w:tcBorders>
          </w:tcPr>
          <w:p w14:paraId="6559ABF5" w14:textId="77777777" w:rsidR="008522D5" w:rsidRDefault="008522D5" w:rsidP="0048004B">
            <w:pPr>
              <w:rPr>
                <w:sz w:val="20"/>
              </w:rPr>
            </w:pPr>
            <w:r>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3C26B096" w14:textId="77777777" w:rsidR="008522D5" w:rsidRDefault="008522D5" w:rsidP="0048004B">
            <w:pPr>
              <w:rPr>
                <w:sz w:val="20"/>
              </w:rPr>
            </w:pPr>
            <w:r>
              <w:rPr>
                <w:sz w:val="20"/>
              </w:rPr>
              <w:t>2011</w:t>
            </w:r>
          </w:p>
        </w:tc>
        <w:tc>
          <w:tcPr>
            <w:tcW w:w="1319" w:type="dxa"/>
            <w:tcBorders>
              <w:top w:val="single" w:sz="4" w:space="0" w:color="auto"/>
              <w:left w:val="single" w:sz="6" w:space="0" w:color="auto"/>
              <w:bottom w:val="single" w:sz="4" w:space="0" w:color="auto"/>
              <w:right w:val="single" w:sz="6" w:space="0" w:color="auto"/>
            </w:tcBorders>
          </w:tcPr>
          <w:p w14:paraId="33514861" w14:textId="77777777" w:rsidR="008522D5" w:rsidRDefault="008522D5" w:rsidP="0048004B">
            <w:pPr>
              <w:rPr>
                <w:sz w:val="20"/>
              </w:rPr>
            </w:pPr>
            <w:r>
              <w:rPr>
                <w:sz w:val="20"/>
              </w:rPr>
              <w:t>2014</w:t>
            </w:r>
          </w:p>
        </w:tc>
        <w:tc>
          <w:tcPr>
            <w:tcW w:w="1330" w:type="dxa"/>
            <w:tcBorders>
              <w:top w:val="single" w:sz="4" w:space="0" w:color="auto"/>
              <w:left w:val="single" w:sz="6" w:space="0" w:color="auto"/>
              <w:bottom w:val="single" w:sz="4" w:space="0" w:color="auto"/>
              <w:right w:val="single" w:sz="6" w:space="0" w:color="auto"/>
            </w:tcBorders>
          </w:tcPr>
          <w:p w14:paraId="50527B91" w14:textId="77777777" w:rsidR="008522D5" w:rsidRDefault="008522D5" w:rsidP="0048004B">
            <w:pPr>
              <w:rPr>
                <w:sz w:val="20"/>
              </w:rPr>
            </w:pPr>
            <w:proofErr w:type="spellStart"/>
            <w:r>
              <w:rPr>
                <w:sz w:val="20"/>
              </w:rPr>
              <w:t>Mazawi</w:t>
            </w:r>
            <w:proofErr w:type="spellEnd"/>
          </w:p>
        </w:tc>
        <w:tc>
          <w:tcPr>
            <w:tcW w:w="2305" w:type="dxa"/>
            <w:tcBorders>
              <w:top w:val="single" w:sz="4" w:space="0" w:color="auto"/>
              <w:left w:val="single" w:sz="6" w:space="0" w:color="auto"/>
              <w:bottom w:val="single" w:sz="4" w:space="0" w:color="auto"/>
              <w:right w:val="single" w:sz="12" w:space="0" w:color="auto"/>
            </w:tcBorders>
          </w:tcPr>
          <w:p w14:paraId="075B4AB6" w14:textId="77777777" w:rsidR="008522D5" w:rsidRDefault="008522D5" w:rsidP="0048004B">
            <w:pPr>
              <w:rPr>
                <w:sz w:val="20"/>
              </w:rPr>
            </w:pPr>
            <w:proofErr w:type="spellStart"/>
            <w:r>
              <w:rPr>
                <w:sz w:val="20"/>
              </w:rPr>
              <w:t>Roweena</w:t>
            </w:r>
            <w:proofErr w:type="spellEnd"/>
            <w:r>
              <w:rPr>
                <w:sz w:val="20"/>
              </w:rPr>
              <w:t>, Cameron</w:t>
            </w:r>
          </w:p>
        </w:tc>
      </w:tr>
      <w:tr w:rsidR="00AD5FE6" w14:paraId="1E437B9C"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BFCDAE8" w14:textId="5A1EC0A4" w:rsidR="00AD5FE6" w:rsidRDefault="008522D5" w:rsidP="0048004B">
            <w:pPr>
              <w:tabs>
                <w:tab w:val="left" w:pos="1570"/>
              </w:tabs>
              <w:rPr>
                <w:sz w:val="20"/>
              </w:rPr>
            </w:pPr>
            <w:r>
              <w:rPr>
                <w:sz w:val="20"/>
              </w:rPr>
              <w:t>Andrea Vasquez</w:t>
            </w:r>
          </w:p>
        </w:tc>
        <w:tc>
          <w:tcPr>
            <w:tcW w:w="1812" w:type="dxa"/>
            <w:tcBorders>
              <w:top w:val="single" w:sz="4" w:space="0" w:color="auto"/>
              <w:left w:val="single" w:sz="6" w:space="0" w:color="auto"/>
              <w:bottom w:val="single" w:sz="4" w:space="0" w:color="auto"/>
              <w:right w:val="single" w:sz="4" w:space="0" w:color="auto"/>
            </w:tcBorders>
          </w:tcPr>
          <w:p w14:paraId="7E66B225" w14:textId="77777777" w:rsidR="00AD5FE6" w:rsidRDefault="00AD5FE6" w:rsidP="0048004B">
            <w:pPr>
              <w:rPr>
                <w:sz w:val="20"/>
              </w:rPr>
            </w:pPr>
            <w:r>
              <w:rPr>
                <w:sz w:val="20"/>
              </w:rPr>
              <w:t xml:space="preserve">M.A. </w:t>
            </w:r>
          </w:p>
        </w:tc>
        <w:tc>
          <w:tcPr>
            <w:tcW w:w="842" w:type="dxa"/>
            <w:tcBorders>
              <w:top w:val="single" w:sz="4" w:space="0" w:color="auto"/>
              <w:left w:val="single" w:sz="4" w:space="0" w:color="auto"/>
              <w:bottom w:val="single" w:sz="4" w:space="0" w:color="auto"/>
              <w:right w:val="single" w:sz="6" w:space="0" w:color="auto"/>
            </w:tcBorders>
          </w:tcPr>
          <w:p w14:paraId="44CD3AAA" w14:textId="77777777" w:rsidR="00AD5FE6" w:rsidRDefault="00AD5FE6" w:rsidP="0048004B">
            <w:pPr>
              <w:rPr>
                <w:sz w:val="20"/>
              </w:rPr>
            </w:pPr>
            <w:r>
              <w:rPr>
                <w:sz w:val="20"/>
              </w:rPr>
              <w:t>2011</w:t>
            </w:r>
          </w:p>
        </w:tc>
        <w:tc>
          <w:tcPr>
            <w:tcW w:w="1319" w:type="dxa"/>
            <w:tcBorders>
              <w:top w:val="single" w:sz="4" w:space="0" w:color="auto"/>
              <w:left w:val="single" w:sz="6" w:space="0" w:color="auto"/>
              <w:bottom w:val="single" w:sz="4" w:space="0" w:color="auto"/>
              <w:right w:val="single" w:sz="6" w:space="0" w:color="auto"/>
            </w:tcBorders>
          </w:tcPr>
          <w:p w14:paraId="1050641A" w14:textId="407F7D3A" w:rsidR="00AD5FE6" w:rsidRDefault="002B2ADD" w:rsidP="0048004B">
            <w:pPr>
              <w:rPr>
                <w:sz w:val="20"/>
              </w:rPr>
            </w:pPr>
            <w:r>
              <w:rPr>
                <w:sz w:val="20"/>
              </w:rPr>
              <w:t>201</w:t>
            </w:r>
            <w:r w:rsidR="008522D5">
              <w:rPr>
                <w:sz w:val="20"/>
              </w:rPr>
              <w:t>5</w:t>
            </w:r>
          </w:p>
        </w:tc>
        <w:tc>
          <w:tcPr>
            <w:tcW w:w="1330" w:type="dxa"/>
            <w:tcBorders>
              <w:top w:val="single" w:sz="4" w:space="0" w:color="auto"/>
              <w:left w:val="single" w:sz="6" w:space="0" w:color="auto"/>
              <w:bottom w:val="single" w:sz="4" w:space="0" w:color="auto"/>
              <w:right w:val="single" w:sz="6" w:space="0" w:color="auto"/>
            </w:tcBorders>
          </w:tcPr>
          <w:p w14:paraId="771CF2D6" w14:textId="3AAD81AB" w:rsidR="00AD5FE6" w:rsidRDefault="008522D5" w:rsidP="0048004B">
            <w:pPr>
              <w:rPr>
                <w:sz w:val="20"/>
              </w:rPr>
            </w:pPr>
            <w:r>
              <w:rPr>
                <w:sz w:val="20"/>
              </w:rPr>
              <w:t>Innes</w:t>
            </w:r>
          </w:p>
        </w:tc>
        <w:tc>
          <w:tcPr>
            <w:tcW w:w="2305" w:type="dxa"/>
            <w:tcBorders>
              <w:top w:val="single" w:sz="4" w:space="0" w:color="auto"/>
              <w:left w:val="single" w:sz="6" w:space="0" w:color="auto"/>
              <w:bottom w:val="single" w:sz="4" w:space="0" w:color="auto"/>
              <w:right w:val="single" w:sz="12" w:space="0" w:color="auto"/>
            </w:tcBorders>
          </w:tcPr>
          <w:p w14:paraId="2C9D0131" w14:textId="6B1C2F74" w:rsidR="00AD5FE6" w:rsidRDefault="008522D5" w:rsidP="0048004B">
            <w:pPr>
              <w:rPr>
                <w:sz w:val="20"/>
              </w:rPr>
            </w:pPr>
            <w:r>
              <w:rPr>
                <w:sz w:val="20"/>
              </w:rPr>
              <w:t xml:space="preserve">Kozak, Hajjar </w:t>
            </w:r>
            <w:r w:rsidR="00AD5FE6">
              <w:rPr>
                <w:sz w:val="20"/>
              </w:rPr>
              <w:t>Cameron</w:t>
            </w:r>
          </w:p>
        </w:tc>
      </w:tr>
      <w:tr w:rsidR="00AD5FE6" w14:paraId="4AF1EA64"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1DE9DC1A" w14:textId="77777777" w:rsidR="00AD5FE6" w:rsidRDefault="00AD5FE6" w:rsidP="0048004B">
            <w:pPr>
              <w:tabs>
                <w:tab w:val="left" w:pos="1570"/>
              </w:tabs>
              <w:rPr>
                <w:sz w:val="20"/>
              </w:rPr>
            </w:pPr>
            <w:proofErr w:type="spellStart"/>
            <w:r>
              <w:rPr>
                <w:sz w:val="20"/>
              </w:rPr>
              <w:t>Naayeli</w:t>
            </w:r>
            <w:proofErr w:type="spellEnd"/>
            <w:r>
              <w:rPr>
                <w:sz w:val="20"/>
              </w:rPr>
              <w:t xml:space="preserve"> Ramirez</w:t>
            </w:r>
          </w:p>
        </w:tc>
        <w:tc>
          <w:tcPr>
            <w:tcW w:w="1812" w:type="dxa"/>
            <w:tcBorders>
              <w:top w:val="single" w:sz="4" w:space="0" w:color="auto"/>
              <w:left w:val="single" w:sz="6" w:space="0" w:color="auto"/>
              <w:bottom w:val="single" w:sz="4" w:space="0" w:color="auto"/>
              <w:right w:val="single" w:sz="4" w:space="0" w:color="auto"/>
            </w:tcBorders>
          </w:tcPr>
          <w:p w14:paraId="2FAD8F6A" w14:textId="77777777" w:rsidR="00AD5FE6" w:rsidRDefault="00AD5FE6"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3063914D" w14:textId="77777777" w:rsidR="00AD5FE6" w:rsidRDefault="00AD5FE6" w:rsidP="0048004B">
            <w:pPr>
              <w:rPr>
                <w:sz w:val="20"/>
              </w:rPr>
            </w:pPr>
            <w:r>
              <w:rPr>
                <w:sz w:val="20"/>
              </w:rPr>
              <w:t>2008</w:t>
            </w:r>
          </w:p>
        </w:tc>
        <w:tc>
          <w:tcPr>
            <w:tcW w:w="1319" w:type="dxa"/>
            <w:tcBorders>
              <w:top w:val="single" w:sz="4" w:space="0" w:color="auto"/>
              <w:left w:val="single" w:sz="6" w:space="0" w:color="auto"/>
              <w:bottom w:val="single" w:sz="4" w:space="0" w:color="auto"/>
              <w:right w:val="single" w:sz="6" w:space="0" w:color="auto"/>
            </w:tcBorders>
          </w:tcPr>
          <w:p w14:paraId="76CA0EDC" w14:textId="02F507D5" w:rsidR="00AD5FE6" w:rsidRDefault="00DA643E" w:rsidP="0048004B">
            <w:pPr>
              <w:rPr>
                <w:sz w:val="20"/>
              </w:rPr>
            </w:pPr>
            <w:r>
              <w:rPr>
                <w:sz w:val="20"/>
              </w:rPr>
              <w:t>2014</w:t>
            </w:r>
          </w:p>
        </w:tc>
        <w:tc>
          <w:tcPr>
            <w:tcW w:w="1330" w:type="dxa"/>
            <w:tcBorders>
              <w:top w:val="single" w:sz="4" w:space="0" w:color="auto"/>
              <w:left w:val="single" w:sz="6" w:space="0" w:color="auto"/>
              <w:bottom w:val="single" w:sz="4" w:space="0" w:color="auto"/>
              <w:right w:val="single" w:sz="6" w:space="0" w:color="auto"/>
            </w:tcBorders>
          </w:tcPr>
          <w:p w14:paraId="40A91099" w14:textId="77777777" w:rsidR="00AD5FE6" w:rsidRDefault="00AD5FE6" w:rsidP="0048004B">
            <w:pPr>
              <w:rPr>
                <w:sz w:val="20"/>
              </w:rPr>
            </w:pPr>
            <w:r>
              <w:rPr>
                <w:sz w:val="20"/>
              </w:rPr>
              <w:t>Matsui</w:t>
            </w:r>
          </w:p>
        </w:tc>
        <w:tc>
          <w:tcPr>
            <w:tcW w:w="2305" w:type="dxa"/>
            <w:tcBorders>
              <w:top w:val="single" w:sz="4" w:space="0" w:color="auto"/>
              <w:left w:val="single" w:sz="6" w:space="0" w:color="auto"/>
              <w:bottom w:val="single" w:sz="4" w:space="0" w:color="auto"/>
              <w:right w:val="single" w:sz="12" w:space="0" w:color="auto"/>
            </w:tcBorders>
          </w:tcPr>
          <w:p w14:paraId="30EE8F08" w14:textId="77777777" w:rsidR="00AD5FE6" w:rsidRDefault="00AD5FE6" w:rsidP="0048004B">
            <w:pPr>
              <w:rPr>
                <w:sz w:val="20"/>
              </w:rPr>
            </w:pPr>
            <w:r>
              <w:rPr>
                <w:sz w:val="20"/>
              </w:rPr>
              <w:t>Elliot, Cameron</w:t>
            </w:r>
          </w:p>
        </w:tc>
      </w:tr>
      <w:tr w:rsidR="00230087" w14:paraId="3E1DFC68"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42CD4F7" w14:textId="77777777" w:rsidR="00230087" w:rsidRDefault="00230087" w:rsidP="0048004B">
            <w:pPr>
              <w:tabs>
                <w:tab w:val="left" w:pos="1570"/>
              </w:tabs>
              <w:rPr>
                <w:sz w:val="20"/>
              </w:rPr>
            </w:pPr>
            <w:r>
              <w:rPr>
                <w:sz w:val="20"/>
              </w:rPr>
              <w:t>Jason Tockman</w:t>
            </w:r>
          </w:p>
        </w:tc>
        <w:tc>
          <w:tcPr>
            <w:tcW w:w="1812" w:type="dxa"/>
            <w:tcBorders>
              <w:top w:val="single" w:sz="4" w:space="0" w:color="auto"/>
              <w:left w:val="single" w:sz="6" w:space="0" w:color="auto"/>
              <w:bottom w:val="single" w:sz="4" w:space="0" w:color="auto"/>
              <w:right w:val="single" w:sz="4" w:space="0" w:color="auto"/>
            </w:tcBorders>
          </w:tcPr>
          <w:p w14:paraId="46F2C3BF" w14:textId="77777777" w:rsidR="00230087" w:rsidRDefault="00230087"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6A4C632E" w14:textId="77777777" w:rsidR="00230087" w:rsidRDefault="00230087" w:rsidP="0048004B">
            <w:pPr>
              <w:rPr>
                <w:sz w:val="20"/>
              </w:rPr>
            </w:pPr>
            <w:r>
              <w:rPr>
                <w:sz w:val="20"/>
              </w:rPr>
              <w:t>2008</w:t>
            </w:r>
          </w:p>
        </w:tc>
        <w:tc>
          <w:tcPr>
            <w:tcW w:w="1319" w:type="dxa"/>
            <w:tcBorders>
              <w:top w:val="single" w:sz="4" w:space="0" w:color="auto"/>
              <w:left w:val="single" w:sz="6" w:space="0" w:color="auto"/>
              <w:bottom w:val="single" w:sz="4" w:space="0" w:color="auto"/>
              <w:right w:val="single" w:sz="6" w:space="0" w:color="auto"/>
            </w:tcBorders>
          </w:tcPr>
          <w:p w14:paraId="0F85D207" w14:textId="77777777" w:rsidR="00230087" w:rsidRDefault="00230087" w:rsidP="0048004B">
            <w:pPr>
              <w:rPr>
                <w:sz w:val="20"/>
              </w:rPr>
            </w:pPr>
            <w:r>
              <w:rPr>
                <w:sz w:val="20"/>
              </w:rPr>
              <w:t>2014</w:t>
            </w:r>
          </w:p>
        </w:tc>
        <w:tc>
          <w:tcPr>
            <w:tcW w:w="1330" w:type="dxa"/>
            <w:tcBorders>
              <w:top w:val="single" w:sz="4" w:space="0" w:color="auto"/>
              <w:left w:val="single" w:sz="6" w:space="0" w:color="auto"/>
              <w:bottom w:val="single" w:sz="4" w:space="0" w:color="auto"/>
              <w:right w:val="single" w:sz="6" w:space="0" w:color="auto"/>
            </w:tcBorders>
          </w:tcPr>
          <w:p w14:paraId="1BD702C1" w14:textId="77777777" w:rsidR="00230087" w:rsidRDefault="00230087"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22916009" w14:textId="77777777" w:rsidR="00230087" w:rsidRDefault="00230087" w:rsidP="0048004B">
            <w:pPr>
              <w:rPr>
                <w:sz w:val="20"/>
              </w:rPr>
            </w:pPr>
            <w:r>
              <w:rPr>
                <w:sz w:val="20"/>
              </w:rPr>
              <w:t>Sundstrom, Lightfoot</w:t>
            </w:r>
          </w:p>
        </w:tc>
      </w:tr>
      <w:tr w:rsidR="00A15C61" w:rsidRPr="00585D99" w14:paraId="704F69C5"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3DB9D8EB" w14:textId="27DFF067" w:rsidR="00A15C61" w:rsidRDefault="00A15C61" w:rsidP="0048004B">
            <w:pPr>
              <w:tabs>
                <w:tab w:val="left" w:pos="1570"/>
              </w:tabs>
              <w:rPr>
                <w:sz w:val="20"/>
              </w:rPr>
            </w:pPr>
            <w:r>
              <w:rPr>
                <w:sz w:val="20"/>
              </w:rPr>
              <w:t xml:space="preserve">Agustin </w:t>
            </w:r>
            <w:proofErr w:type="spellStart"/>
            <w:r>
              <w:rPr>
                <w:sz w:val="20"/>
              </w:rPr>
              <w:t>Goenaga</w:t>
            </w:r>
            <w:proofErr w:type="spellEnd"/>
          </w:p>
        </w:tc>
        <w:tc>
          <w:tcPr>
            <w:tcW w:w="1812" w:type="dxa"/>
            <w:tcBorders>
              <w:top w:val="single" w:sz="4" w:space="0" w:color="auto"/>
              <w:left w:val="single" w:sz="6" w:space="0" w:color="auto"/>
              <w:bottom w:val="single" w:sz="4" w:space="0" w:color="auto"/>
              <w:right w:val="single" w:sz="4" w:space="0" w:color="auto"/>
            </w:tcBorders>
          </w:tcPr>
          <w:p w14:paraId="1DC37A01" w14:textId="57680AFB" w:rsidR="00A15C61" w:rsidRDefault="00A15C61" w:rsidP="0048004B">
            <w:pPr>
              <w:rPr>
                <w:sz w:val="20"/>
              </w:rPr>
            </w:pPr>
            <w:r>
              <w:rPr>
                <w:sz w:val="20"/>
              </w:rPr>
              <w:t xml:space="preserve">Ph.D. </w:t>
            </w:r>
          </w:p>
        </w:tc>
        <w:tc>
          <w:tcPr>
            <w:tcW w:w="842" w:type="dxa"/>
            <w:tcBorders>
              <w:top w:val="single" w:sz="4" w:space="0" w:color="auto"/>
              <w:left w:val="single" w:sz="4" w:space="0" w:color="auto"/>
              <w:bottom w:val="single" w:sz="4" w:space="0" w:color="auto"/>
              <w:right w:val="single" w:sz="6" w:space="0" w:color="auto"/>
            </w:tcBorders>
          </w:tcPr>
          <w:p w14:paraId="6F2C288A" w14:textId="5F38D732" w:rsidR="00A15C61" w:rsidRDefault="00A15C61" w:rsidP="0048004B">
            <w:pPr>
              <w:rPr>
                <w:sz w:val="20"/>
              </w:rPr>
            </w:pPr>
            <w:r>
              <w:rPr>
                <w:sz w:val="20"/>
              </w:rPr>
              <w:t>2009</w:t>
            </w:r>
          </w:p>
        </w:tc>
        <w:tc>
          <w:tcPr>
            <w:tcW w:w="1319" w:type="dxa"/>
            <w:tcBorders>
              <w:top w:val="single" w:sz="4" w:space="0" w:color="auto"/>
              <w:left w:val="single" w:sz="6" w:space="0" w:color="auto"/>
              <w:bottom w:val="single" w:sz="4" w:space="0" w:color="auto"/>
              <w:right w:val="single" w:sz="6" w:space="0" w:color="auto"/>
            </w:tcBorders>
          </w:tcPr>
          <w:p w14:paraId="0C1C2E79" w14:textId="1D355880" w:rsidR="00A15C61" w:rsidRDefault="00A15C61" w:rsidP="0048004B">
            <w:pPr>
              <w:rPr>
                <w:sz w:val="20"/>
              </w:rPr>
            </w:pPr>
            <w:r>
              <w:rPr>
                <w:sz w:val="20"/>
              </w:rPr>
              <w:t>2015</w:t>
            </w:r>
          </w:p>
        </w:tc>
        <w:tc>
          <w:tcPr>
            <w:tcW w:w="1330" w:type="dxa"/>
            <w:tcBorders>
              <w:top w:val="single" w:sz="4" w:space="0" w:color="auto"/>
              <w:left w:val="single" w:sz="6" w:space="0" w:color="auto"/>
              <w:bottom w:val="single" w:sz="4" w:space="0" w:color="auto"/>
              <w:right w:val="single" w:sz="6" w:space="0" w:color="auto"/>
            </w:tcBorders>
          </w:tcPr>
          <w:p w14:paraId="302F80A5" w14:textId="29E49F0C" w:rsidR="00A15C61" w:rsidRDefault="00A15C61"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2967059F" w14:textId="66C70B0C" w:rsidR="00A15C61" w:rsidRDefault="00A15C61" w:rsidP="0048004B">
            <w:pPr>
              <w:rPr>
                <w:sz w:val="20"/>
              </w:rPr>
            </w:pPr>
            <w:r>
              <w:rPr>
                <w:sz w:val="20"/>
              </w:rPr>
              <w:t xml:space="preserve">Warren, </w:t>
            </w:r>
            <w:proofErr w:type="spellStart"/>
            <w:r>
              <w:rPr>
                <w:sz w:val="20"/>
              </w:rPr>
              <w:t>Ellermann</w:t>
            </w:r>
            <w:proofErr w:type="spellEnd"/>
          </w:p>
        </w:tc>
      </w:tr>
      <w:tr w:rsidR="00A15C61" w14:paraId="1319EDD3"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31998F92" w14:textId="7AAA3692" w:rsidR="00A15C61" w:rsidRDefault="00A15C61" w:rsidP="0048004B">
            <w:pPr>
              <w:tabs>
                <w:tab w:val="left" w:pos="1570"/>
              </w:tabs>
              <w:rPr>
                <w:sz w:val="20"/>
              </w:rPr>
            </w:pPr>
            <w:r>
              <w:rPr>
                <w:sz w:val="20"/>
              </w:rPr>
              <w:t xml:space="preserve">Jan </w:t>
            </w:r>
            <w:proofErr w:type="spellStart"/>
            <w:r>
              <w:rPr>
                <w:sz w:val="20"/>
              </w:rPr>
              <w:t>Boesten</w:t>
            </w:r>
            <w:proofErr w:type="spellEnd"/>
          </w:p>
        </w:tc>
        <w:tc>
          <w:tcPr>
            <w:tcW w:w="1812" w:type="dxa"/>
            <w:tcBorders>
              <w:top w:val="single" w:sz="4" w:space="0" w:color="auto"/>
              <w:left w:val="single" w:sz="6" w:space="0" w:color="auto"/>
              <w:bottom w:val="single" w:sz="4" w:space="0" w:color="auto"/>
              <w:right w:val="single" w:sz="4" w:space="0" w:color="auto"/>
            </w:tcBorders>
          </w:tcPr>
          <w:p w14:paraId="6B25A82E" w14:textId="655FD9A7" w:rsidR="00A15C61" w:rsidRDefault="00A15C61" w:rsidP="0048004B">
            <w:pPr>
              <w:rPr>
                <w:sz w:val="20"/>
              </w:rPr>
            </w:pPr>
            <w:r>
              <w:rPr>
                <w:sz w:val="20"/>
              </w:rPr>
              <w:t xml:space="preserve">PhD </w:t>
            </w:r>
          </w:p>
        </w:tc>
        <w:tc>
          <w:tcPr>
            <w:tcW w:w="842" w:type="dxa"/>
            <w:tcBorders>
              <w:top w:val="single" w:sz="4" w:space="0" w:color="auto"/>
              <w:left w:val="single" w:sz="4" w:space="0" w:color="auto"/>
              <w:bottom w:val="single" w:sz="4" w:space="0" w:color="auto"/>
              <w:right w:val="single" w:sz="6" w:space="0" w:color="auto"/>
            </w:tcBorders>
          </w:tcPr>
          <w:p w14:paraId="1EB1EC3E" w14:textId="5A178835" w:rsidR="00A15C61" w:rsidRDefault="00A15C61" w:rsidP="0048004B">
            <w:pPr>
              <w:rPr>
                <w:sz w:val="20"/>
              </w:rPr>
            </w:pPr>
            <w:r>
              <w:rPr>
                <w:sz w:val="20"/>
              </w:rPr>
              <w:t>2009</w:t>
            </w:r>
          </w:p>
        </w:tc>
        <w:tc>
          <w:tcPr>
            <w:tcW w:w="1319" w:type="dxa"/>
            <w:tcBorders>
              <w:top w:val="single" w:sz="4" w:space="0" w:color="auto"/>
              <w:left w:val="single" w:sz="6" w:space="0" w:color="auto"/>
              <w:bottom w:val="single" w:sz="4" w:space="0" w:color="auto"/>
              <w:right w:val="single" w:sz="6" w:space="0" w:color="auto"/>
            </w:tcBorders>
          </w:tcPr>
          <w:p w14:paraId="2AC0BFFF" w14:textId="009BAFAE" w:rsidR="00A15C61" w:rsidRDefault="00D9463A" w:rsidP="0048004B">
            <w:pPr>
              <w:rPr>
                <w:sz w:val="20"/>
              </w:rPr>
            </w:pPr>
            <w:r>
              <w:rPr>
                <w:sz w:val="20"/>
              </w:rPr>
              <w:t>2016</w:t>
            </w:r>
          </w:p>
        </w:tc>
        <w:tc>
          <w:tcPr>
            <w:tcW w:w="1330" w:type="dxa"/>
            <w:tcBorders>
              <w:top w:val="single" w:sz="4" w:space="0" w:color="auto"/>
              <w:left w:val="single" w:sz="6" w:space="0" w:color="auto"/>
              <w:bottom w:val="single" w:sz="4" w:space="0" w:color="auto"/>
              <w:right w:val="single" w:sz="6" w:space="0" w:color="auto"/>
            </w:tcBorders>
          </w:tcPr>
          <w:p w14:paraId="3F925953" w14:textId="5FE7F63D" w:rsidR="00A15C61" w:rsidRDefault="00A15C61"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6C79AE20" w14:textId="4F64E7B0" w:rsidR="00A15C61" w:rsidRDefault="00A15C61" w:rsidP="0048004B">
            <w:pPr>
              <w:rPr>
                <w:sz w:val="20"/>
              </w:rPr>
            </w:pPr>
            <w:proofErr w:type="spellStart"/>
            <w:r>
              <w:rPr>
                <w:sz w:val="20"/>
              </w:rPr>
              <w:t>Ellermann</w:t>
            </w:r>
            <w:proofErr w:type="spellEnd"/>
            <w:r>
              <w:rPr>
                <w:sz w:val="20"/>
              </w:rPr>
              <w:t xml:space="preserve">, </w:t>
            </w:r>
            <w:proofErr w:type="spellStart"/>
            <w:r>
              <w:rPr>
                <w:sz w:val="20"/>
              </w:rPr>
              <w:t>Riaño</w:t>
            </w:r>
            <w:proofErr w:type="spellEnd"/>
          </w:p>
        </w:tc>
      </w:tr>
      <w:tr w:rsidR="00A15C61" w14:paraId="38FD7C7E"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D277463" w14:textId="1492119B" w:rsidR="00A15C61" w:rsidRDefault="00A15C61" w:rsidP="0048004B">
            <w:pPr>
              <w:tabs>
                <w:tab w:val="left" w:pos="1570"/>
              </w:tabs>
              <w:rPr>
                <w:sz w:val="20"/>
              </w:rPr>
            </w:pPr>
            <w:r>
              <w:rPr>
                <w:sz w:val="20"/>
              </w:rPr>
              <w:t xml:space="preserve">Stewart </w:t>
            </w:r>
            <w:proofErr w:type="spellStart"/>
            <w:r>
              <w:rPr>
                <w:sz w:val="20"/>
              </w:rPr>
              <w:t>Prest</w:t>
            </w:r>
            <w:proofErr w:type="spellEnd"/>
          </w:p>
        </w:tc>
        <w:tc>
          <w:tcPr>
            <w:tcW w:w="1812" w:type="dxa"/>
            <w:tcBorders>
              <w:top w:val="single" w:sz="4" w:space="0" w:color="auto"/>
              <w:left w:val="single" w:sz="6" w:space="0" w:color="auto"/>
              <w:bottom w:val="single" w:sz="4" w:space="0" w:color="auto"/>
              <w:right w:val="single" w:sz="4" w:space="0" w:color="auto"/>
            </w:tcBorders>
          </w:tcPr>
          <w:p w14:paraId="7DA8E4F6" w14:textId="77777777" w:rsidR="00A15C61" w:rsidRDefault="00A15C61"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536499E4" w14:textId="785D65CB" w:rsidR="00A15C61" w:rsidRDefault="00A15C61" w:rsidP="0048004B">
            <w:pPr>
              <w:rPr>
                <w:sz w:val="20"/>
              </w:rPr>
            </w:pPr>
            <w:r>
              <w:rPr>
                <w:sz w:val="20"/>
              </w:rPr>
              <w:t>2009</w:t>
            </w:r>
          </w:p>
        </w:tc>
        <w:tc>
          <w:tcPr>
            <w:tcW w:w="1319" w:type="dxa"/>
            <w:tcBorders>
              <w:top w:val="single" w:sz="4" w:space="0" w:color="auto"/>
              <w:left w:val="single" w:sz="6" w:space="0" w:color="auto"/>
              <w:bottom w:val="single" w:sz="4" w:space="0" w:color="auto"/>
              <w:right w:val="single" w:sz="6" w:space="0" w:color="auto"/>
            </w:tcBorders>
          </w:tcPr>
          <w:p w14:paraId="5570A8A7" w14:textId="1819E4FD" w:rsidR="00A15C61" w:rsidRDefault="00230087" w:rsidP="0048004B">
            <w:pPr>
              <w:rPr>
                <w:sz w:val="20"/>
              </w:rPr>
            </w:pPr>
            <w:r>
              <w:rPr>
                <w:sz w:val="20"/>
              </w:rPr>
              <w:t>2015</w:t>
            </w:r>
          </w:p>
        </w:tc>
        <w:tc>
          <w:tcPr>
            <w:tcW w:w="1330" w:type="dxa"/>
            <w:tcBorders>
              <w:top w:val="single" w:sz="4" w:space="0" w:color="auto"/>
              <w:left w:val="single" w:sz="6" w:space="0" w:color="auto"/>
              <w:bottom w:val="single" w:sz="4" w:space="0" w:color="auto"/>
              <w:right w:val="single" w:sz="6" w:space="0" w:color="auto"/>
            </w:tcBorders>
          </w:tcPr>
          <w:p w14:paraId="77BAEE90" w14:textId="77777777" w:rsidR="002C03C3" w:rsidRDefault="00230087" w:rsidP="0048004B">
            <w:pPr>
              <w:rPr>
                <w:sz w:val="20"/>
              </w:rPr>
            </w:pPr>
            <w:r>
              <w:rPr>
                <w:sz w:val="20"/>
              </w:rPr>
              <w:t>Job/</w:t>
            </w:r>
          </w:p>
          <w:p w14:paraId="5E02ECED" w14:textId="595F0891" w:rsidR="00A15C61" w:rsidRDefault="00230087" w:rsidP="0048004B">
            <w:pPr>
              <w:rPr>
                <w:sz w:val="20"/>
              </w:rPr>
            </w:pPr>
            <w:proofErr w:type="spellStart"/>
            <w:r>
              <w:rPr>
                <w:sz w:val="20"/>
              </w:rPr>
              <w:t>Ellermann</w:t>
            </w:r>
            <w:proofErr w:type="spellEnd"/>
          </w:p>
        </w:tc>
        <w:tc>
          <w:tcPr>
            <w:tcW w:w="2305" w:type="dxa"/>
            <w:tcBorders>
              <w:top w:val="single" w:sz="4" w:space="0" w:color="auto"/>
              <w:left w:val="single" w:sz="6" w:space="0" w:color="auto"/>
              <w:bottom w:val="single" w:sz="4" w:space="0" w:color="auto"/>
              <w:right w:val="single" w:sz="12" w:space="0" w:color="auto"/>
            </w:tcBorders>
          </w:tcPr>
          <w:p w14:paraId="31482D45" w14:textId="7A2A1234" w:rsidR="00A15C61" w:rsidRDefault="00230087" w:rsidP="0048004B">
            <w:pPr>
              <w:rPr>
                <w:sz w:val="20"/>
              </w:rPr>
            </w:pPr>
            <w:r>
              <w:rPr>
                <w:sz w:val="20"/>
              </w:rPr>
              <w:t>Cameron</w:t>
            </w:r>
          </w:p>
        </w:tc>
      </w:tr>
      <w:tr w:rsidR="006A1077" w:rsidRPr="00EA72AE" w14:paraId="7B8D6A0D"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6DCAE3D8" w14:textId="77777777" w:rsidR="006A1077" w:rsidRPr="00EA72AE" w:rsidRDefault="006A1077" w:rsidP="0048004B">
            <w:pPr>
              <w:tabs>
                <w:tab w:val="left" w:pos="1570"/>
              </w:tabs>
              <w:rPr>
                <w:sz w:val="20"/>
              </w:rPr>
            </w:pPr>
            <w:r w:rsidRPr="00EA72AE">
              <w:rPr>
                <w:sz w:val="20"/>
              </w:rPr>
              <w:t xml:space="preserve">Lisandro </w:t>
            </w:r>
            <w:proofErr w:type="spellStart"/>
            <w:r w:rsidRPr="00EA72AE">
              <w:rPr>
                <w:sz w:val="20"/>
              </w:rPr>
              <w:t>Devoto</w:t>
            </w:r>
            <w:proofErr w:type="spellEnd"/>
          </w:p>
        </w:tc>
        <w:tc>
          <w:tcPr>
            <w:tcW w:w="1812" w:type="dxa"/>
            <w:tcBorders>
              <w:top w:val="single" w:sz="4" w:space="0" w:color="auto"/>
              <w:left w:val="single" w:sz="6" w:space="0" w:color="auto"/>
              <w:bottom w:val="single" w:sz="4" w:space="0" w:color="auto"/>
              <w:right w:val="single" w:sz="4" w:space="0" w:color="auto"/>
            </w:tcBorders>
          </w:tcPr>
          <w:p w14:paraId="1B93CE68" w14:textId="4CBB212F" w:rsidR="006A1077" w:rsidRPr="00EA72AE" w:rsidRDefault="006A1077" w:rsidP="0048004B">
            <w:pPr>
              <w:rPr>
                <w:sz w:val="20"/>
              </w:rPr>
            </w:pPr>
            <w:r w:rsidRPr="00EA72AE">
              <w:rPr>
                <w:sz w:val="20"/>
              </w:rPr>
              <w:t>PhD</w:t>
            </w:r>
            <w:r w:rsidR="0068129F">
              <w:rPr>
                <w:sz w:val="20"/>
              </w:rPr>
              <w:t xml:space="preserve"> (FLACSO)</w:t>
            </w:r>
          </w:p>
        </w:tc>
        <w:tc>
          <w:tcPr>
            <w:tcW w:w="842" w:type="dxa"/>
            <w:tcBorders>
              <w:top w:val="single" w:sz="4" w:space="0" w:color="auto"/>
              <w:left w:val="single" w:sz="4" w:space="0" w:color="auto"/>
              <w:bottom w:val="single" w:sz="4" w:space="0" w:color="auto"/>
              <w:right w:val="single" w:sz="6" w:space="0" w:color="auto"/>
            </w:tcBorders>
          </w:tcPr>
          <w:p w14:paraId="106225DB" w14:textId="77777777" w:rsidR="006A1077" w:rsidRPr="00EA72AE" w:rsidRDefault="006A1077" w:rsidP="0048004B">
            <w:pPr>
              <w:rPr>
                <w:sz w:val="20"/>
              </w:rPr>
            </w:pPr>
            <w:r w:rsidRPr="00EA72AE">
              <w:rPr>
                <w:sz w:val="20"/>
              </w:rPr>
              <w:t>2011</w:t>
            </w:r>
          </w:p>
        </w:tc>
        <w:tc>
          <w:tcPr>
            <w:tcW w:w="1319" w:type="dxa"/>
            <w:tcBorders>
              <w:top w:val="single" w:sz="4" w:space="0" w:color="auto"/>
              <w:left w:val="single" w:sz="6" w:space="0" w:color="auto"/>
              <w:bottom w:val="single" w:sz="4" w:space="0" w:color="auto"/>
              <w:right w:val="single" w:sz="6" w:space="0" w:color="auto"/>
            </w:tcBorders>
          </w:tcPr>
          <w:p w14:paraId="2052ED45" w14:textId="77777777" w:rsidR="006A1077" w:rsidRPr="00EA72AE" w:rsidRDefault="006A1077" w:rsidP="0048004B">
            <w:pPr>
              <w:rPr>
                <w:sz w:val="20"/>
              </w:rPr>
            </w:pPr>
            <w:r>
              <w:rPr>
                <w:sz w:val="20"/>
              </w:rPr>
              <w:t>2013</w:t>
            </w:r>
          </w:p>
        </w:tc>
        <w:tc>
          <w:tcPr>
            <w:tcW w:w="1330" w:type="dxa"/>
            <w:tcBorders>
              <w:top w:val="single" w:sz="4" w:space="0" w:color="auto"/>
              <w:left w:val="single" w:sz="6" w:space="0" w:color="auto"/>
              <w:bottom w:val="single" w:sz="4" w:space="0" w:color="auto"/>
              <w:right w:val="single" w:sz="6" w:space="0" w:color="auto"/>
            </w:tcBorders>
          </w:tcPr>
          <w:p w14:paraId="28653813" w14:textId="77777777" w:rsidR="006A1077" w:rsidRPr="00EA72AE" w:rsidRDefault="006A1077" w:rsidP="0048004B">
            <w:pPr>
              <w:rPr>
                <w:sz w:val="20"/>
              </w:rPr>
            </w:pPr>
            <w:proofErr w:type="spellStart"/>
            <w:r w:rsidRPr="00EA72AE">
              <w:rPr>
                <w:sz w:val="20"/>
              </w:rPr>
              <w:t>Zaremberg</w:t>
            </w:r>
            <w:proofErr w:type="spellEnd"/>
          </w:p>
        </w:tc>
        <w:tc>
          <w:tcPr>
            <w:tcW w:w="2305" w:type="dxa"/>
            <w:tcBorders>
              <w:top w:val="single" w:sz="4" w:space="0" w:color="auto"/>
              <w:left w:val="single" w:sz="6" w:space="0" w:color="auto"/>
              <w:bottom w:val="single" w:sz="4" w:space="0" w:color="auto"/>
              <w:right w:val="single" w:sz="12" w:space="0" w:color="auto"/>
            </w:tcBorders>
          </w:tcPr>
          <w:p w14:paraId="4E24F9BB" w14:textId="77777777" w:rsidR="006A1077" w:rsidRPr="00EA72AE" w:rsidRDefault="006A1077" w:rsidP="0048004B">
            <w:pPr>
              <w:rPr>
                <w:sz w:val="20"/>
              </w:rPr>
            </w:pPr>
            <w:r w:rsidRPr="00EA72AE">
              <w:rPr>
                <w:sz w:val="20"/>
              </w:rPr>
              <w:t>Cameron</w:t>
            </w:r>
          </w:p>
        </w:tc>
      </w:tr>
      <w:tr w:rsidR="002C03C3" w:rsidRPr="00EA72AE" w14:paraId="3817DA7D"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1FAE8FA3" w14:textId="77777777" w:rsidR="002C03C3" w:rsidRPr="00EA72AE" w:rsidRDefault="002C03C3" w:rsidP="0048004B">
            <w:pPr>
              <w:tabs>
                <w:tab w:val="left" w:pos="1570"/>
              </w:tabs>
              <w:rPr>
                <w:sz w:val="20"/>
              </w:rPr>
            </w:pPr>
            <w:r>
              <w:rPr>
                <w:sz w:val="20"/>
              </w:rPr>
              <w:t xml:space="preserve">Dominique </w:t>
            </w:r>
            <w:proofErr w:type="spellStart"/>
            <w:r>
              <w:rPr>
                <w:sz w:val="20"/>
              </w:rPr>
              <w:t>Rumeau</w:t>
            </w:r>
            <w:proofErr w:type="spellEnd"/>
          </w:p>
        </w:tc>
        <w:tc>
          <w:tcPr>
            <w:tcW w:w="1812" w:type="dxa"/>
            <w:tcBorders>
              <w:top w:val="single" w:sz="4" w:space="0" w:color="auto"/>
              <w:left w:val="single" w:sz="6" w:space="0" w:color="auto"/>
              <w:bottom w:val="single" w:sz="4" w:space="0" w:color="auto"/>
              <w:right w:val="single" w:sz="4" w:space="0" w:color="auto"/>
            </w:tcBorders>
          </w:tcPr>
          <w:p w14:paraId="06C91199" w14:textId="77777777" w:rsidR="002C03C3" w:rsidRPr="00EA72AE" w:rsidRDefault="002C03C3"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6AB4C297" w14:textId="77777777" w:rsidR="002C03C3" w:rsidRPr="00EA72AE" w:rsidRDefault="002C03C3"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339A1AE9" w14:textId="77777777" w:rsidR="002C03C3" w:rsidRPr="00EA72AE" w:rsidRDefault="002C03C3" w:rsidP="0048004B">
            <w:pPr>
              <w:rPr>
                <w:sz w:val="20"/>
              </w:rPr>
            </w:pPr>
            <w:r>
              <w:rPr>
                <w:sz w:val="20"/>
              </w:rPr>
              <w:t>2014</w:t>
            </w:r>
          </w:p>
        </w:tc>
        <w:tc>
          <w:tcPr>
            <w:tcW w:w="1330" w:type="dxa"/>
            <w:tcBorders>
              <w:top w:val="single" w:sz="4" w:space="0" w:color="auto"/>
              <w:left w:val="single" w:sz="6" w:space="0" w:color="auto"/>
              <w:bottom w:val="single" w:sz="4" w:space="0" w:color="auto"/>
              <w:right w:val="single" w:sz="6" w:space="0" w:color="auto"/>
            </w:tcBorders>
          </w:tcPr>
          <w:p w14:paraId="3A072061" w14:textId="77777777" w:rsidR="002C03C3" w:rsidRPr="00EA72AE" w:rsidRDefault="002C03C3" w:rsidP="0048004B">
            <w:pPr>
              <w:rPr>
                <w:sz w:val="20"/>
              </w:rPr>
            </w:pPr>
            <w:r>
              <w:rPr>
                <w:sz w:val="20"/>
              </w:rPr>
              <w:t>Warren</w:t>
            </w:r>
          </w:p>
        </w:tc>
        <w:tc>
          <w:tcPr>
            <w:tcW w:w="2305" w:type="dxa"/>
            <w:tcBorders>
              <w:top w:val="single" w:sz="4" w:space="0" w:color="auto"/>
              <w:left w:val="single" w:sz="6" w:space="0" w:color="auto"/>
              <w:bottom w:val="single" w:sz="4" w:space="0" w:color="auto"/>
              <w:right w:val="single" w:sz="12" w:space="0" w:color="auto"/>
            </w:tcBorders>
          </w:tcPr>
          <w:p w14:paraId="3E720ADF" w14:textId="77777777" w:rsidR="002C03C3" w:rsidRPr="00EA72AE" w:rsidRDefault="002C03C3" w:rsidP="0048004B">
            <w:pPr>
              <w:rPr>
                <w:sz w:val="20"/>
              </w:rPr>
            </w:pPr>
            <w:r>
              <w:rPr>
                <w:sz w:val="20"/>
              </w:rPr>
              <w:t>Cameron</w:t>
            </w:r>
          </w:p>
        </w:tc>
      </w:tr>
      <w:tr w:rsidR="002C03C3" w:rsidRPr="00EA72AE" w14:paraId="4181C41B"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1C4575A" w14:textId="2B440141" w:rsidR="002C03C3" w:rsidRPr="00EA72AE" w:rsidRDefault="002C03C3" w:rsidP="0048004B">
            <w:pPr>
              <w:tabs>
                <w:tab w:val="left" w:pos="1570"/>
              </w:tabs>
              <w:rPr>
                <w:sz w:val="20"/>
              </w:rPr>
            </w:pPr>
            <w:proofErr w:type="spellStart"/>
            <w:r>
              <w:rPr>
                <w:sz w:val="20"/>
              </w:rPr>
              <w:t>Jonnathan</w:t>
            </w:r>
            <w:proofErr w:type="spellEnd"/>
            <w:r>
              <w:rPr>
                <w:sz w:val="20"/>
              </w:rPr>
              <w:t xml:space="preserve"> </w:t>
            </w:r>
            <w:proofErr w:type="spellStart"/>
            <w:r>
              <w:rPr>
                <w:sz w:val="20"/>
              </w:rPr>
              <w:t>Gamu</w:t>
            </w:r>
            <w:proofErr w:type="spellEnd"/>
          </w:p>
        </w:tc>
        <w:tc>
          <w:tcPr>
            <w:tcW w:w="1812" w:type="dxa"/>
            <w:tcBorders>
              <w:top w:val="single" w:sz="4" w:space="0" w:color="auto"/>
              <w:left w:val="single" w:sz="6" w:space="0" w:color="auto"/>
              <w:bottom w:val="single" w:sz="4" w:space="0" w:color="auto"/>
              <w:right w:val="single" w:sz="4" w:space="0" w:color="auto"/>
            </w:tcBorders>
          </w:tcPr>
          <w:p w14:paraId="2457EE04" w14:textId="35721F42" w:rsidR="002C03C3" w:rsidRPr="00EA72AE" w:rsidRDefault="002C03C3"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5C52CC85" w14:textId="298FF3E5" w:rsidR="002C03C3" w:rsidRPr="00EA72AE" w:rsidRDefault="002C03C3"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6F7CE594" w14:textId="2E420E23" w:rsidR="002C03C3" w:rsidRPr="00EA72AE" w:rsidRDefault="002C03C3" w:rsidP="0048004B">
            <w:pPr>
              <w:rPr>
                <w:sz w:val="20"/>
              </w:rPr>
            </w:pPr>
            <w:r>
              <w:rPr>
                <w:sz w:val="20"/>
              </w:rPr>
              <w:t>2016</w:t>
            </w:r>
          </w:p>
        </w:tc>
        <w:tc>
          <w:tcPr>
            <w:tcW w:w="1330" w:type="dxa"/>
            <w:tcBorders>
              <w:top w:val="single" w:sz="4" w:space="0" w:color="auto"/>
              <w:left w:val="single" w:sz="6" w:space="0" w:color="auto"/>
              <w:bottom w:val="single" w:sz="4" w:space="0" w:color="auto"/>
              <w:right w:val="single" w:sz="6" w:space="0" w:color="auto"/>
            </w:tcBorders>
          </w:tcPr>
          <w:p w14:paraId="258041BF" w14:textId="23DD4449" w:rsidR="002C03C3" w:rsidRPr="00EA72AE" w:rsidRDefault="002C03C3" w:rsidP="0048004B">
            <w:pPr>
              <w:rPr>
                <w:sz w:val="20"/>
              </w:rPr>
            </w:pPr>
            <w:proofErr w:type="spellStart"/>
            <w:r>
              <w:rPr>
                <w:sz w:val="20"/>
              </w:rPr>
              <w:t>Dauvergne</w:t>
            </w:r>
            <w:proofErr w:type="spellEnd"/>
          </w:p>
        </w:tc>
        <w:tc>
          <w:tcPr>
            <w:tcW w:w="2305" w:type="dxa"/>
            <w:tcBorders>
              <w:top w:val="single" w:sz="4" w:space="0" w:color="auto"/>
              <w:left w:val="single" w:sz="6" w:space="0" w:color="auto"/>
              <w:bottom w:val="single" w:sz="4" w:space="0" w:color="auto"/>
              <w:right w:val="single" w:sz="12" w:space="0" w:color="auto"/>
            </w:tcBorders>
          </w:tcPr>
          <w:p w14:paraId="44671447" w14:textId="3517A13E" w:rsidR="002C03C3" w:rsidRPr="00EA72AE" w:rsidRDefault="002C03C3" w:rsidP="0048004B">
            <w:pPr>
              <w:rPr>
                <w:sz w:val="20"/>
              </w:rPr>
            </w:pPr>
            <w:r w:rsidRPr="00EA72AE">
              <w:rPr>
                <w:sz w:val="20"/>
              </w:rPr>
              <w:t>Cameron</w:t>
            </w:r>
          </w:p>
        </w:tc>
      </w:tr>
      <w:tr w:rsidR="0062636E" w:rsidRPr="00EA72AE" w14:paraId="6C0F42C5"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7B2A5CDF" w14:textId="3D99565C" w:rsidR="0062636E" w:rsidRPr="00EA72AE" w:rsidRDefault="0062636E" w:rsidP="0048004B">
            <w:pPr>
              <w:tabs>
                <w:tab w:val="left" w:pos="1570"/>
              </w:tabs>
              <w:rPr>
                <w:sz w:val="20"/>
              </w:rPr>
            </w:pPr>
            <w:proofErr w:type="spellStart"/>
            <w:r>
              <w:rPr>
                <w:sz w:val="20"/>
              </w:rPr>
              <w:t>Zarai</w:t>
            </w:r>
            <w:proofErr w:type="spellEnd"/>
            <w:r>
              <w:rPr>
                <w:sz w:val="20"/>
              </w:rPr>
              <w:t xml:space="preserve"> Toledo</w:t>
            </w:r>
          </w:p>
        </w:tc>
        <w:tc>
          <w:tcPr>
            <w:tcW w:w="1812" w:type="dxa"/>
            <w:tcBorders>
              <w:top w:val="single" w:sz="4" w:space="0" w:color="auto"/>
              <w:left w:val="single" w:sz="6" w:space="0" w:color="auto"/>
              <w:bottom w:val="single" w:sz="4" w:space="0" w:color="auto"/>
              <w:right w:val="single" w:sz="4" w:space="0" w:color="auto"/>
            </w:tcBorders>
          </w:tcPr>
          <w:p w14:paraId="2339C36F" w14:textId="59FB5F02" w:rsidR="0062636E" w:rsidRPr="00EA72AE" w:rsidRDefault="0062636E"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7A0B4CDE" w14:textId="7FDFC7E7" w:rsidR="0062636E" w:rsidRPr="00EA72AE" w:rsidRDefault="0062636E"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1E90CECC" w14:textId="139F4E74" w:rsidR="0062636E" w:rsidRPr="00EA72AE" w:rsidRDefault="00791E5A" w:rsidP="0048004B">
            <w:pPr>
              <w:rPr>
                <w:sz w:val="20"/>
              </w:rPr>
            </w:pPr>
            <w:r>
              <w:rPr>
                <w:sz w:val="20"/>
              </w:rPr>
              <w:t>2020</w:t>
            </w:r>
          </w:p>
        </w:tc>
        <w:tc>
          <w:tcPr>
            <w:tcW w:w="1330" w:type="dxa"/>
            <w:tcBorders>
              <w:top w:val="single" w:sz="4" w:space="0" w:color="auto"/>
              <w:left w:val="single" w:sz="6" w:space="0" w:color="auto"/>
              <w:bottom w:val="single" w:sz="4" w:space="0" w:color="auto"/>
              <w:right w:val="single" w:sz="6" w:space="0" w:color="auto"/>
            </w:tcBorders>
          </w:tcPr>
          <w:p w14:paraId="345A1C30" w14:textId="7BDB5431" w:rsidR="0062636E" w:rsidRPr="00EA72AE" w:rsidRDefault="0062636E"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7FF81A20" w14:textId="4769C967" w:rsidR="0062636E" w:rsidRPr="00EA72AE" w:rsidRDefault="0062636E" w:rsidP="0048004B">
            <w:pPr>
              <w:rPr>
                <w:sz w:val="20"/>
              </w:rPr>
            </w:pPr>
            <w:proofErr w:type="spellStart"/>
            <w:r>
              <w:rPr>
                <w:sz w:val="20"/>
              </w:rPr>
              <w:t>Veiga</w:t>
            </w:r>
            <w:proofErr w:type="spellEnd"/>
            <w:r w:rsidR="00791E5A">
              <w:rPr>
                <w:sz w:val="20"/>
              </w:rPr>
              <w:t>,</w:t>
            </w:r>
            <w:r>
              <w:rPr>
                <w:sz w:val="20"/>
              </w:rPr>
              <w:t xml:space="preserve"> </w:t>
            </w:r>
            <w:proofErr w:type="spellStart"/>
            <w:r w:rsidR="00791E5A">
              <w:rPr>
                <w:sz w:val="20"/>
              </w:rPr>
              <w:t>Dauvergne</w:t>
            </w:r>
            <w:proofErr w:type="spellEnd"/>
          </w:p>
        </w:tc>
      </w:tr>
      <w:tr w:rsidR="0062636E" w:rsidRPr="00EA72AE" w14:paraId="6E758E20"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B6BDE07" w14:textId="50F01DFF" w:rsidR="0062636E" w:rsidRDefault="0062636E" w:rsidP="0048004B">
            <w:pPr>
              <w:tabs>
                <w:tab w:val="left" w:pos="1570"/>
              </w:tabs>
              <w:rPr>
                <w:sz w:val="20"/>
              </w:rPr>
            </w:pPr>
            <w:r>
              <w:rPr>
                <w:sz w:val="20"/>
              </w:rPr>
              <w:t xml:space="preserve">Fabio </w:t>
            </w:r>
            <w:proofErr w:type="spellStart"/>
            <w:r>
              <w:rPr>
                <w:sz w:val="20"/>
              </w:rPr>
              <w:t>Resmini</w:t>
            </w:r>
            <w:proofErr w:type="spellEnd"/>
          </w:p>
        </w:tc>
        <w:tc>
          <w:tcPr>
            <w:tcW w:w="1812" w:type="dxa"/>
            <w:tcBorders>
              <w:top w:val="single" w:sz="4" w:space="0" w:color="auto"/>
              <w:left w:val="single" w:sz="6" w:space="0" w:color="auto"/>
              <w:bottom w:val="single" w:sz="4" w:space="0" w:color="auto"/>
              <w:right w:val="single" w:sz="4" w:space="0" w:color="auto"/>
            </w:tcBorders>
          </w:tcPr>
          <w:p w14:paraId="44315F46" w14:textId="48B012D7" w:rsidR="0062636E" w:rsidRPr="00EA72AE" w:rsidRDefault="0062636E"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3520EB21" w14:textId="6E407473" w:rsidR="0062636E" w:rsidRDefault="0062636E"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4AE91DA4" w14:textId="7043E116" w:rsidR="0062636E" w:rsidRDefault="00AD0A15" w:rsidP="0048004B">
            <w:pPr>
              <w:rPr>
                <w:sz w:val="20"/>
              </w:rPr>
            </w:pPr>
            <w:r>
              <w:rPr>
                <w:sz w:val="20"/>
              </w:rPr>
              <w:t>2022</w:t>
            </w:r>
          </w:p>
        </w:tc>
        <w:tc>
          <w:tcPr>
            <w:tcW w:w="1330" w:type="dxa"/>
            <w:tcBorders>
              <w:top w:val="single" w:sz="4" w:space="0" w:color="auto"/>
              <w:left w:val="single" w:sz="6" w:space="0" w:color="auto"/>
              <w:bottom w:val="single" w:sz="4" w:space="0" w:color="auto"/>
              <w:right w:val="single" w:sz="6" w:space="0" w:color="auto"/>
            </w:tcBorders>
          </w:tcPr>
          <w:p w14:paraId="6C22EF72" w14:textId="6B3089B5" w:rsidR="0062636E" w:rsidRDefault="0062636E" w:rsidP="0048004B">
            <w:pPr>
              <w:rPr>
                <w:sz w:val="20"/>
              </w:rPr>
            </w:pPr>
            <w:r>
              <w:rPr>
                <w:sz w:val="20"/>
              </w:rPr>
              <w:t>Jacobs</w:t>
            </w:r>
          </w:p>
        </w:tc>
        <w:tc>
          <w:tcPr>
            <w:tcW w:w="2305" w:type="dxa"/>
            <w:tcBorders>
              <w:top w:val="single" w:sz="4" w:space="0" w:color="auto"/>
              <w:left w:val="single" w:sz="6" w:space="0" w:color="auto"/>
              <w:bottom w:val="single" w:sz="4" w:space="0" w:color="auto"/>
              <w:right w:val="single" w:sz="12" w:space="0" w:color="auto"/>
            </w:tcBorders>
          </w:tcPr>
          <w:p w14:paraId="1348E493" w14:textId="1F540BBE" w:rsidR="0062636E" w:rsidRDefault="0062636E" w:rsidP="0048004B">
            <w:pPr>
              <w:rPr>
                <w:sz w:val="20"/>
              </w:rPr>
            </w:pPr>
            <w:r>
              <w:rPr>
                <w:sz w:val="20"/>
              </w:rPr>
              <w:t>Cameron, Reilly</w:t>
            </w:r>
          </w:p>
        </w:tc>
      </w:tr>
      <w:tr w:rsidR="002C03C3" w:rsidRPr="00EA72AE" w14:paraId="1E06D687"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75BB001" w14:textId="25F1D785" w:rsidR="002C03C3" w:rsidRPr="00EA72AE" w:rsidRDefault="002C03C3" w:rsidP="0048004B">
            <w:pPr>
              <w:tabs>
                <w:tab w:val="left" w:pos="1570"/>
              </w:tabs>
              <w:rPr>
                <w:sz w:val="20"/>
              </w:rPr>
            </w:pPr>
            <w:r>
              <w:rPr>
                <w:sz w:val="20"/>
              </w:rPr>
              <w:t xml:space="preserve">Eon </w:t>
            </w:r>
            <w:proofErr w:type="spellStart"/>
            <w:r>
              <w:rPr>
                <w:sz w:val="20"/>
              </w:rPr>
              <w:t>Joung</w:t>
            </w:r>
            <w:proofErr w:type="spellEnd"/>
            <w:r>
              <w:rPr>
                <w:sz w:val="20"/>
              </w:rPr>
              <w:t xml:space="preserve"> Lee</w:t>
            </w:r>
          </w:p>
        </w:tc>
        <w:tc>
          <w:tcPr>
            <w:tcW w:w="1812" w:type="dxa"/>
            <w:tcBorders>
              <w:top w:val="single" w:sz="4" w:space="0" w:color="auto"/>
              <w:left w:val="single" w:sz="6" w:space="0" w:color="auto"/>
              <w:bottom w:val="single" w:sz="4" w:space="0" w:color="auto"/>
              <w:right w:val="single" w:sz="4" w:space="0" w:color="auto"/>
            </w:tcBorders>
          </w:tcPr>
          <w:p w14:paraId="237BF24D" w14:textId="77777777" w:rsidR="002C03C3" w:rsidRPr="00EA72AE" w:rsidRDefault="002C03C3"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650B48F0" w14:textId="77777777" w:rsidR="002C03C3" w:rsidRPr="00EA72AE" w:rsidRDefault="002C03C3"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7CFA1EA3" w14:textId="35BB03C0" w:rsidR="002C03C3" w:rsidRPr="00EA72AE" w:rsidRDefault="00DF11C4" w:rsidP="0048004B">
            <w:pPr>
              <w:rPr>
                <w:sz w:val="20"/>
              </w:rPr>
            </w:pPr>
            <w:r>
              <w:rPr>
                <w:sz w:val="20"/>
              </w:rPr>
              <w:t>W</w:t>
            </w:r>
            <w:r w:rsidR="00316E24">
              <w:rPr>
                <w:sz w:val="20"/>
              </w:rPr>
              <w:t>ithdrawn</w:t>
            </w:r>
          </w:p>
        </w:tc>
        <w:tc>
          <w:tcPr>
            <w:tcW w:w="1330" w:type="dxa"/>
            <w:tcBorders>
              <w:top w:val="single" w:sz="4" w:space="0" w:color="auto"/>
              <w:left w:val="single" w:sz="6" w:space="0" w:color="auto"/>
              <w:bottom w:val="single" w:sz="4" w:space="0" w:color="auto"/>
              <w:right w:val="single" w:sz="6" w:space="0" w:color="auto"/>
            </w:tcBorders>
          </w:tcPr>
          <w:p w14:paraId="2276524C" w14:textId="77777777" w:rsidR="002C03C3" w:rsidRPr="00EA72AE" w:rsidRDefault="002C03C3"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303FE37C" w14:textId="0098E654" w:rsidR="002C03C3" w:rsidRPr="00EA72AE" w:rsidRDefault="001E6342" w:rsidP="0048004B">
            <w:pPr>
              <w:rPr>
                <w:sz w:val="20"/>
              </w:rPr>
            </w:pPr>
            <w:proofErr w:type="spellStart"/>
            <w:r>
              <w:rPr>
                <w:sz w:val="20"/>
              </w:rPr>
              <w:t>Warran</w:t>
            </w:r>
            <w:proofErr w:type="spellEnd"/>
          </w:p>
        </w:tc>
      </w:tr>
      <w:tr w:rsidR="002C03C3" w:rsidRPr="00EA72AE" w14:paraId="7816EFF4" w14:textId="77777777" w:rsidTr="0048004B">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637CAD26" w14:textId="77777777" w:rsidR="002C03C3" w:rsidRPr="00EA72AE" w:rsidRDefault="002C03C3" w:rsidP="0048004B">
            <w:pPr>
              <w:tabs>
                <w:tab w:val="left" w:pos="1570"/>
              </w:tabs>
              <w:rPr>
                <w:sz w:val="20"/>
              </w:rPr>
            </w:pPr>
            <w:r>
              <w:rPr>
                <w:sz w:val="20"/>
              </w:rPr>
              <w:t>Magdalena Ugalde</w:t>
            </w:r>
          </w:p>
        </w:tc>
        <w:tc>
          <w:tcPr>
            <w:tcW w:w="1812" w:type="dxa"/>
            <w:tcBorders>
              <w:top w:val="single" w:sz="4" w:space="0" w:color="auto"/>
              <w:left w:val="single" w:sz="6" w:space="0" w:color="auto"/>
              <w:bottom w:val="single" w:sz="4" w:space="0" w:color="auto"/>
              <w:right w:val="single" w:sz="4" w:space="0" w:color="auto"/>
            </w:tcBorders>
          </w:tcPr>
          <w:p w14:paraId="410B6851" w14:textId="77777777" w:rsidR="002C03C3" w:rsidRPr="00EA72AE" w:rsidRDefault="002C03C3"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6DADB946" w14:textId="77777777" w:rsidR="002C03C3" w:rsidRPr="00EA72AE" w:rsidRDefault="002C03C3" w:rsidP="0048004B">
            <w:pPr>
              <w:rPr>
                <w:sz w:val="20"/>
              </w:rPr>
            </w:pPr>
            <w:r>
              <w:rPr>
                <w:sz w:val="20"/>
              </w:rPr>
              <w:t>2013</w:t>
            </w:r>
          </w:p>
        </w:tc>
        <w:tc>
          <w:tcPr>
            <w:tcW w:w="1319" w:type="dxa"/>
            <w:tcBorders>
              <w:top w:val="single" w:sz="4" w:space="0" w:color="auto"/>
              <w:left w:val="single" w:sz="6" w:space="0" w:color="auto"/>
              <w:bottom w:val="single" w:sz="4" w:space="0" w:color="auto"/>
              <w:right w:val="single" w:sz="6" w:space="0" w:color="auto"/>
            </w:tcBorders>
          </w:tcPr>
          <w:p w14:paraId="3CA9A811" w14:textId="4C83B992" w:rsidR="002C03C3" w:rsidRPr="00EA72AE" w:rsidRDefault="00211C36" w:rsidP="0048004B">
            <w:pPr>
              <w:rPr>
                <w:sz w:val="20"/>
              </w:rPr>
            </w:pPr>
            <w:r>
              <w:rPr>
                <w:sz w:val="20"/>
              </w:rPr>
              <w:t>2019</w:t>
            </w:r>
          </w:p>
        </w:tc>
        <w:tc>
          <w:tcPr>
            <w:tcW w:w="1330" w:type="dxa"/>
            <w:tcBorders>
              <w:top w:val="single" w:sz="4" w:space="0" w:color="auto"/>
              <w:left w:val="single" w:sz="6" w:space="0" w:color="auto"/>
              <w:bottom w:val="single" w:sz="4" w:space="0" w:color="auto"/>
              <w:right w:val="single" w:sz="6" w:space="0" w:color="auto"/>
            </w:tcBorders>
          </w:tcPr>
          <w:p w14:paraId="53A174E8" w14:textId="3BDB7021" w:rsidR="002C03C3" w:rsidRPr="00EA72AE" w:rsidRDefault="00280216" w:rsidP="0048004B">
            <w:pPr>
              <w:rPr>
                <w:sz w:val="20"/>
              </w:rPr>
            </w:pPr>
            <w:proofErr w:type="spellStart"/>
            <w:r>
              <w:rPr>
                <w:sz w:val="20"/>
              </w:rPr>
              <w:t>Sandercock</w:t>
            </w:r>
            <w:proofErr w:type="spellEnd"/>
          </w:p>
        </w:tc>
        <w:tc>
          <w:tcPr>
            <w:tcW w:w="2305" w:type="dxa"/>
            <w:tcBorders>
              <w:top w:val="single" w:sz="4" w:space="0" w:color="auto"/>
              <w:left w:val="single" w:sz="6" w:space="0" w:color="auto"/>
              <w:bottom w:val="single" w:sz="4" w:space="0" w:color="auto"/>
              <w:right w:val="single" w:sz="12" w:space="0" w:color="auto"/>
            </w:tcBorders>
          </w:tcPr>
          <w:p w14:paraId="740ED539" w14:textId="77777777" w:rsidR="002C03C3" w:rsidRPr="00EA72AE" w:rsidRDefault="002C03C3" w:rsidP="0048004B">
            <w:pPr>
              <w:rPr>
                <w:sz w:val="20"/>
              </w:rPr>
            </w:pPr>
            <w:r w:rsidRPr="00EA72AE">
              <w:rPr>
                <w:sz w:val="20"/>
              </w:rPr>
              <w:t>Cameron</w:t>
            </w:r>
          </w:p>
        </w:tc>
      </w:tr>
      <w:tr w:rsidR="00592AF4" w:rsidRPr="00EA72AE" w14:paraId="19AB4BAA"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ACACAD3" w14:textId="300AA3A7" w:rsidR="00592AF4" w:rsidRPr="00EA72AE" w:rsidRDefault="00592AF4" w:rsidP="0048004B">
            <w:pPr>
              <w:tabs>
                <w:tab w:val="left" w:pos="1570"/>
              </w:tabs>
              <w:rPr>
                <w:sz w:val="20"/>
              </w:rPr>
            </w:pPr>
            <w:r>
              <w:rPr>
                <w:sz w:val="20"/>
              </w:rPr>
              <w:t xml:space="preserve">Dominique </w:t>
            </w:r>
            <w:proofErr w:type="spellStart"/>
            <w:r>
              <w:rPr>
                <w:sz w:val="20"/>
              </w:rPr>
              <w:t>Rumeau</w:t>
            </w:r>
            <w:proofErr w:type="spellEnd"/>
          </w:p>
        </w:tc>
        <w:tc>
          <w:tcPr>
            <w:tcW w:w="1812" w:type="dxa"/>
            <w:tcBorders>
              <w:top w:val="single" w:sz="4" w:space="0" w:color="auto"/>
              <w:left w:val="single" w:sz="6" w:space="0" w:color="auto"/>
              <w:bottom w:val="single" w:sz="4" w:space="0" w:color="auto"/>
              <w:right w:val="single" w:sz="4" w:space="0" w:color="auto"/>
            </w:tcBorders>
          </w:tcPr>
          <w:p w14:paraId="20D3BD92" w14:textId="44ABC0BB" w:rsidR="00592AF4" w:rsidRPr="00EA72AE" w:rsidRDefault="00592AF4" w:rsidP="0048004B">
            <w:pPr>
              <w:rPr>
                <w:sz w:val="20"/>
              </w:rPr>
            </w:pPr>
            <w:r w:rsidRPr="00EA72AE">
              <w:rPr>
                <w:sz w:val="20"/>
              </w:rPr>
              <w:t>PhD</w:t>
            </w:r>
          </w:p>
        </w:tc>
        <w:tc>
          <w:tcPr>
            <w:tcW w:w="842" w:type="dxa"/>
            <w:tcBorders>
              <w:top w:val="single" w:sz="4" w:space="0" w:color="auto"/>
              <w:left w:val="single" w:sz="4" w:space="0" w:color="auto"/>
              <w:bottom w:val="single" w:sz="4" w:space="0" w:color="auto"/>
              <w:right w:val="single" w:sz="6" w:space="0" w:color="auto"/>
            </w:tcBorders>
          </w:tcPr>
          <w:p w14:paraId="761C575D" w14:textId="7F7E1A34" w:rsidR="00592AF4" w:rsidRPr="00EA72AE" w:rsidRDefault="00592AF4" w:rsidP="0048004B">
            <w:pPr>
              <w:rPr>
                <w:sz w:val="20"/>
              </w:rPr>
            </w:pPr>
            <w:r>
              <w:rPr>
                <w:sz w:val="20"/>
              </w:rPr>
              <w:t>2014</w:t>
            </w:r>
          </w:p>
        </w:tc>
        <w:tc>
          <w:tcPr>
            <w:tcW w:w="1319" w:type="dxa"/>
            <w:tcBorders>
              <w:top w:val="single" w:sz="4" w:space="0" w:color="auto"/>
              <w:left w:val="single" w:sz="6" w:space="0" w:color="auto"/>
              <w:bottom w:val="single" w:sz="4" w:space="0" w:color="auto"/>
              <w:right w:val="single" w:sz="6" w:space="0" w:color="auto"/>
            </w:tcBorders>
          </w:tcPr>
          <w:p w14:paraId="38507602" w14:textId="2D03280A" w:rsidR="00592AF4" w:rsidRPr="00EA72AE" w:rsidRDefault="00083672" w:rsidP="0048004B">
            <w:pPr>
              <w:rPr>
                <w:sz w:val="20"/>
              </w:rPr>
            </w:pPr>
            <w:r>
              <w:rPr>
                <w:sz w:val="20"/>
              </w:rPr>
              <w:t>Withdrawn</w:t>
            </w:r>
          </w:p>
        </w:tc>
        <w:tc>
          <w:tcPr>
            <w:tcW w:w="1330" w:type="dxa"/>
            <w:tcBorders>
              <w:top w:val="single" w:sz="4" w:space="0" w:color="auto"/>
              <w:left w:val="single" w:sz="6" w:space="0" w:color="auto"/>
              <w:bottom w:val="single" w:sz="4" w:space="0" w:color="auto"/>
              <w:right w:val="single" w:sz="6" w:space="0" w:color="auto"/>
            </w:tcBorders>
          </w:tcPr>
          <w:p w14:paraId="01CC01DF" w14:textId="5510F1B9"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0A708502" w14:textId="1CDD7B3F" w:rsidR="00592AF4" w:rsidRPr="00EA72AE" w:rsidRDefault="00592AF4" w:rsidP="0048004B">
            <w:pPr>
              <w:rPr>
                <w:sz w:val="20"/>
              </w:rPr>
            </w:pPr>
            <w:r>
              <w:rPr>
                <w:sz w:val="20"/>
              </w:rPr>
              <w:t xml:space="preserve">Warren </w:t>
            </w:r>
          </w:p>
        </w:tc>
      </w:tr>
      <w:tr w:rsidR="00592AF4" w:rsidRPr="00EA72AE" w14:paraId="138590F5"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AC237FB" w14:textId="2EB98261" w:rsidR="00592AF4" w:rsidRPr="00EA72AE" w:rsidRDefault="00592AF4" w:rsidP="0048004B">
            <w:pPr>
              <w:tabs>
                <w:tab w:val="left" w:pos="1570"/>
              </w:tabs>
              <w:rPr>
                <w:sz w:val="20"/>
              </w:rPr>
            </w:pPr>
            <w:r>
              <w:rPr>
                <w:sz w:val="20"/>
              </w:rPr>
              <w:t>Kim Hunter</w:t>
            </w:r>
          </w:p>
        </w:tc>
        <w:tc>
          <w:tcPr>
            <w:tcW w:w="1812" w:type="dxa"/>
            <w:tcBorders>
              <w:top w:val="single" w:sz="4" w:space="0" w:color="auto"/>
              <w:left w:val="single" w:sz="6" w:space="0" w:color="auto"/>
              <w:bottom w:val="single" w:sz="4" w:space="0" w:color="auto"/>
              <w:right w:val="single" w:sz="4" w:space="0" w:color="auto"/>
            </w:tcBorders>
          </w:tcPr>
          <w:p w14:paraId="57EA4810" w14:textId="26FF9DD2"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51DB6A46" w14:textId="026986E9" w:rsidR="00592AF4" w:rsidRPr="00EA72AE" w:rsidRDefault="00592AF4" w:rsidP="0048004B">
            <w:pPr>
              <w:rPr>
                <w:sz w:val="20"/>
              </w:rPr>
            </w:pPr>
            <w:r>
              <w:rPr>
                <w:sz w:val="20"/>
              </w:rPr>
              <w:t>2015</w:t>
            </w:r>
          </w:p>
        </w:tc>
        <w:tc>
          <w:tcPr>
            <w:tcW w:w="1319" w:type="dxa"/>
            <w:tcBorders>
              <w:top w:val="single" w:sz="4" w:space="0" w:color="auto"/>
              <w:left w:val="single" w:sz="6" w:space="0" w:color="auto"/>
              <w:bottom w:val="single" w:sz="4" w:space="0" w:color="auto"/>
              <w:right w:val="single" w:sz="6" w:space="0" w:color="auto"/>
            </w:tcBorders>
          </w:tcPr>
          <w:p w14:paraId="6988DED0" w14:textId="55D33954" w:rsidR="00592AF4" w:rsidRPr="00EA72AE" w:rsidRDefault="00592AF4" w:rsidP="0048004B">
            <w:pPr>
              <w:rPr>
                <w:sz w:val="20"/>
              </w:rPr>
            </w:pPr>
            <w:r>
              <w:rPr>
                <w:sz w:val="20"/>
              </w:rPr>
              <w:t>2015</w:t>
            </w:r>
          </w:p>
        </w:tc>
        <w:tc>
          <w:tcPr>
            <w:tcW w:w="1330" w:type="dxa"/>
            <w:tcBorders>
              <w:top w:val="single" w:sz="4" w:space="0" w:color="auto"/>
              <w:left w:val="single" w:sz="6" w:space="0" w:color="auto"/>
              <w:bottom w:val="single" w:sz="4" w:space="0" w:color="auto"/>
              <w:right w:val="single" w:sz="6" w:space="0" w:color="auto"/>
            </w:tcBorders>
          </w:tcPr>
          <w:p w14:paraId="42D8B42B" w14:textId="16B970A7"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0E84B0F6" w14:textId="636C1F6D" w:rsidR="00592AF4" w:rsidRPr="00EA72AE" w:rsidRDefault="00592AF4" w:rsidP="0048004B">
            <w:pPr>
              <w:rPr>
                <w:sz w:val="20"/>
              </w:rPr>
            </w:pPr>
            <w:r>
              <w:rPr>
                <w:sz w:val="20"/>
              </w:rPr>
              <w:t>Baines</w:t>
            </w:r>
          </w:p>
        </w:tc>
      </w:tr>
      <w:tr w:rsidR="00592AF4" w:rsidRPr="00EA72AE" w14:paraId="34D0A198"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0616B457" w14:textId="5152F800" w:rsidR="00592AF4" w:rsidRPr="00EA72AE" w:rsidRDefault="00592AF4" w:rsidP="0048004B">
            <w:pPr>
              <w:tabs>
                <w:tab w:val="left" w:pos="1570"/>
              </w:tabs>
              <w:rPr>
                <w:sz w:val="20"/>
              </w:rPr>
            </w:pPr>
            <w:r>
              <w:rPr>
                <w:sz w:val="20"/>
              </w:rPr>
              <w:t>James Procter</w:t>
            </w:r>
          </w:p>
        </w:tc>
        <w:tc>
          <w:tcPr>
            <w:tcW w:w="1812" w:type="dxa"/>
            <w:tcBorders>
              <w:top w:val="single" w:sz="4" w:space="0" w:color="auto"/>
              <w:left w:val="single" w:sz="6" w:space="0" w:color="auto"/>
              <w:bottom w:val="single" w:sz="4" w:space="0" w:color="auto"/>
              <w:right w:val="single" w:sz="4" w:space="0" w:color="auto"/>
            </w:tcBorders>
          </w:tcPr>
          <w:p w14:paraId="30111CF6" w14:textId="7B1C6D55"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1B90DB6B" w14:textId="3F1CAB8C" w:rsidR="00592AF4" w:rsidRPr="00EA72AE" w:rsidRDefault="00592AF4" w:rsidP="0048004B">
            <w:pPr>
              <w:rPr>
                <w:sz w:val="20"/>
              </w:rPr>
            </w:pPr>
            <w:r>
              <w:rPr>
                <w:sz w:val="20"/>
              </w:rPr>
              <w:t>2015</w:t>
            </w:r>
          </w:p>
        </w:tc>
        <w:tc>
          <w:tcPr>
            <w:tcW w:w="1319" w:type="dxa"/>
            <w:tcBorders>
              <w:top w:val="single" w:sz="4" w:space="0" w:color="auto"/>
              <w:left w:val="single" w:sz="6" w:space="0" w:color="auto"/>
              <w:bottom w:val="single" w:sz="4" w:space="0" w:color="auto"/>
              <w:right w:val="single" w:sz="6" w:space="0" w:color="auto"/>
            </w:tcBorders>
          </w:tcPr>
          <w:p w14:paraId="1F3E4761" w14:textId="48B38B50" w:rsidR="00592AF4" w:rsidRPr="00EA72AE" w:rsidRDefault="00592AF4" w:rsidP="0048004B">
            <w:pPr>
              <w:rPr>
                <w:sz w:val="20"/>
              </w:rPr>
            </w:pPr>
            <w:r>
              <w:rPr>
                <w:sz w:val="20"/>
              </w:rPr>
              <w:t>2015</w:t>
            </w:r>
          </w:p>
        </w:tc>
        <w:tc>
          <w:tcPr>
            <w:tcW w:w="1330" w:type="dxa"/>
            <w:tcBorders>
              <w:top w:val="single" w:sz="4" w:space="0" w:color="auto"/>
              <w:left w:val="single" w:sz="6" w:space="0" w:color="auto"/>
              <w:bottom w:val="single" w:sz="4" w:space="0" w:color="auto"/>
              <w:right w:val="single" w:sz="6" w:space="0" w:color="auto"/>
            </w:tcBorders>
          </w:tcPr>
          <w:p w14:paraId="33450DDC" w14:textId="78A4C6B4"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7B317E8B" w14:textId="7D7ACE96" w:rsidR="00592AF4" w:rsidRPr="00EA72AE" w:rsidRDefault="00592AF4" w:rsidP="0048004B">
            <w:pPr>
              <w:rPr>
                <w:sz w:val="20"/>
              </w:rPr>
            </w:pPr>
            <w:r>
              <w:rPr>
                <w:sz w:val="20"/>
              </w:rPr>
              <w:t>Warren</w:t>
            </w:r>
          </w:p>
        </w:tc>
      </w:tr>
      <w:tr w:rsidR="00592AF4" w:rsidRPr="00EA72AE" w14:paraId="1F5B7208"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69948CD" w14:textId="1AE542CB" w:rsidR="00592AF4" w:rsidRPr="00EA72AE" w:rsidRDefault="00592AF4" w:rsidP="0048004B">
            <w:pPr>
              <w:tabs>
                <w:tab w:val="left" w:pos="1570"/>
              </w:tabs>
              <w:rPr>
                <w:sz w:val="20"/>
              </w:rPr>
            </w:pPr>
            <w:r>
              <w:rPr>
                <w:sz w:val="20"/>
              </w:rPr>
              <w:t>Anthony Ellis</w:t>
            </w:r>
          </w:p>
        </w:tc>
        <w:tc>
          <w:tcPr>
            <w:tcW w:w="1812" w:type="dxa"/>
            <w:tcBorders>
              <w:top w:val="single" w:sz="4" w:space="0" w:color="auto"/>
              <w:left w:val="single" w:sz="6" w:space="0" w:color="auto"/>
              <w:bottom w:val="single" w:sz="4" w:space="0" w:color="auto"/>
              <w:right w:val="single" w:sz="4" w:space="0" w:color="auto"/>
            </w:tcBorders>
          </w:tcPr>
          <w:p w14:paraId="018AAE8D" w14:textId="7F5662E4"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4057150A" w14:textId="5A80587F" w:rsidR="00592AF4" w:rsidRPr="00EA72AE" w:rsidRDefault="00592AF4" w:rsidP="0048004B">
            <w:pPr>
              <w:rPr>
                <w:sz w:val="20"/>
              </w:rPr>
            </w:pPr>
            <w:r>
              <w:rPr>
                <w:sz w:val="20"/>
              </w:rPr>
              <w:t>2016</w:t>
            </w:r>
          </w:p>
        </w:tc>
        <w:tc>
          <w:tcPr>
            <w:tcW w:w="1319" w:type="dxa"/>
            <w:tcBorders>
              <w:top w:val="single" w:sz="4" w:space="0" w:color="auto"/>
              <w:left w:val="single" w:sz="6" w:space="0" w:color="auto"/>
              <w:bottom w:val="single" w:sz="4" w:space="0" w:color="auto"/>
              <w:right w:val="single" w:sz="6" w:space="0" w:color="auto"/>
            </w:tcBorders>
          </w:tcPr>
          <w:p w14:paraId="67CEF4DA" w14:textId="2BFADA30" w:rsidR="00592AF4" w:rsidRPr="00EA72AE" w:rsidRDefault="00592AF4" w:rsidP="0048004B">
            <w:pPr>
              <w:rPr>
                <w:sz w:val="20"/>
              </w:rPr>
            </w:pPr>
            <w:r>
              <w:rPr>
                <w:sz w:val="20"/>
              </w:rPr>
              <w:t>2017</w:t>
            </w:r>
          </w:p>
        </w:tc>
        <w:tc>
          <w:tcPr>
            <w:tcW w:w="1330" w:type="dxa"/>
            <w:tcBorders>
              <w:top w:val="single" w:sz="4" w:space="0" w:color="auto"/>
              <w:left w:val="single" w:sz="6" w:space="0" w:color="auto"/>
              <w:bottom w:val="single" w:sz="4" w:space="0" w:color="auto"/>
              <w:right w:val="single" w:sz="6" w:space="0" w:color="auto"/>
            </w:tcBorders>
          </w:tcPr>
          <w:p w14:paraId="09943ACC" w14:textId="49F754D7"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16A0514B" w14:textId="00D5B2EA" w:rsidR="00592AF4" w:rsidRPr="00EA72AE" w:rsidRDefault="00592AF4" w:rsidP="0048004B">
            <w:pPr>
              <w:rPr>
                <w:sz w:val="20"/>
              </w:rPr>
            </w:pPr>
            <w:r>
              <w:rPr>
                <w:sz w:val="20"/>
              </w:rPr>
              <w:t>Warren</w:t>
            </w:r>
          </w:p>
        </w:tc>
      </w:tr>
      <w:tr w:rsidR="00592AF4" w:rsidRPr="00EA72AE" w14:paraId="23AA1F39"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67ED1C4E" w14:textId="49F89CEC" w:rsidR="00592AF4" w:rsidRPr="00EA72AE" w:rsidRDefault="00592AF4" w:rsidP="0048004B">
            <w:pPr>
              <w:tabs>
                <w:tab w:val="left" w:pos="1570"/>
              </w:tabs>
              <w:rPr>
                <w:sz w:val="20"/>
              </w:rPr>
            </w:pPr>
            <w:r>
              <w:rPr>
                <w:sz w:val="20"/>
              </w:rPr>
              <w:t>Jan Philipp-Wagner</w:t>
            </w:r>
          </w:p>
        </w:tc>
        <w:tc>
          <w:tcPr>
            <w:tcW w:w="1812" w:type="dxa"/>
            <w:tcBorders>
              <w:top w:val="single" w:sz="4" w:space="0" w:color="auto"/>
              <w:left w:val="single" w:sz="6" w:space="0" w:color="auto"/>
              <w:bottom w:val="single" w:sz="4" w:space="0" w:color="auto"/>
              <w:right w:val="single" w:sz="4" w:space="0" w:color="auto"/>
            </w:tcBorders>
          </w:tcPr>
          <w:p w14:paraId="0E63CEAE" w14:textId="27647DA5"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25FCA3BB" w14:textId="6C4E1C46" w:rsidR="00592AF4" w:rsidRPr="00EA72AE" w:rsidRDefault="00592AF4" w:rsidP="0048004B">
            <w:pPr>
              <w:rPr>
                <w:sz w:val="20"/>
              </w:rPr>
            </w:pPr>
            <w:r>
              <w:rPr>
                <w:sz w:val="20"/>
              </w:rPr>
              <w:t>2016</w:t>
            </w:r>
          </w:p>
        </w:tc>
        <w:tc>
          <w:tcPr>
            <w:tcW w:w="1319" w:type="dxa"/>
            <w:tcBorders>
              <w:top w:val="single" w:sz="4" w:space="0" w:color="auto"/>
              <w:left w:val="single" w:sz="6" w:space="0" w:color="auto"/>
              <w:bottom w:val="single" w:sz="4" w:space="0" w:color="auto"/>
              <w:right w:val="single" w:sz="6" w:space="0" w:color="auto"/>
            </w:tcBorders>
          </w:tcPr>
          <w:p w14:paraId="68221173" w14:textId="06D40242" w:rsidR="00592AF4" w:rsidRPr="00EA72AE" w:rsidRDefault="00592AF4" w:rsidP="0048004B">
            <w:pPr>
              <w:rPr>
                <w:sz w:val="20"/>
              </w:rPr>
            </w:pPr>
            <w:r>
              <w:rPr>
                <w:sz w:val="20"/>
              </w:rPr>
              <w:t>2017</w:t>
            </w:r>
          </w:p>
        </w:tc>
        <w:tc>
          <w:tcPr>
            <w:tcW w:w="1330" w:type="dxa"/>
            <w:tcBorders>
              <w:top w:val="single" w:sz="4" w:space="0" w:color="auto"/>
              <w:left w:val="single" w:sz="6" w:space="0" w:color="auto"/>
              <w:bottom w:val="single" w:sz="4" w:space="0" w:color="auto"/>
              <w:right w:val="single" w:sz="6" w:space="0" w:color="auto"/>
            </w:tcBorders>
          </w:tcPr>
          <w:p w14:paraId="7E0464C8" w14:textId="2CE33E5B"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099B3E1A" w14:textId="271A66B8" w:rsidR="00592AF4" w:rsidRPr="00EA72AE" w:rsidRDefault="00592AF4" w:rsidP="0048004B">
            <w:pPr>
              <w:rPr>
                <w:sz w:val="20"/>
              </w:rPr>
            </w:pPr>
            <w:r>
              <w:rPr>
                <w:sz w:val="20"/>
              </w:rPr>
              <w:t>Klein</w:t>
            </w:r>
          </w:p>
        </w:tc>
      </w:tr>
      <w:tr w:rsidR="00592AF4" w:rsidRPr="00EA72AE" w14:paraId="0801002C"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2D40AE0" w14:textId="4342849E" w:rsidR="00592AF4" w:rsidRPr="00EA72AE" w:rsidRDefault="00592AF4" w:rsidP="0048004B">
            <w:pPr>
              <w:tabs>
                <w:tab w:val="left" w:pos="1570"/>
              </w:tabs>
              <w:rPr>
                <w:sz w:val="20"/>
              </w:rPr>
            </w:pPr>
            <w:r>
              <w:rPr>
                <w:sz w:val="20"/>
              </w:rPr>
              <w:t>Veronica Hurtado</w:t>
            </w:r>
          </w:p>
        </w:tc>
        <w:tc>
          <w:tcPr>
            <w:tcW w:w="1812" w:type="dxa"/>
            <w:tcBorders>
              <w:top w:val="single" w:sz="4" w:space="0" w:color="auto"/>
              <w:left w:val="single" w:sz="6" w:space="0" w:color="auto"/>
              <w:bottom w:val="single" w:sz="4" w:space="0" w:color="auto"/>
              <w:right w:val="single" w:sz="4" w:space="0" w:color="auto"/>
            </w:tcBorders>
          </w:tcPr>
          <w:p w14:paraId="5BB2183A" w14:textId="4AB67D76"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5A5855A4" w14:textId="233A275A" w:rsidR="00592AF4" w:rsidRPr="00EA72AE" w:rsidRDefault="00592AF4" w:rsidP="0048004B">
            <w:pPr>
              <w:rPr>
                <w:sz w:val="20"/>
              </w:rPr>
            </w:pPr>
            <w:r>
              <w:rPr>
                <w:sz w:val="20"/>
              </w:rPr>
              <w:t>2016</w:t>
            </w:r>
          </w:p>
        </w:tc>
        <w:tc>
          <w:tcPr>
            <w:tcW w:w="1319" w:type="dxa"/>
            <w:tcBorders>
              <w:top w:val="single" w:sz="4" w:space="0" w:color="auto"/>
              <w:left w:val="single" w:sz="6" w:space="0" w:color="auto"/>
              <w:bottom w:val="single" w:sz="4" w:space="0" w:color="auto"/>
              <w:right w:val="single" w:sz="6" w:space="0" w:color="auto"/>
            </w:tcBorders>
          </w:tcPr>
          <w:p w14:paraId="09DA55FD" w14:textId="0977BE26" w:rsidR="00592AF4" w:rsidRPr="00EA72AE" w:rsidRDefault="00592AF4" w:rsidP="0048004B">
            <w:pPr>
              <w:rPr>
                <w:sz w:val="20"/>
              </w:rPr>
            </w:pPr>
            <w:r>
              <w:rPr>
                <w:sz w:val="20"/>
              </w:rPr>
              <w:t>2017</w:t>
            </w:r>
          </w:p>
        </w:tc>
        <w:tc>
          <w:tcPr>
            <w:tcW w:w="1330" w:type="dxa"/>
            <w:tcBorders>
              <w:top w:val="single" w:sz="4" w:space="0" w:color="auto"/>
              <w:left w:val="single" w:sz="6" w:space="0" w:color="auto"/>
              <w:bottom w:val="single" w:sz="4" w:space="0" w:color="auto"/>
              <w:right w:val="single" w:sz="6" w:space="0" w:color="auto"/>
            </w:tcBorders>
          </w:tcPr>
          <w:p w14:paraId="1821837C" w14:textId="43DD9D07"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58BDE4D7" w14:textId="07244090" w:rsidR="00592AF4" w:rsidRPr="00EA72AE" w:rsidRDefault="00592AF4" w:rsidP="0048004B">
            <w:pPr>
              <w:rPr>
                <w:sz w:val="20"/>
              </w:rPr>
            </w:pPr>
            <w:proofErr w:type="spellStart"/>
            <w:r>
              <w:rPr>
                <w:sz w:val="20"/>
              </w:rPr>
              <w:t>Dauvergne</w:t>
            </w:r>
            <w:proofErr w:type="spellEnd"/>
          </w:p>
        </w:tc>
      </w:tr>
      <w:tr w:rsidR="00592AF4" w:rsidRPr="00EA72AE" w14:paraId="1479066D"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253827E6" w14:textId="2CFBB541" w:rsidR="00592AF4" w:rsidRPr="00EA72AE" w:rsidRDefault="00592AF4" w:rsidP="0048004B">
            <w:pPr>
              <w:tabs>
                <w:tab w:val="left" w:pos="1570"/>
              </w:tabs>
              <w:rPr>
                <w:sz w:val="20"/>
              </w:rPr>
            </w:pPr>
            <w:r>
              <w:rPr>
                <w:sz w:val="20"/>
              </w:rPr>
              <w:t>James Hammond</w:t>
            </w:r>
          </w:p>
        </w:tc>
        <w:tc>
          <w:tcPr>
            <w:tcW w:w="1812" w:type="dxa"/>
            <w:tcBorders>
              <w:top w:val="single" w:sz="4" w:space="0" w:color="auto"/>
              <w:left w:val="single" w:sz="6" w:space="0" w:color="auto"/>
              <w:bottom w:val="single" w:sz="4" w:space="0" w:color="auto"/>
              <w:right w:val="single" w:sz="4" w:space="0" w:color="auto"/>
            </w:tcBorders>
          </w:tcPr>
          <w:p w14:paraId="765F7A38" w14:textId="7A47B69E"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47E0A41D" w14:textId="2432E2E7" w:rsidR="00592AF4" w:rsidRPr="00EA72AE" w:rsidRDefault="00592AF4" w:rsidP="0048004B">
            <w:pPr>
              <w:rPr>
                <w:sz w:val="20"/>
              </w:rPr>
            </w:pPr>
            <w:r>
              <w:rPr>
                <w:sz w:val="20"/>
              </w:rPr>
              <w:t>2016</w:t>
            </w:r>
          </w:p>
        </w:tc>
        <w:tc>
          <w:tcPr>
            <w:tcW w:w="1319" w:type="dxa"/>
            <w:tcBorders>
              <w:top w:val="single" w:sz="4" w:space="0" w:color="auto"/>
              <w:left w:val="single" w:sz="6" w:space="0" w:color="auto"/>
              <w:bottom w:val="single" w:sz="4" w:space="0" w:color="auto"/>
              <w:right w:val="single" w:sz="6" w:space="0" w:color="auto"/>
            </w:tcBorders>
          </w:tcPr>
          <w:p w14:paraId="1004CA6C" w14:textId="1E505A26" w:rsidR="00592AF4" w:rsidRPr="00EA72AE" w:rsidRDefault="00592AF4" w:rsidP="0048004B">
            <w:pPr>
              <w:rPr>
                <w:sz w:val="20"/>
              </w:rPr>
            </w:pPr>
            <w:r>
              <w:rPr>
                <w:sz w:val="20"/>
              </w:rPr>
              <w:t>2018</w:t>
            </w:r>
          </w:p>
        </w:tc>
        <w:tc>
          <w:tcPr>
            <w:tcW w:w="1330" w:type="dxa"/>
            <w:tcBorders>
              <w:top w:val="single" w:sz="4" w:space="0" w:color="auto"/>
              <w:left w:val="single" w:sz="6" w:space="0" w:color="auto"/>
              <w:bottom w:val="single" w:sz="4" w:space="0" w:color="auto"/>
              <w:right w:val="single" w:sz="6" w:space="0" w:color="auto"/>
            </w:tcBorders>
          </w:tcPr>
          <w:p w14:paraId="22D65B91" w14:textId="7189541C"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14838459" w14:textId="3013846A" w:rsidR="00592AF4" w:rsidRPr="00EA72AE" w:rsidRDefault="00592AF4" w:rsidP="0048004B">
            <w:pPr>
              <w:rPr>
                <w:sz w:val="20"/>
              </w:rPr>
            </w:pPr>
            <w:r>
              <w:rPr>
                <w:sz w:val="20"/>
              </w:rPr>
              <w:t>Baier</w:t>
            </w:r>
          </w:p>
        </w:tc>
      </w:tr>
      <w:tr w:rsidR="00592AF4" w:rsidRPr="00EA72AE" w14:paraId="6D8510A7"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1928C131" w14:textId="5C9DB37A" w:rsidR="00592AF4" w:rsidRPr="00EA72AE" w:rsidRDefault="00592AF4" w:rsidP="0048004B">
            <w:pPr>
              <w:tabs>
                <w:tab w:val="left" w:pos="1570"/>
              </w:tabs>
              <w:rPr>
                <w:sz w:val="20"/>
              </w:rPr>
            </w:pPr>
            <w:r>
              <w:rPr>
                <w:sz w:val="20"/>
              </w:rPr>
              <w:t>Veronica Hurtado</w:t>
            </w:r>
          </w:p>
        </w:tc>
        <w:tc>
          <w:tcPr>
            <w:tcW w:w="1812" w:type="dxa"/>
            <w:tcBorders>
              <w:top w:val="single" w:sz="4" w:space="0" w:color="auto"/>
              <w:left w:val="single" w:sz="6" w:space="0" w:color="auto"/>
              <w:bottom w:val="single" w:sz="4" w:space="0" w:color="auto"/>
              <w:right w:val="single" w:sz="4" w:space="0" w:color="auto"/>
            </w:tcBorders>
          </w:tcPr>
          <w:p w14:paraId="4B8839F6" w14:textId="47BA0C4E" w:rsidR="00592AF4" w:rsidRPr="00EA72AE" w:rsidRDefault="00592AF4"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44245EF2" w14:textId="39350954" w:rsidR="00592AF4" w:rsidRPr="00EA72AE" w:rsidRDefault="00592AF4" w:rsidP="0048004B">
            <w:pPr>
              <w:rPr>
                <w:sz w:val="20"/>
              </w:rPr>
            </w:pPr>
            <w:r>
              <w:rPr>
                <w:sz w:val="20"/>
              </w:rPr>
              <w:t>2017</w:t>
            </w:r>
          </w:p>
        </w:tc>
        <w:tc>
          <w:tcPr>
            <w:tcW w:w="1319" w:type="dxa"/>
            <w:tcBorders>
              <w:top w:val="single" w:sz="4" w:space="0" w:color="auto"/>
              <w:left w:val="single" w:sz="6" w:space="0" w:color="auto"/>
              <w:bottom w:val="single" w:sz="4" w:space="0" w:color="auto"/>
              <w:right w:val="single" w:sz="6" w:space="0" w:color="auto"/>
            </w:tcBorders>
          </w:tcPr>
          <w:p w14:paraId="425B35D1" w14:textId="021C02ED" w:rsidR="00592AF4" w:rsidRPr="00EA72AE" w:rsidRDefault="00592AF4" w:rsidP="0048004B">
            <w:pPr>
              <w:rPr>
                <w:sz w:val="20"/>
              </w:rPr>
            </w:pPr>
            <w:r>
              <w:rPr>
                <w:sz w:val="20"/>
              </w:rPr>
              <w:t>In progress</w:t>
            </w:r>
          </w:p>
        </w:tc>
        <w:tc>
          <w:tcPr>
            <w:tcW w:w="1330" w:type="dxa"/>
            <w:tcBorders>
              <w:top w:val="single" w:sz="4" w:space="0" w:color="auto"/>
              <w:left w:val="single" w:sz="6" w:space="0" w:color="auto"/>
              <w:bottom w:val="single" w:sz="4" w:space="0" w:color="auto"/>
              <w:right w:val="single" w:sz="6" w:space="0" w:color="auto"/>
            </w:tcBorders>
          </w:tcPr>
          <w:p w14:paraId="402C6CD7" w14:textId="76F7E9B2"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03584CC0" w14:textId="2077223B" w:rsidR="00592AF4" w:rsidRPr="00EA72AE" w:rsidRDefault="00592AF4" w:rsidP="0048004B">
            <w:pPr>
              <w:rPr>
                <w:sz w:val="20"/>
              </w:rPr>
            </w:pPr>
            <w:r>
              <w:rPr>
                <w:sz w:val="20"/>
              </w:rPr>
              <w:t xml:space="preserve">Cruz, </w:t>
            </w:r>
            <w:proofErr w:type="spellStart"/>
            <w:r>
              <w:rPr>
                <w:sz w:val="20"/>
              </w:rPr>
              <w:t>Dauvergne</w:t>
            </w:r>
            <w:proofErr w:type="spellEnd"/>
          </w:p>
        </w:tc>
      </w:tr>
      <w:tr w:rsidR="00592AF4" w:rsidRPr="00EA72AE" w14:paraId="7F7E609D"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6F5572B2" w14:textId="77334D02" w:rsidR="00592AF4" w:rsidRPr="00EA72AE" w:rsidRDefault="00592AF4" w:rsidP="0048004B">
            <w:pPr>
              <w:tabs>
                <w:tab w:val="left" w:pos="1570"/>
              </w:tabs>
              <w:rPr>
                <w:sz w:val="20"/>
              </w:rPr>
            </w:pPr>
            <w:r>
              <w:rPr>
                <w:sz w:val="20"/>
              </w:rPr>
              <w:t>Paolo Sosa</w:t>
            </w:r>
          </w:p>
        </w:tc>
        <w:tc>
          <w:tcPr>
            <w:tcW w:w="1812" w:type="dxa"/>
            <w:tcBorders>
              <w:top w:val="single" w:sz="4" w:space="0" w:color="auto"/>
              <w:left w:val="single" w:sz="6" w:space="0" w:color="auto"/>
              <w:bottom w:val="single" w:sz="4" w:space="0" w:color="auto"/>
              <w:right w:val="single" w:sz="4" w:space="0" w:color="auto"/>
            </w:tcBorders>
          </w:tcPr>
          <w:p w14:paraId="3C1DFBF8" w14:textId="507C43A8" w:rsidR="00592AF4" w:rsidRPr="00EA72AE" w:rsidRDefault="00592AF4"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655822BF" w14:textId="088B29F4" w:rsidR="00592AF4" w:rsidRPr="00EA72AE" w:rsidRDefault="00592AF4" w:rsidP="0048004B">
            <w:pPr>
              <w:rPr>
                <w:sz w:val="20"/>
              </w:rPr>
            </w:pPr>
            <w:r>
              <w:rPr>
                <w:sz w:val="20"/>
              </w:rPr>
              <w:t>2017</w:t>
            </w:r>
          </w:p>
        </w:tc>
        <w:tc>
          <w:tcPr>
            <w:tcW w:w="1319" w:type="dxa"/>
            <w:tcBorders>
              <w:top w:val="single" w:sz="4" w:space="0" w:color="auto"/>
              <w:left w:val="single" w:sz="6" w:space="0" w:color="auto"/>
              <w:bottom w:val="single" w:sz="4" w:space="0" w:color="auto"/>
              <w:right w:val="single" w:sz="6" w:space="0" w:color="auto"/>
            </w:tcBorders>
          </w:tcPr>
          <w:p w14:paraId="0139E86F" w14:textId="58A7F243" w:rsidR="00592AF4" w:rsidRPr="00EA72AE" w:rsidRDefault="00592AF4" w:rsidP="0048004B">
            <w:pPr>
              <w:rPr>
                <w:sz w:val="20"/>
              </w:rPr>
            </w:pPr>
            <w:r>
              <w:rPr>
                <w:sz w:val="20"/>
              </w:rPr>
              <w:t>In progress</w:t>
            </w:r>
          </w:p>
        </w:tc>
        <w:tc>
          <w:tcPr>
            <w:tcW w:w="1330" w:type="dxa"/>
            <w:tcBorders>
              <w:top w:val="single" w:sz="4" w:space="0" w:color="auto"/>
              <w:left w:val="single" w:sz="6" w:space="0" w:color="auto"/>
              <w:bottom w:val="single" w:sz="4" w:space="0" w:color="auto"/>
              <w:right w:val="single" w:sz="6" w:space="0" w:color="auto"/>
            </w:tcBorders>
          </w:tcPr>
          <w:p w14:paraId="2596A525" w14:textId="0392008C"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1F4A4679" w14:textId="0B56673D" w:rsidR="00592AF4" w:rsidRPr="00EA72AE" w:rsidRDefault="00592AF4" w:rsidP="0048004B">
            <w:pPr>
              <w:rPr>
                <w:sz w:val="20"/>
              </w:rPr>
            </w:pPr>
            <w:proofErr w:type="spellStart"/>
            <w:r>
              <w:rPr>
                <w:sz w:val="20"/>
              </w:rPr>
              <w:t>Ellermann</w:t>
            </w:r>
            <w:proofErr w:type="spellEnd"/>
            <w:r>
              <w:rPr>
                <w:sz w:val="20"/>
              </w:rPr>
              <w:t>, Sundstrom</w:t>
            </w:r>
          </w:p>
        </w:tc>
      </w:tr>
      <w:tr w:rsidR="00592AF4" w:rsidRPr="00EA72AE" w14:paraId="18E23602"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88E9AA8" w14:textId="3CD436E0" w:rsidR="00592AF4" w:rsidRPr="00EA72AE" w:rsidRDefault="00592AF4" w:rsidP="0048004B">
            <w:pPr>
              <w:tabs>
                <w:tab w:val="left" w:pos="1570"/>
              </w:tabs>
              <w:rPr>
                <w:sz w:val="20"/>
              </w:rPr>
            </w:pPr>
            <w:r>
              <w:rPr>
                <w:sz w:val="20"/>
              </w:rPr>
              <w:t>Grace Jaramillo</w:t>
            </w:r>
          </w:p>
        </w:tc>
        <w:tc>
          <w:tcPr>
            <w:tcW w:w="1812" w:type="dxa"/>
            <w:tcBorders>
              <w:top w:val="single" w:sz="4" w:space="0" w:color="auto"/>
              <w:left w:val="single" w:sz="6" w:space="0" w:color="auto"/>
              <w:bottom w:val="single" w:sz="4" w:space="0" w:color="auto"/>
              <w:right w:val="single" w:sz="4" w:space="0" w:color="auto"/>
            </w:tcBorders>
          </w:tcPr>
          <w:p w14:paraId="21D00D41" w14:textId="15CC461D" w:rsidR="00592AF4" w:rsidRPr="00EA72AE" w:rsidRDefault="00592AF4" w:rsidP="0048004B">
            <w:pPr>
              <w:rPr>
                <w:sz w:val="20"/>
              </w:rPr>
            </w:pPr>
            <w:r>
              <w:rPr>
                <w:sz w:val="20"/>
              </w:rPr>
              <w:t>Post-Doc</w:t>
            </w:r>
          </w:p>
        </w:tc>
        <w:tc>
          <w:tcPr>
            <w:tcW w:w="842" w:type="dxa"/>
            <w:tcBorders>
              <w:top w:val="single" w:sz="4" w:space="0" w:color="auto"/>
              <w:left w:val="single" w:sz="4" w:space="0" w:color="auto"/>
              <w:bottom w:val="single" w:sz="4" w:space="0" w:color="auto"/>
              <w:right w:val="single" w:sz="6" w:space="0" w:color="auto"/>
            </w:tcBorders>
          </w:tcPr>
          <w:p w14:paraId="45993182" w14:textId="21E9164E" w:rsidR="00592AF4" w:rsidRPr="00EA72AE" w:rsidRDefault="00592AF4" w:rsidP="0048004B">
            <w:pPr>
              <w:rPr>
                <w:sz w:val="20"/>
              </w:rPr>
            </w:pPr>
            <w:r>
              <w:rPr>
                <w:sz w:val="20"/>
              </w:rPr>
              <w:t>2017</w:t>
            </w:r>
          </w:p>
        </w:tc>
        <w:tc>
          <w:tcPr>
            <w:tcW w:w="1319" w:type="dxa"/>
            <w:tcBorders>
              <w:top w:val="single" w:sz="4" w:space="0" w:color="auto"/>
              <w:left w:val="single" w:sz="6" w:space="0" w:color="auto"/>
              <w:bottom w:val="single" w:sz="4" w:space="0" w:color="auto"/>
              <w:right w:val="single" w:sz="6" w:space="0" w:color="auto"/>
            </w:tcBorders>
          </w:tcPr>
          <w:p w14:paraId="210D193A" w14:textId="624DA9B8" w:rsidR="00592AF4" w:rsidRPr="00EA72AE" w:rsidRDefault="00083672" w:rsidP="0048004B">
            <w:pPr>
              <w:rPr>
                <w:sz w:val="20"/>
              </w:rPr>
            </w:pPr>
            <w:r>
              <w:rPr>
                <w:sz w:val="20"/>
              </w:rPr>
              <w:t>2021</w:t>
            </w:r>
          </w:p>
        </w:tc>
        <w:tc>
          <w:tcPr>
            <w:tcW w:w="1330" w:type="dxa"/>
            <w:tcBorders>
              <w:top w:val="single" w:sz="4" w:space="0" w:color="auto"/>
              <w:left w:val="single" w:sz="6" w:space="0" w:color="auto"/>
              <w:bottom w:val="single" w:sz="4" w:space="0" w:color="auto"/>
              <w:right w:val="single" w:sz="6" w:space="0" w:color="auto"/>
            </w:tcBorders>
          </w:tcPr>
          <w:p w14:paraId="0E8D871D" w14:textId="5216B74C"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66850A1F" w14:textId="4C82C94F" w:rsidR="00592AF4" w:rsidRPr="00EA72AE" w:rsidRDefault="00592AF4" w:rsidP="0048004B">
            <w:pPr>
              <w:rPr>
                <w:sz w:val="20"/>
              </w:rPr>
            </w:pPr>
          </w:p>
        </w:tc>
      </w:tr>
      <w:tr w:rsidR="00592AF4" w:rsidRPr="00EA72AE" w14:paraId="51C1C57A"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3C24A9F1" w14:textId="33545791" w:rsidR="00592AF4" w:rsidRPr="00EA72AE" w:rsidRDefault="00592AF4" w:rsidP="0048004B">
            <w:pPr>
              <w:tabs>
                <w:tab w:val="left" w:pos="1570"/>
              </w:tabs>
              <w:rPr>
                <w:sz w:val="20"/>
              </w:rPr>
            </w:pPr>
            <w:r>
              <w:rPr>
                <w:sz w:val="20"/>
              </w:rPr>
              <w:t xml:space="preserve">Chuka </w:t>
            </w:r>
            <w:proofErr w:type="spellStart"/>
            <w:r>
              <w:rPr>
                <w:sz w:val="20"/>
              </w:rPr>
              <w:t>Ejeckam</w:t>
            </w:r>
            <w:proofErr w:type="spellEnd"/>
          </w:p>
        </w:tc>
        <w:tc>
          <w:tcPr>
            <w:tcW w:w="1812" w:type="dxa"/>
            <w:tcBorders>
              <w:top w:val="single" w:sz="4" w:space="0" w:color="auto"/>
              <w:left w:val="single" w:sz="6" w:space="0" w:color="auto"/>
              <w:bottom w:val="single" w:sz="4" w:space="0" w:color="auto"/>
              <w:right w:val="single" w:sz="4" w:space="0" w:color="auto"/>
            </w:tcBorders>
          </w:tcPr>
          <w:p w14:paraId="65984ADB" w14:textId="1280739D"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1E7C9844" w14:textId="7F705E3A" w:rsidR="00592AF4" w:rsidRPr="00EA72AE" w:rsidRDefault="00592AF4" w:rsidP="0048004B">
            <w:pPr>
              <w:rPr>
                <w:sz w:val="20"/>
              </w:rPr>
            </w:pPr>
            <w:r>
              <w:rPr>
                <w:sz w:val="20"/>
              </w:rPr>
              <w:t>2018</w:t>
            </w:r>
          </w:p>
        </w:tc>
        <w:tc>
          <w:tcPr>
            <w:tcW w:w="1319" w:type="dxa"/>
            <w:tcBorders>
              <w:top w:val="single" w:sz="4" w:space="0" w:color="auto"/>
              <w:left w:val="single" w:sz="6" w:space="0" w:color="auto"/>
              <w:bottom w:val="single" w:sz="4" w:space="0" w:color="auto"/>
              <w:right w:val="single" w:sz="6" w:space="0" w:color="auto"/>
            </w:tcBorders>
          </w:tcPr>
          <w:p w14:paraId="2CEA20FA" w14:textId="4E82C556" w:rsidR="00592AF4" w:rsidRPr="00EA72AE" w:rsidRDefault="00592AF4" w:rsidP="0048004B">
            <w:pPr>
              <w:rPr>
                <w:sz w:val="20"/>
              </w:rPr>
            </w:pPr>
            <w:r>
              <w:rPr>
                <w:sz w:val="20"/>
              </w:rPr>
              <w:t>2021</w:t>
            </w:r>
          </w:p>
        </w:tc>
        <w:tc>
          <w:tcPr>
            <w:tcW w:w="1330" w:type="dxa"/>
            <w:tcBorders>
              <w:top w:val="single" w:sz="4" w:space="0" w:color="auto"/>
              <w:left w:val="single" w:sz="6" w:space="0" w:color="auto"/>
              <w:bottom w:val="single" w:sz="4" w:space="0" w:color="auto"/>
              <w:right w:val="single" w:sz="6" w:space="0" w:color="auto"/>
            </w:tcBorders>
          </w:tcPr>
          <w:p w14:paraId="2CFFDA1B" w14:textId="6F05BF46"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6E5F1BFE" w14:textId="77777777" w:rsidR="00592AF4" w:rsidRPr="00EA72AE" w:rsidRDefault="00592AF4" w:rsidP="0048004B">
            <w:pPr>
              <w:rPr>
                <w:sz w:val="20"/>
              </w:rPr>
            </w:pPr>
          </w:p>
        </w:tc>
      </w:tr>
      <w:tr w:rsidR="00592AF4" w:rsidRPr="00EA72AE" w14:paraId="61D8092F"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3352194" w14:textId="594B9DF9" w:rsidR="00592AF4" w:rsidRPr="00EA72AE" w:rsidRDefault="00592AF4" w:rsidP="0048004B">
            <w:pPr>
              <w:tabs>
                <w:tab w:val="left" w:pos="1570"/>
              </w:tabs>
              <w:rPr>
                <w:sz w:val="20"/>
              </w:rPr>
            </w:pPr>
            <w:r>
              <w:rPr>
                <w:sz w:val="20"/>
              </w:rPr>
              <w:t>Gabriela Ruiz</w:t>
            </w:r>
          </w:p>
        </w:tc>
        <w:tc>
          <w:tcPr>
            <w:tcW w:w="1812" w:type="dxa"/>
            <w:tcBorders>
              <w:top w:val="single" w:sz="4" w:space="0" w:color="auto"/>
              <w:left w:val="single" w:sz="6" w:space="0" w:color="auto"/>
              <w:bottom w:val="single" w:sz="4" w:space="0" w:color="auto"/>
              <w:right w:val="single" w:sz="4" w:space="0" w:color="auto"/>
            </w:tcBorders>
          </w:tcPr>
          <w:p w14:paraId="68561011" w14:textId="052D2A3C"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48B34C32" w14:textId="6B1ADA8E" w:rsidR="00592AF4" w:rsidRPr="00EA72AE" w:rsidRDefault="00592AF4" w:rsidP="0048004B">
            <w:pPr>
              <w:rPr>
                <w:sz w:val="20"/>
              </w:rPr>
            </w:pPr>
            <w:r>
              <w:rPr>
                <w:sz w:val="20"/>
              </w:rPr>
              <w:t>2019</w:t>
            </w:r>
          </w:p>
        </w:tc>
        <w:tc>
          <w:tcPr>
            <w:tcW w:w="1319" w:type="dxa"/>
            <w:tcBorders>
              <w:top w:val="single" w:sz="4" w:space="0" w:color="auto"/>
              <w:left w:val="single" w:sz="6" w:space="0" w:color="auto"/>
              <w:bottom w:val="single" w:sz="4" w:space="0" w:color="auto"/>
              <w:right w:val="single" w:sz="6" w:space="0" w:color="auto"/>
            </w:tcBorders>
          </w:tcPr>
          <w:p w14:paraId="217EE2D9" w14:textId="190E674F" w:rsidR="00592AF4" w:rsidRPr="00EA72AE" w:rsidRDefault="00592AF4" w:rsidP="0048004B">
            <w:pPr>
              <w:rPr>
                <w:sz w:val="20"/>
              </w:rPr>
            </w:pPr>
            <w:r>
              <w:rPr>
                <w:sz w:val="20"/>
              </w:rPr>
              <w:t>2021</w:t>
            </w:r>
          </w:p>
        </w:tc>
        <w:tc>
          <w:tcPr>
            <w:tcW w:w="1330" w:type="dxa"/>
            <w:tcBorders>
              <w:top w:val="single" w:sz="4" w:space="0" w:color="auto"/>
              <w:left w:val="single" w:sz="6" w:space="0" w:color="auto"/>
              <w:bottom w:val="single" w:sz="4" w:space="0" w:color="auto"/>
              <w:right w:val="single" w:sz="6" w:space="0" w:color="auto"/>
            </w:tcBorders>
          </w:tcPr>
          <w:p w14:paraId="1BD159A7" w14:textId="41602208"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496925B2" w14:textId="77777777" w:rsidR="00592AF4" w:rsidRPr="00EA72AE" w:rsidRDefault="00592AF4" w:rsidP="0048004B">
            <w:pPr>
              <w:rPr>
                <w:sz w:val="20"/>
              </w:rPr>
            </w:pPr>
          </w:p>
        </w:tc>
      </w:tr>
      <w:tr w:rsidR="00592AF4" w:rsidRPr="00EA72AE" w14:paraId="1BCA6CBD"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5EA92B67" w14:textId="2ECED403" w:rsidR="00592AF4" w:rsidRPr="00EA72AE" w:rsidRDefault="00592AF4" w:rsidP="0048004B">
            <w:pPr>
              <w:tabs>
                <w:tab w:val="left" w:pos="1570"/>
              </w:tabs>
              <w:rPr>
                <w:sz w:val="20"/>
              </w:rPr>
            </w:pPr>
            <w:proofErr w:type="spellStart"/>
            <w:r>
              <w:rPr>
                <w:sz w:val="20"/>
              </w:rPr>
              <w:t>Ritica</w:t>
            </w:r>
            <w:proofErr w:type="spellEnd"/>
            <w:r>
              <w:rPr>
                <w:sz w:val="20"/>
              </w:rPr>
              <w:t xml:space="preserve"> Ramesh</w:t>
            </w:r>
          </w:p>
        </w:tc>
        <w:tc>
          <w:tcPr>
            <w:tcW w:w="1812" w:type="dxa"/>
            <w:tcBorders>
              <w:top w:val="single" w:sz="4" w:space="0" w:color="auto"/>
              <w:left w:val="single" w:sz="6" w:space="0" w:color="auto"/>
              <w:bottom w:val="single" w:sz="4" w:space="0" w:color="auto"/>
              <w:right w:val="single" w:sz="4" w:space="0" w:color="auto"/>
            </w:tcBorders>
          </w:tcPr>
          <w:p w14:paraId="1AF2FC7D" w14:textId="03B4B47D" w:rsidR="00592AF4" w:rsidRPr="00EA72AE" w:rsidRDefault="00592AF4" w:rsidP="0048004B">
            <w:pPr>
              <w:rPr>
                <w:sz w:val="20"/>
              </w:rPr>
            </w:pPr>
            <w:r>
              <w:rPr>
                <w:sz w:val="20"/>
              </w:rPr>
              <w:t>MA</w:t>
            </w:r>
          </w:p>
        </w:tc>
        <w:tc>
          <w:tcPr>
            <w:tcW w:w="842" w:type="dxa"/>
            <w:tcBorders>
              <w:top w:val="single" w:sz="4" w:space="0" w:color="auto"/>
              <w:left w:val="single" w:sz="4" w:space="0" w:color="auto"/>
              <w:bottom w:val="single" w:sz="4" w:space="0" w:color="auto"/>
              <w:right w:val="single" w:sz="6" w:space="0" w:color="auto"/>
            </w:tcBorders>
          </w:tcPr>
          <w:p w14:paraId="76CD1ABA" w14:textId="3AD900FC" w:rsidR="00592AF4" w:rsidRPr="00EA72AE" w:rsidRDefault="00592AF4" w:rsidP="0048004B">
            <w:pPr>
              <w:rPr>
                <w:sz w:val="20"/>
              </w:rPr>
            </w:pPr>
            <w:r>
              <w:rPr>
                <w:sz w:val="20"/>
              </w:rPr>
              <w:t>2019</w:t>
            </w:r>
          </w:p>
        </w:tc>
        <w:tc>
          <w:tcPr>
            <w:tcW w:w="1319" w:type="dxa"/>
            <w:tcBorders>
              <w:top w:val="single" w:sz="4" w:space="0" w:color="auto"/>
              <w:left w:val="single" w:sz="6" w:space="0" w:color="auto"/>
              <w:bottom w:val="single" w:sz="4" w:space="0" w:color="auto"/>
              <w:right w:val="single" w:sz="6" w:space="0" w:color="auto"/>
            </w:tcBorders>
          </w:tcPr>
          <w:p w14:paraId="3587512D" w14:textId="6AC01E87" w:rsidR="00592AF4" w:rsidRPr="00EA72AE" w:rsidRDefault="00592AF4" w:rsidP="0048004B">
            <w:pPr>
              <w:rPr>
                <w:sz w:val="20"/>
              </w:rPr>
            </w:pPr>
            <w:r>
              <w:rPr>
                <w:sz w:val="20"/>
              </w:rPr>
              <w:t>2021</w:t>
            </w:r>
          </w:p>
        </w:tc>
        <w:tc>
          <w:tcPr>
            <w:tcW w:w="1330" w:type="dxa"/>
            <w:tcBorders>
              <w:top w:val="single" w:sz="4" w:space="0" w:color="auto"/>
              <w:left w:val="single" w:sz="6" w:space="0" w:color="auto"/>
              <w:bottom w:val="single" w:sz="4" w:space="0" w:color="auto"/>
              <w:right w:val="single" w:sz="6" w:space="0" w:color="auto"/>
            </w:tcBorders>
          </w:tcPr>
          <w:p w14:paraId="2341EBB7" w14:textId="6D9D82EB" w:rsidR="00592AF4" w:rsidRPr="00EA72AE" w:rsidRDefault="00592AF4" w:rsidP="0048004B">
            <w:pPr>
              <w:rPr>
                <w:sz w:val="20"/>
              </w:rPr>
            </w:pPr>
            <w:r>
              <w:rPr>
                <w:sz w:val="20"/>
              </w:rPr>
              <w:t>Cameron</w:t>
            </w:r>
          </w:p>
        </w:tc>
        <w:tc>
          <w:tcPr>
            <w:tcW w:w="2305" w:type="dxa"/>
            <w:tcBorders>
              <w:top w:val="single" w:sz="4" w:space="0" w:color="auto"/>
              <w:left w:val="single" w:sz="6" w:space="0" w:color="auto"/>
              <w:bottom w:val="single" w:sz="4" w:space="0" w:color="auto"/>
              <w:right w:val="single" w:sz="12" w:space="0" w:color="auto"/>
            </w:tcBorders>
          </w:tcPr>
          <w:p w14:paraId="32FC8015" w14:textId="77777777" w:rsidR="00592AF4" w:rsidRPr="00EA72AE" w:rsidRDefault="00592AF4" w:rsidP="0048004B">
            <w:pPr>
              <w:rPr>
                <w:sz w:val="20"/>
              </w:rPr>
            </w:pPr>
          </w:p>
        </w:tc>
      </w:tr>
      <w:tr w:rsidR="00592AF4" w:rsidRPr="00EA72AE" w14:paraId="3121209B"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799569F0" w14:textId="7A33F4A1" w:rsidR="00592AF4" w:rsidRPr="00EA72AE" w:rsidRDefault="00592AF4" w:rsidP="0048004B">
            <w:pPr>
              <w:tabs>
                <w:tab w:val="left" w:pos="1570"/>
              </w:tabs>
              <w:rPr>
                <w:sz w:val="20"/>
              </w:rPr>
            </w:pPr>
            <w:r>
              <w:rPr>
                <w:sz w:val="20"/>
              </w:rPr>
              <w:t>Roland Nadler</w:t>
            </w:r>
          </w:p>
        </w:tc>
        <w:tc>
          <w:tcPr>
            <w:tcW w:w="1812" w:type="dxa"/>
            <w:tcBorders>
              <w:top w:val="single" w:sz="4" w:space="0" w:color="auto"/>
              <w:left w:val="single" w:sz="6" w:space="0" w:color="auto"/>
              <w:bottom w:val="single" w:sz="4" w:space="0" w:color="auto"/>
              <w:right w:val="single" w:sz="4" w:space="0" w:color="auto"/>
            </w:tcBorders>
          </w:tcPr>
          <w:p w14:paraId="740E21A2" w14:textId="557A9ECD" w:rsidR="00592AF4" w:rsidRPr="00EA72AE" w:rsidRDefault="00592AF4" w:rsidP="0048004B">
            <w:pPr>
              <w:rPr>
                <w:sz w:val="20"/>
              </w:rPr>
            </w:pPr>
            <w:r>
              <w:rPr>
                <w:sz w:val="20"/>
              </w:rPr>
              <w:t>PhD</w:t>
            </w:r>
          </w:p>
        </w:tc>
        <w:tc>
          <w:tcPr>
            <w:tcW w:w="842" w:type="dxa"/>
            <w:tcBorders>
              <w:top w:val="single" w:sz="4" w:space="0" w:color="auto"/>
              <w:left w:val="single" w:sz="4" w:space="0" w:color="auto"/>
              <w:bottom w:val="single" w:sz="4" w:space="0" w:color="auto"/>
              <w:right w:val="single" w:sz="6" w:space="0" w:color="auto"/>
            </w:tcBorders>
          </w:tcPr>
          <w:p w14:paraId="5D2D3105" w14:textId="792B73B8" w:rsidR="00592AF4" w:rsidRPr="00EA72AE" w:rsidRDefault="00592AF4" w:rsidP="0048004B">
            <w:pPr>
              <w:rPr>
                <w:sz w:val="20"/>
              </w:rPr>
            </w:pPr>
            <w:r>
              <w:rPr>
                <w:sz w:val="20"/>
              </w:rPr>
              <w:t>2020</w:t>
            </w:r>
          </w:p>
        </w:tc>
        <w:tc>
          <w:tcPr>
            <w:tcW w:w="1319" w:type="dxa"/>
            <w:tcBorders>
              <w:top w:val="single" w:sz="4" w:space="0" w:color="auto"/>
              <w:left w:val="single" w:sz="6" w:space="0" w:color="auto"/>
              <w:bottom w:val="single" w:sz="4" w:space="0" w:color="auto"/>
              <w:right w:val="single" w:sz="6" w:space="0" w:color="auto"/>
            </w:tcBorders>
          </w:tcPr>
          <w:p w14:paraId="29BE7FAF" w14:textId="03C4A2F9" w:rsidR="00592AF4" w:rsidRPr="00EA72AE" w:rsidRDefault="00592AF4" w:rsidP="0048004B">
            <w:pPr>
              <w:rPr>
                <w:sz w:val="20"/>
              </w:rPr>
            </w:pPr>
            <w:r>
              <w:rPr>
                <w:sz w:val="20"/>
              </w:rPr>
              <w:t>In progress</w:t>
            </w:r>
          </w:p>
        </w:tc>
        <w:tc>
          <w:tcPr>
            <w:tcW w:w="1330" w:type="dxa"/>
            <w:tcBorders>
              <w:top w:val="single" w:sz="4" w:space="0" w:color="auto"/>
              <w:left w:val="single" w:sz="6" w:space="0" w:color="auto"/>
              <w:bottom w:val="single" w:sz="4" w:space="0" w:color="auto"/>
              <w:right w:val="single" w:sz="6" w:space="0" w:color="auto"/>
            </w:tcBorders>
          </w:tcPr>
          <w:p w14:paraId="0C352183" w14:textId="68970250" w:rsidR="00592AF4" w:rsidRPr="00EA72AE" w:rsidRDefault="00592AF4" w:rsidP="0048004B">
            <w:pPr>
              <w:rPr>
                <w:sz w:val="20"/>
              </w:rPr>
            </w:pPr>
            <w:r>
              <w:rPr>
                <w:sz w:val="20"/>
              </w:rPr>
              <w:t>Cunliffe</w:t>
            </w:r>
          </w:p>
        </w:tc>
        <w:tc>
          <w:tcPr>
            <w:tcW w:w="2305" w:type="dxa"/>
            <w:tcBorders>
              <w:top w:val="single" w:sz="4" w:space="0" w:color="auto"/>
              <w:left w:val="single" w:sz="6" w:space="0" w:color="auto"/>
              <w:bottom w:val="single" w:sz="4" w:space="0" w:color="auto"/>
              <w:right w:val="single" w:sz="12" w:space="0" w:color="auto"/>
            </w:tcBorders>
          </w:tcPr>
          <w:p w14:paraId="6D535642" w14:textId="04409EC4" w:rsidR="00592AF4" w:rsidRPr="00EA72AE" w:rsidRDefault="00592AF4" w:rsidP="0048004B">
            <w:pPr>
              <w:rPr>
                <w:sz w:val="20"/>
              </w:rPr>
            </w:pPr>
            <w:r>
              <w:rPr>
                <w:sz w:val="20"/>
              </w:rPr>
              <w:t>Cameron, Chandler</w:t>
            </w:r>
          </w:p>
        </w:tc>
      </w:tr>
      <w:tr w:rsidR="00592AF4" w:rsidRPr="00EA72AE" w14:paraId="7C9B1D77" w14:textId="77777777" w:rsidTr="007540FE">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DBB63D1" w14:textId="72316906" w:rsidR="00592AF4" w:rsidRPr="00EA72AE" w:rsidRDefault="0074215C" w:rsidP="0048004B">
            <w:pPr>
              <w:tabs>
                <w:tab w:val="left" w:pos="1570"/>
              </w:tabs>
              <w:rPr>
                <w:sz w:val="20"/>
              </w:rPr>
            </w:pPr>
            <w:r>
              <w:rPr>
                <w:sz w:val="20"/>
              </w:rPr>
              <w:t>Hailey Clarke</w:t>
            </w:r>
          </w:p>
        </w:tc>
        <w:tc>
          <w:tcPr>
            <w:tcW w:w="1812" w:type="dxa"/>
            <w:tcBorders>
              <w:top w:val="single" w:sz="4" w:space="0" w:color="auto"/>
              <w:left w:val="single" w:sz="6" w:space="0" w:color="auto"/>
              <w:bottom w:val="single" w:sz="4" w:space="0" w:color="auto"/>
              <w:right w:val="single" w:sz="4" w:space="0" w:color="auto"/>
            </w:tcBorders>
          </w:tcPr>
          <w:p w14:paraId="28F11AC0" w14:textId="46923E96" w:rsidR="00592AF4" w:rsidRPr="00EA72AE" w:rsidRDefault="0074215C" w:rsidP="0048004B">
            <w:pPr>
              <w:rPr>
                <w:sz w:val="20"/>
              </w:rPr>
            </w:pPr>
            <w:proofErr w:type="spellStart"/>
            <w:r>
              <w:rPr>
                <w:sz w:val="20"/>
              </w:rPr>
              <w:t>Honour's</w:t>
            </w:r>
            <w:proofErr w:type="spellEnd"/>
          </w:p>
        </w:tc>
        <w:tc>
          <w:tcPr>
            <w:tcW w:w="842" w:type="dxa"/>
            <w:tcBorders>
              <w:top w:val="single" w:sz="4" w:space="0" w:color="auto"/>
              <w:left w:val="single" w:sz="4" w:space="0" w:color="auto"/>
              <w:bottom w:val="single" w:sz="4" w:space="0" w:color="auto"/>
              <w:right w:val="single" w:sz="6" w:space="0" w:color="auto"/>
            </w:tcBorders>
          </w:tcPr>
          <w:p w14:paraId="449BF8B6" w14:textId="12A07657" w:rsidR="00592AF4" w:rsidRPr="00EA72AE" w:rsidRDefault="0074215C" w:rsidP="0048004B">
            <w:pPr>
              <w:rPr>
                <w:sz w:val="20"/>
              </w:rPr>
            </w:pPr>
            <w:r>
              <w:rPr>
                <w:sz w:val="20"/>
              </w:rPr>
              <w:t>2021</w:t>
            </w:r>
          </w:p>
        </w:tc>
        <w:tc>
          <w:tcPr>
            <w:tcW w:w="1319" w:type="dxa"/>
            <w:tcBorders>
              <w:top w:val="single" w:sz="4" w:space="0" w:color="auto"/>
              <w:left w:val="single" w:sz="6" w:space="0" w:color="auto"/>
              <w:bottom w:val="single" w:sz="4" w:space="0" w:color="auto"/>
              <w:right w:val="single" w:sz="6" w:space="0" w:color="auto"/>
            </w:tcBorders>
          </w:tcPr>
          <w:p w14:paraId="2EA14A77" w14:textId="48BFB9A5" w:rsidR="00592AF4" w:rsidRPr="00EA72AE" w:rsidRDefault="0074215C" w:rsidP="0048004B">
            <w:pPr>
              <w:rPr>
                <w:sz w:val="20"/>
              </w:rPr>
            </w:pPr>
            <w:r>
              <w:rPr>
                <w:sz w:val="20"/>
              </w:rPr>
              <w:t>2022</w:t>
            </w:r>
          </w:p>
        </w:tc>
        <w:tc>
          <w:tcPr>
            <w:tcW w:w="1330" w:type="dxa"/>
            <w:tcBorders>
              <w:top w:val="single" w:sz="4" w:space="0" w:color="auto"/>
              <w:left w:val="single" w:sz="6" w:space="0" w:color="auto"/>
              <w:bottom w:val="single" w:sz="4" w:space="0" w:color="auto"/>
              <w:right w:val="single" w:sz="6" w:space="0" w:color="auto"/>
            </w:tcBorders>
          </w:tcPr>
          <w:p w14:paraId="7CB283BB" w14:textId="4BF17A22" w:rsidR="00592AF4" w:rsidRPr="00EA72AE" w:rsidRDefault="0074215C" w:rsidP="0048004B">
            <w:pPr>
              <w:rPr>
                <w:sz w:val="20"/>
              </w:rPr>
            </w:pPr>
            <w:proofErr w:type="spellStart"/>
            <w:r>
              <w:rPr>
                <w:sz w:val="20"/>
              </w:rPr>
              <w:t>Jeong</w:t>
            </w:r>
            <w:proofErr w:type="spellEnd"/>
          </w:p>
        </w:tc>
        <w:tc>
          <w:tcPr>
            <w:tcW w:w="2305" w:type="dxa"/>
            <w:tcBorders>
              <w:top w:val="single" w:sz="4" w:space="0" w:color="auto"/>
              <w:left w:val="single" w:sz="6" w:space="0" w:color="auto"/>
              <w:bottom w:val="single" w:sz="4" w:space="0" w:color="auto"/>
              <w:right w:val="single" w:sz="12" w:space="0" w:color="auto"/>
            </w:tcBorders>
          </w:tcPr>
          <w:p w14:paraId="6774883B" w14:textId="48B4EECE" w:rsidR="00592AF4" w:rsidRPr="00EA72AE" w:rsidRDefault="0074215C" w:rsidP="0048004B">
            <w:pPr>
              <w:rPr>
                <w:sz w:val="20"/>
              </w:rPr>
            </w:pPr>
            <w:r>
              <w:rPr>
                <w:sz w:val="20"/>
              </w:rPr>
              <w:t>Cameron</w:t>
            </w:r>
          </w:p>
        </w:tc>
      </w:tr>
      <w:tr w:rsidR="0074215C" w:rsidRPr="00EA72AE" w14:paraId="282C6974" w14:textId="77777777" w:rsidTr="00D84E8C">
        <w:trPr>
          <w:cantSplit/>
          <w:trHeight w:val="213"/>
        </w:trPr>
        <w:tc>
          <w:tcPr>
            <w:tcW w:w="2041" w:type="dxa"/>
            <w:tcBorders>
              <w:top w:val="single" w:sz="4" w:space="0" w:color="auto"/>
              <w:left w:val="single" w:sz="12" w:space="0" w:color="auto"/>
              <w:bottom w:val="single" w:sz="4" w:space="0" w:color="auto"/>
              <w:right w:val="single" w:sz="6" w:space="0" w:color="auto"/>
            </w:tcBorders>
          </w:tcPr>
          <w:p w14:paraId="4326F700" w14:textId="3A9ECB19" w:rsidR="0074215C" w:rsidRPr="00EA72AE" w:rsidRDefault="0074215C" w:rsidP="00D84E8C">
            <w:pPr>
              <w:tabs>
                <w:tab w:val="left" w:pos="1570"/>
              </w:tabs>
              <w:rPr>
                <w:sz w:val="20"/>
              </w:rPr>
            </w:pPr>
            <w:r>
              <w:rPr>
                <w:sz w:val="20"/>
              </w:rPr>
              <w:t>Nicole Mendoza</w:t>
            </w:r>
          </w:p>
        </w:tc>
        <w:tc>
          <w:tcPr>
            <w:tcW w:w="1812" w:type="dxa"/>
            <w:tcBorders>
              <w:top w:val="single" w:sz="4" w:space="0" w:color="auto"/>
              <w:left w:val="single" w:sz="6" w:space="0" w:color="auto"/>
              <w:bottom w:val="single" w:sz="4" w:space="0" w:color="auto"/>
              <w:right w:val="single" w:sz="4" w:space="0" w:color="auto"/>
            </w:tcBorders>
          </w:tcPr>
          <w:p w14:paraId="48DEA087" w14:textId="77777777" w:rsidR="0074215C" w:rsidRPr="00EA72AE" w:rsidRDefault="0074215C" w:rsidP="00D84E8C">
            <w:pPr>
              <w:rPr>
                <w:sz w:val="20"/>
              </w:rPr>
            </w:pPr>
            <w:proofErr w:type="spellStart"/>
            <w:r>
              <w:rPr>
                <w:sz w:val="20"/>
              </w:rPr>
              <w:t>Honour's</w:t>
            </w:r>
            <w:proofErr w:type="spellEnd"/>
          </w:p>
        </w:tc>
        <w:tc>
          <w:tcPr>
            <w:tcW w:w="842" w:type="dxa"/>
            <w:tcBorders>
              <w:top w:val="single" w:sz="4" w:space="0" w:color="auto"/>
              <w:left w:val="single" w:sz="4" w:space="0" w:color="auto"/>
              <w:bottom w:val="single" w:sz="4" w:space="0" w:color="auto"/>
              <w:right w:val="single" w:sz="6" w:space="0" w:color="auto"/>
            </w:tcBorders>
          </w:tcPr>
          <w:p w14:paraId="1FC1399B" w14:textId="1B45ED96" w:rsidR="0074215C" w:rsidRPr="00EA72AE" w:rsidRDefault="0074215C" w:rsidP="00D84E8C">
            <w:pPr>
              <w:rPr>
                <w:sz w:val="20"/>
              </w:rPr>
            </w:pPr>
            <w:r>
              <w:rPr>
                <w:sz w:val="20"/>
              </w:rPr>
              <w:t>2022</w:t>
            </w:r>
          </w:p>
        </w:tc>
        <w:tc>
          <w:tcPr>
            <w:tcW w:w="1319" w:type="dxa"/>
            <w:tcBorders>
              <w:top w:val="single" w:sz="4" w:space="0" w:color="auto"/>
              <w:left w:val="single" w:sz="6" w:space="0" w:color="auto"/>
              <w:bottom w:val="single" w:sz="4" w:space="0" w:color="auto"/>
              <w:right w:val="single" w:sz="6" w:space="0" w:color="auto"/>
            </w:tcBorders>
          </w:tcPr>
          <w:p w14:paraId="52CBABA0" w14:textId="0DBDDBCD" w:rsidR="0074215C" w:rsidRPr="00EA72AE" w:rsidRDefault="0074215C" w:rsidP="00D84E8C">
            <w:pPr>
              <w:rPr>
                <w:sz w:val="20"/>
              </w:rPr>
            </w:pPr>
            <w:r>
              <w:rPr>
                <w:sz w:val="20"/>
              </w:rPr>
              <w:t>2023</w:t>
            </w:r>
          </w:p>
        </w:tc>
        <w:tc>
          <w:tcPr>
            <w:tcW w:w="1330" w:type="dxa"/>
            <w:tcBorders>
              <w:top w:val="single" w:sz="4" w:space="0" w:color="auto"/>
              <w:left w:val="single" w:sz="6" w:space="0" w:color="auto"/>
              <w:bottom w:val="single" w:sz="4" w:space="0" w:color="auto"/>
              <w:right w:val="single" w:sz="6" w:space="0" w:color="auto"/>
            </w:tcBorders>
          </w:tcPr>
          <w:p w14:paraId="6A83FB6E" w14:textId="77777777" w:rsidR="0074215C" w:rsidRPr="00EA72AE" w:rsidRDefault="0074215C" w:rsidP="00D84E8C">
            <w:pPr>
              <w:rPr>
                <w:sz w:val="20"/>
              </w:rPr>
            </w:pPr>
            <w:proofErr w:type="spellStart"/>
            <w:r>
              <w:rPr>
                <w:sz w:val="20"/>
              </w:rPr>
              <w:t>Jeong</w:t>
            </w:r>
            <w:proofErr w:type="spellEnd"/>
          </w:p>
        </w:tc>
        <w:tc>
          <w:tcPr>
            <w:tcW w:w="2305" w:type="dxa"/>
            <w:tcBorders>
              <w:top w:val="single" w:sz="4" w:space="0" w:color="auto"/>
              <w:left w:val="single" w:sz="6" w:space="0" w:color="auto"/>
              <w:bottom w:val="single" w:sz="4" w:space="0" w:color="auto"/>
              <w:right w:val="single" w:sz="12" w:space="0" w:color="auto"/>
            </w:tcBorders>
          </w:tcPr>
          <w:p w14:paraId="645190C9" w14:textId="77777777" w:rsidR="0074215C" w:rsidRPr="00EA72AE" w:rsidRDefault="0074215C" w:rsidP="00D84E8C">
            <w:pPr>
              <w:rPr>
                <w:sz w:val="20"/>
              </w:rPr>
            </w:pPr>
            <w:r>
              <w:rPr>
                <w:sz w:val="20"/>
              </w:rPr>
              <w:t>Cameron</w:t>
            </w:r>
          </w:p>
        </w:tc>
      </w:tr>
    </w:tbl>
    <w:p w14:paraId="4AD65956" w14:textId="2DEB3881" w:rsidR="0074215C" w:rsidRDefault="0074215C" w:rsidP="0074215C">
      <w:pPr>
        <w:tabs>
          <w:tab w:val="left" w:pos="720"/>
        </w:tabs>
        <w:rPr>
          <w:sz w:val="20"/>
          <w:u w:val="single"/>
        </w:rPr>
      </w:pPr>
      <w:r>
        <w:rPr>
          <w:sz w:val="20"/>
          <w:u w:val="single"/>
        </w:rPr>
        <w:br w:type="textWrapping" w:clear="all"/>
      </w:r>
    </w:p>
    <w:p w14:paraId="0BE28541" w14:textId="15B7F982" w:rsidR="00AD5FE6" w:rsidRDefault="0048004B" w:rsidP="00CE5EFC">
      <w:pPr>
        <w:tabs>
          <w:tab w:val="left" w:pos="720"/>
        </w:tabs>
        <w:rPr>
          <w:sz w:val="20"/>
          <w:u w:val="single"/>
        </w:rPr>
      </w:pPr>
      <w:r>
        <w:rPr>
          <w:sz w:val="20"/>
          <w:u w:val="single"/>
        </w:rPr>
        <w:lastRenderedPageBreak/>
        <w:br w:type="textWrapping" w:clear="all"/>
      </w:r>
    </w:p>
    <w:p w14:paraId="0C1ECF6E" w14:textId="77777777" w:rsidR="00AD5FE6" w:rsidRDefault="00AD5FE6">
      <w:pPr>
        <w:tabs>
          <w:tab w:val="left" w:pos="720"/>
        </w:tabs>
        <w:ind w:left="720" w:hanging="720"/>
        <w:rPr>
          <w:sz w:val="20"/>
        </w:rPr>
      </w:pPr>
      <w:r>
        <w:rPr>
          <w:sz w:val="20"/>
        </w:rPr>
        <w:tab/>
        <w:t xml:space="preserve">27 M.A. students supervised, 19 advised, and 13 undergraduate </w:t>
      </w:r>
      <w:proofErr w:type="spellStart"/>
      <w:r>
        <w:rPr>
          <w:sz w:val="20"/>
        </w:rPr>
        <w:t>honour’s</w:t>
      </w:r>
      <w:proofErr w:type="spellEnd"/>
      <w:r>
        <w:rPr>
          <w:sz w:val="20"/>
        </w:rPr>
        <w:t xml:space="preserve"> theses supervised at Carleton University (1989-1999).</w:t>
      </w:r>
    </w:p>
    <w:p w14:paraId="15086703" w14:textId="77777777" w:rsidR="00AD5FE6" w:rsidRDefault="00AD5FE6">
      <w:pPr>
        <w:tabs>
          <w:tab w:val="left" w:pos="720"/>
        </w:tabs>
        <w:rPr>
          <w:sz w:val="20"/>
        </w:rPr>
      </w:pPr>
    </w:p>
    <w:p w14:paraId="4392B0EB" w14:textId="2F18075A" w:rsidR="00907258" w:rsidRDefault="00AD5FE6" w:rsidP="00907258">
      <w:pPr>
        <w:tabs>
          <w:tab w:val="left" w:pos="720"/>
        </w:tabs>
        <w:ind w:left="720" w:hanging="720"/>
        <w:rPr>
          <w:sz w:val="20"/>
        </w:rPr>
      </w:pPr>
      <w:r>
        <w:rPr>
          <w:i/>
          <w:sz w:val="20"/>
        </w:rPr>
        <w:t>(d</w:t>
      </w:r>
      <w:r w:rsidR="00AE74F8">
        <w:rPr>
          <w:i/>
          <w:sz w:val="20"/>
        </w:rPr>
        <w:t>)</w:t>
      </w:r>
      <w:r>
        <w:rPr>
          <w:i/>
          <w:sz w:val="20"/>
        </w:rPr>
        <w:tab/>
        <w:t>Continuing Education Activities</w:t>
      </w:r>
      <w:bookmarkStart w:id="0" w:name="OLE_LINK13"/>
      <w:bookmarkStart w:id="1" w:name="OLE_LINK14"/>
    </w:p>
    <w:p w14:paraId="6DF0FC05" w14:textId="3904F69E" w:rsidR="004208D1" w:rsidRPr="00925689" w:rsidRDefault="004208D1" w:rsidP="004208D1">
      <w:pPr>
        <w:tabs>
          <w:tab w:val="left" w:pos="720"/>
        </w:tabs>
        <w:rPr>
          <w:rFonts w:cs="Arial"/>
          <w:sz w:val="20"/>
          <w:lang w:val="en-CA"/>
        </w:rPr>
      </w:pPr>
    </w:p>
    <w:p w14:paraId="16CE57C7" w14:textId="116C2B93" w:rsidR="003C4EC9" w:rsidRDefault="002A3481" w:rsidP="004A22E3">
      <w:pPr>
        <w:tabs>
          <w:tab w:val="left" w:pos="720"/>
        </w:tabs>
        <w:ind w:left="720" w:hanging="720"/>
        <w:rPr>
          <w:rFonts w:cs="Arial"/>
          <w:sz w:val="20"/>
          <w:lang w:val="en-CA"/>
        </w:rPr>
      </w:pPr>
      <w:r>
        <w:rPr>
          <w:rFonts w:cs="Arial"/>
          <w:sz w:val="20"/>
          <w:lang w:val="en-CA"/>
        </w:rPr>
        <w:tab/>
      </w:r>
      <w:r w:rsidR="003C4EC9">
        <w:rPr>
          <w:rFonts w:cs="Arial"/>
          <w:sz w:val="20"/>
          <w:lang w:val="en-CA"/>
        </w:rPr>
        <w:t>“</w:t>
      </w:r>
      <w:proofErr w:type="spellStart"/>
      <w:r w:rsidR="003C4EC9">
        <w:rPr>
          <w:rFonts w:cs="Arial"/>
          <w:sz w:val="20"/>
          <w:lang w:val="en-CA"/>
        </w:rPr>
        <w:t>Politiics</w:t>
      </w:r>
      <w:proofErr w:type="spellEnd"/>
      <w:r w:rsidR="003C4EC9">
        <w:rPr>
          <w:rFonts w:cs="Arial"/>
          <w:sz w:val="20"/>
          <w:lang w:val="en-CA"/>
        </w:rPr>
        <w:t xml:space="preserve"> to Watch,” Political Science Alumni Dinner, UBC February 4, 2023.</w:t>
      </w:r>
    </w:p>
    <w:p w14:paraId="74FBE4AB" w14:textId="77777777" w:rsidR="003C4EC9" w:rsidRDefault="003C4EC9" w:rsidP="004A22E3">
      <w:pPr>
        <w:tabs>
          <w:tab w:val="left" w:pos="720"/>
        </w:tabs>
        <w:ind w:left="720" w:hanging="720"/>
        <w:rPr>
          <w:rFonts w:cs="Arial"/>
          <w:sz w:val="20"/>
          <w:lang w:val="en-CA"/>
        </w:rPr>
      </w:pPr>
    </w:p>
    <w:p w14:paraId="1E177415" w14:textId="7E8073CC" w:rsidR="0059215B" w:rsidRPr="0059215B" w:rsidRDefault="003C4EC9" w:rsidP="004A22E3">
      <w:pPr>
        <w:tabs>
          <w:tab w:val="left" w:pos="720"/>
        </w:tabs>
        <w:ind w:left="720" w:hanging="720"/>
        <w:rPr>
          <w:rFonts w:cs="Arial"/>
          <w:sz w:val="20"/>
          <w:lang w:val="en-CA"/>
        </w:rPr>
      </w:pPr>
      <w:r>
        <w:rPr>
          <w:rFonts w:cs="Arial"/>
          <w:sz w:val="20"/>
          <w:lang w:val="en-CA"/>
        </w:rPr>
        <w:tab/>
      </w:r>
      <w:r w:rsidR="0059215B">
        <w:rPr>
          <w:rFonts w:cs="Arial"/>
          <w:sz w:val="20"/>
          <w:lang w:val="en-CA"/>
        </w:rPr>
        <w:t>“Canada and Latin America,” L</w:t>
      </w:r>
      <w:proofErr w:type="spellStart"/>
      <w:r w:rsidR="0059215B">
        <w:rPr>
          <w:rFonts w:cs="Arial"/>
          <w:sz w:val="20"/>
          <w:lang w:val="es-ES"/>
        </w:rPr>
        <w:t>íderes</w:t>
      </w:r>
      <w:proofErr w:type="spellEnd"/>
      <w:r w:rsidR="0059215B">
        <w:rPr>
          <w:rFonts w:cs="Arial"/>
          <w:sz w:val="20"/>
          <w:lang w:val="es-ES"/>
        </w:rPr>
        <w:t xml:space="preserve"> en Movimiento Universitarios, </w:t>
      </w:r>
      <w:r w:rsidR="00AD4905">
        <w:rPr>
          <w:rFonts w:cs="Arial"/>
          <w:sz w:val="20"/>
          <w:lang w:val="es-ES"/>
        </w:rPr>
        <w:t xml:space="preserve">International </w:t>
      </w:r>
      <w:proofErr w:type="spellStart"/>
      <w:r w:rsidR="00AD4905">
        <w:rPr>
          <w:rFonts w:cs="Arial"/>
          <w:sz w:val="20"/>
          <w:lang w:val="es-ES"/>
        </w:rPr>
        <w:t>Academic</w:t>
      </w:r>
      <w:proofErr w:type="spellEnd"/>
      <w:r w:rsidR="00AD4905">
        <w:rPr>
          <w:rFonts w:cs="Arial"/>
          <w:sz w:val="20"/>
          <w:lang w:val="es-ES"/>
        </w:rPr>
        <w:t xml:space="preserve"> </w:t>
      </w:r>
      <w:proofErr w:type="spellStart"/>
      <w:r w:rsidR="00AD4905">
        <w:rPr>
          <w:rFonts w:cs="Arial"/>
          <w:sz w:val="20"/>
          <w:lang w:val="es-ES"/>
        </w:rPr>
        <w:t>Program</w:t>
      </w:r>
      <w:proofErr w:type="spellEnd"/>
      <w:r w:rsidR="00AD4905">
        <w:rPr>
          <w:rFonts w:cs="Arial"/>
          <w:sz w:val="20"/>
          <w:lang w:val="es-ES"/>
        </w:rPr>
        <w:t xml:space="preserve"> </w:t>
      </w:r>
      <w:proofErr w:type="spellStart"/>
      <w:r w:rsidR="00AD4905">
        <w:rPr>
          <w:rFonts w:cs="Arial"/>
          <w:sz w:val="20"/>
          <w:lang w:val="es-ES"/>
        </w:rPr>
        <w:t>of</w:t>
      </w:r>
      <w:proofErr w:type="spellEnd"/>
      <w:r w:rsidR="00AD4905">
        <w:rPr>
          <w:rFonts w:cs="Arial"/>
          <w:sz w:val="20"/>
          <w:lang w:val="es-ES"/>
        </w:rPr>
        <w:t xml:space="preserve"> Consejo Mexicano de Negocios and El Colegio de </w:t>
      </w:r>
      <w:proofErr w:type="spellStart"/>
      <w:r w:rsidR="00AD4905">
        <w:rPr>
          <w:rFonts w:cs="Arial"/>
          <w:sz w:val="20"/>
          <w:lang w:val="es-ES"/>
        </w:rPr>
        <w:t>Mexico</w:t>
      </w:r>
      <w:proofErr w:type="spellEnd"/>
      <w:r w:rsidR="00AD4905">
        <w:rPr>
          <w:rFonts w:cs="Arial"/>
          <w:sz w:val="20"/>
          <w:lang w:val="es-ES"/>
        </w:rPr>
        <w:t xml:space="preserve">. </w:t>
      </w:r>
      <w:r w:rsidR="0059215B">
        <w:rPr>
          <w:rFonts w:cs="Arial"/>
          <w:sz w:val="20"/>
          <w:lang w:val="es-ES"/>
        </w:rPr>
        <w:t xml:space="preserve">UBC, </w:t>
      </w:r>
      <w:r w:rsidR="00577BD9">
        <w:rPr>
          <w:rFonts w:cs="Arial"/>
          <w:sz w:val="20"/>
          <w:lang w:val="es-ES"/>
        </w:rPr>
        <w:t xml:space="preserve">Liu </w:t>
      </w:r>
      <w:proofErr w:type="spellStart"/>
      <w:r w:rsidR="00577BD9">
        <w:rPr>
          <w:rFonts w:cs="Arial"/>
          <w:sz w:val="20"/>
          <w:lang w:val="es-ES"/>
        </w:rPr>
        <w:t>Institute</w:t>
      </w:r>
      <w:proofErr w:type="spellEnd"/>
      <w:r w:rsidR="00577BD9">
        <w:rPr>
          <w:rFonts w:cs="Arial"/>
          <w:sz w:val="20"/>
          <w:lang w:val="es-ES"/>
        </w:rPr>
        <w:t xml:space="preserve">, </w:t>
      </w:r>
      <w:r w:rsidR="0059215B">
        <w:rPr>
          <w:rFonts w:cs="Arial"/>
          <w:sz w:val="20"/>
          <w:lang w:val="en-CA"/>
        </w:rPr>
        <w:t xml:space="preserve">October 12, 2022. </w:t>
      </w:r>
    </w:p>
    <w:p w14:paraId="471106BD" w14:textId="77777777" w:rsidR="0059215B" w:rsidRDefault="0059215B" w:rsidP="004A22E3">
      <w:pPr>
        <w:tabs>
          <w:tab w:val="left" w:pos="720"/>
        </w:tabs>
        <w:ind w:left="720" w:hanging="720"/>
        <w:rPr>
          <w:rFonts w:cs="Arial"/>
          <w:sz w:val="20"/>
          <w:lang w:val="en-CA"/>
        </w:rPr>
      </w:pPr>
    </w:p>
    <w:p w14:paraId="054BC507" w14:textId="733C624A" w:rsidR="002A3481" w:rsidRDefault="0059215B" w:rsidP="004A22E3">
      <w:pPr>
        <w:tabs>
          <w:tab w:val="left" w:pos="720"/>
        </w:tabs>
        <w:ind w:left="720" w:hanging="720"/>
        <w:rPr>
          <w:rFonts w:cs="Arial"/>
          <w:sz w:val="20"/>
          <w:lang w:val="en-CA"/>
        </w:rPr>
      </w:pPr>
      <w:r>
        <w:rPr>
          <w:rFonts w:cs="Arial"/>
          <w:sz w:val="20"/>
          <w:lang w:val="en-CA"/>
        </w:rPr>
        <w:tab/>
      </w:r>
      <w:r w:rsidR="007C3B98">
        <w:rPr>
          <w:rFonts w:cs="Arial"/>
          <w:sz w:val="20"/>
          <w:lang w:val="en-CA"/>
        </w:rPr>
        <w:t>“Broken Constitutions in Latin America” International Relations Student Association, April 16, 2021. UBC (online).</w:t>
      </w:r>
    </w:p>
    <w:p w14:paraId="6C6D13F6" w14:textId="77777777" w:rsidR="002A3481" w:rsidRDefault="002A3481" w:rsidP="004A22E3">
      <w:pPr>
        <w:tabs>
          <w:tab w:val="left" w:pos="720"/>
        </w:tabs>
        <w:ind w:left="720" w:hanging="720"/>
        <w:rPr>
          <w:rFonts w:cs="Arial"/>
          <w:sz w:val="20"/>
          <w:lang w:val="en-CA"/>
        </w:rPr>
      </w:pPr>
    </w:p>
    <w:p w14:paraId="142CB45E" w14:textId="234410F8" w:rsidR="00F3607A" w:rsidRDefault="004208D1" w:rsidP="004A22E3">
      <w:pPr>
        <w:tabs>
          <w:tab w:val="left" w:pos="720"/>
        </w:tabs>
        <w:ind w:left="720" w:hanging="720"/>
        <w:rPr>
          <w:rFonts w:cs="Arial"/>
          <w:sz w:val="20"/>
          <w:lang w:val="en-CA"/>
        </w:rPr>
      </w:pPr>
      <w:r>
        <w:rPr>
          <w:rFonts w:cs="Arial"/>
          <w:sz w:val="20"/>
          <w:lang w:val="en-CA"/>
        </w:rPr>
        <w:tab/>
      </w:r>
      <w:r w:rsidR="00F3607A">
        <w:rPr>
          <w:rFonts w:cs="Arial"/>
          <w:sz w:val="20"/>
          <w:lang w:val="en-CA"/>
        </w:rPr>
        <w:t xml:space="preserve">“Making Sense of Competitive Authoritarianism,” Dickinson College, Department of Political Science, Authoritarianism POSC 290, March 25, 2021. </w:t>
      </w:r>
    </w:p>
    <w:p w14:paraId="1C8159BA" w14:textId="77777777" w:rsidR="00F3607A" w:rsidRDefault="00F3607A" w:rsidP="004A22E3">
      <w:pPr>
        <w:tabs>
          <w:tab w:val="left" w:pos="720"/>
        </w:tabs>
        <w:ind w:left="720" w:hanging="720"/>
        <w:rPr>
          <w:rFonts w:cs="Arial"/>
          <w:sz w:val="20"/>
          <w:lang w:val="en-CA"/>
        </w:rPr>
      </w:pPr>
    </w:p>
    <w:p w14:paraId="31574605" w14:textId="121026BC" w:rsidR="00AE74F8" w:rsidRDefault="00F3607A" w:rsidP="004A22E3">
      <w:pPr>
        <w:tabs>
          <w:tab w:val="left" w:pos="720"/>
        </w:tabs>
        <w:ind w:left="720" w:hanging="720"/>
        <w:rPr>
          <w:rFonts w:cs="Arial"/>
          <w:sz w:val="20"/>
          <w:lang w:val="en-CA"/>
        </w:rPr>
      </w:pPr>
      <w:r>
        <w:rPr>
          <w:rFonts w:cs="Arial"/>
          <w:sz w:val="20"/>
          <w:lang w:val="en-CA"/>
        </w:rPr>
        <w:tab/>
      </w:r>
      <w:r w:rsidR="00E44727">
        <w:rPr>
          <w:rFonts w:cs="Arial"/>
          <w:sz w:val="20"/>
          <w:lang w:val="en-CA"/>
        </w:rPr>
        <w:t>Organized s</w:t>
      </w:r>
      <w:r w:rsidR="00AE74F8">
        <w:rPr>
          <w:rFonts w:cs="Arial"/>
          <w:sz w:val="20"/>
          <w:lang w:val="en-CA"/>
        </w:rPr>
        <w:t xml:space="preserve">eminar with Michael Sandel on </w:t>
      </w:r>
      <w:r w:rsidR="00AE74F8" w:rsidRPr="00AE74F8">
        <w:rPr>
          <w:rFonts w:cs="Arial"/>
          <w:sz w:val="20"/>
          <w:u w:val="single"/>
          <w:lang w:val="en-CA"/>
        </w:rPr>
        <w:t>T</w:t>
      </w:r>
      <w:r w:rsidR="00AE74F8">
        <w:rPr>
          <w:rFonts w:cs="Arial"/>
          <w:sz w:val="20"/>
          <w:u w:val="single"/>
          <w:lang w:val="en-CA"/>
        </w:rPr>
        <w:t>he T</w:t>
      </w:r>
      <w:r w:rsidR="00AE74F8" w:rsidRPr="00AE74F8">
        <w:rPr>
          <w:rFonts w:cs="Arial"/>
          <w:sz w:val="20"/>
          <w:u w:val="single"/>
          <w:lang w:val="en-CA"/>
        </w:rPr>
        <w:t>yranny of Merit</w:t>
      </w:r>
      <w:r w:rsidR="00AE74F8">
        <w:rPr>
          <w:rFonts w:cs="Arial"/>
          <w:sz w:val="20"/>
          <w:lang w:val="en-CA"/>
        </w:rPr>
        <w:t>, Lind Initiative, January 21, 2021.</w:t>
      </w:r>
    </w:p>
    <w:p w14:paraId="126D83FA" w14:textId="77777777" w:rsidR="00AE74F8" w:rsidRDefault="00AE74F8" w:rsidP="004A22E3">
      <w:pPr>
        <w:tabs>
          <w:tab w:val="left" w:pos="720"/>
        </w:tabs>
        <w:ind w:left="720" w:hanging="720"/>
        <w:rPr>
          <w:rFonts w:cs="Arial"/>
          <w:sz w:val="20"/>
          <w:lang w:val="en-CA"/>
        </w:rPr>
      </w:pPr>
    </w:p>
    <w:p w14:paraId="38AD5236" w14:textId="7C25FDD6" w:rsidR="00D23E97" w:rsidRDefault="00AE74F8" w:rsidP="004A22E3">
      <w:pPr>
        <w:tabs>
          <w:tab w:val="left" w:pos="720"/>
        </w:tabs>
        <w:ind w:left="720" w:hanging="720"/>
        <w:rPr>
          <w:rFonts w:cs="Arial"/>
          <w:sz w:val="20"/>
          <w:lang w:val="en-CA"/>
        </w:rPr>
      </w:pPr>
      <w:r>
        <w:rPr>
          <w:rFonts w:cs="Arial"/>
          <w:sz w:val="20"/>
          <w:lang w:val="en-CA"/>
        </w:rPr>
        <w:tab/>
      </w:r>
      <w:r w:rsidR="00D23E97">
        <w:rPr>
          <w:rFonts w:cs="Arial"/>
          <w:sz w:val="20"/>
          <w:lang w:val="en-CA"/>
        </w:rPr>
        <w:t xml:space="preserve">“Democracy During a Pandemic: Lessons from Latin America,” School of Public Policy and Global Affairs/School of Population and Public Health, UBC, Vancouver, February 3, 2021. </w:t>
      </w:r>
    </w:p>
    <w:p w14:paraId="6A6802AB" w14:textId="23AC635B" w:rsidR="002A0AFF" w:rsidRPr="002A0AFF" w:rsidRDefault="002A0AFF" w:rsidP="002A0AFF">
      <w:pPr>
        <w:rPr>
          <w:sz w:val="20"/>
          <w:lang w:val="en-CA"/>
        </w:rPr>
      </w:pPr>
    </w:p>
    <w:p w14:paraId="1289095C" w14:textId="06708113" w:rsidR="00907258" w:rsidRPr="004A22E3" w:rsidRDefault="002A0AFF" w:rsidP="004A22E3">
      <w:pPr>
        <w:tabs>
          <w:tab w:val="left" w:pos="720"/>
        </w:tabs>
        <w:ind w:left="720" w:hanging="720"/>
        <w:rPr>
          <w:sz w:val="20"/>
        </w:rPr>
      </w:pPr>
      <w:r>
        <w:rPr>
          <w:rFonts w:cs="Arial"/>
          <w:sz w:val="20"/>
          <w:lang w:val="en-CA"/>
        </w:rPr>
        <w:tab/>
      </w:r>
      <w:r w:rsidR="00907258" w:rsidRPr="00907258">
        <w:rPr>
          <w:rFonts w:cs="Arial"/>
          <w:sz w:val="20"/>
          <w:lang w:val="en-CA"/>
        </w:rPr>
        <w:t>“</w:t>
      </w:r>
      <w:r w:rsidRPr="002A0AFF">
        <w:rPr>
          <w:sz w:val="20"/>
          <w:lang w:val="en-CA"/>
        </w:rPr>
        <w:t>A Conversation with Maxwell A. Cameron: The Survival of Defective Democracies in the Andes</w:t>
      </w:r>
      <w:r w:rsidR="00907258" w:rsidRPr="00907258">
        <w:rPr>
          <w:rFonts w:cs="Arial"/>
          <w:sz w:val="20"/>
          <w:lang w:val="en-CA"/>
        </w:rPr>
        <w:t xml:space="preserve">,” guest lecture in “Development and Political Institutions in Latin America,” term 2020-21, </w:t>
      </w:r>
      <w:proofErr w:type="spellStart"/>
      <w:r w:rsidR="00907258" w:rsidRPr="00907258">
        <w:rPr>
          <w:rFonts w:cs="Arial"/>
          <w:sz w:val="20"/>
          <w:lang w:val="en-CA"/>
        </w:rPr>
        <w:t>Freie</w:t>
      </w:r>
      <w:proofErr w:type="spellEnd"/>
      <w:r w:rsidR="00907258" w:rsidRPr="00907258">
        <w:rPr>
          <w:rFonts w:cs="Arial"/>
          <w:sz w:val="20"/>
          <w:lang w:val="en-CA"/>
        </w:rPr>
        <w:t xml:space="preserve"> </w:t>
      </w:r>
      <w:r w:rsidR="00907258" w:rsidRPr="00907258">
        <w:rPr>
          <w:rFonts w:cs="Arial"/>
          <w:color w:val="000000"/>
          <w:sz w:val="20"/>
        </w:rPr>
        <w:t>Universität</w:t>
      </w:r>
      <w:r w:rsidR="004A22E3">
        <w:rPr>
          <w:sz w:val="20"/>
        </w:rPr>
        <w:t xml:space="preserve"> </w:t>
      </w:r>
      <w:r w:rsidR="00907258" w:rsidRPr="00907258">
        <w:rPr>
          <w:rFonts w:cs="Arial"/>
          <w:sz w:val="20"/>
          <w:lang w:val="en-CA"/>
        </w:rPr>
        <w:t>Berlin, January 26, 2021.</w:t>
      </w:r>
      <w:r>
        <w:rPr>
          <w:rFonts w:cs="Arial"/>
          <w:sz w:val="20"/>
          <w:lang w:val="en-CA"/>
        </w:rPr>
        <w:t xml:space="preserve"> </w:t>
      </w:r>
      <w:r w:rsidRPr="002A0AFF">
        <w:rPr>
          <w:rFonts w:cs="Arial"/>
          <w:sz w:val="20"/>
          <w:lang w:val="en-CA"/>
        </w:rPr>
        <w:t>https://fu-berlin.eu.vbrickrev.com/#/videos/36dd6915-26f9-471c-a71e-433b76f209a3</w:t>
      </w:r>
      <w:r>
        <w:rPr>
          <w:rFonts w:cs="Arial"/>
          <w:sz w:val="20"/>
          <w:lang w:val="en-CA"/>
        </w:rPr>
        <w:t xml:space="preserve"> </w:t>
      </w:r>
    </w:p>
    <w:p w14:paraId="6F846B5B" w14:textId="77777777" w:rsidR="00907258" w:rsidRDefault="00907258" w:rsidP="00907258">
      <w:pPr>
        <w:tabs>
          <w:tab w:val="left" w:pos="720"/>
        </w:tabs>
        <w:ind w:left="720" w:hanging="720"/>
        <w:rPr>
          <w:rFonts w:cs="Arial"/>
          <w:sz w:val="20"/>
          <w:lang w:val="en-CA"/>
        </w:rPr>
      </w:pPr>
    </w:p>
    <w:p w14:paraId="0B4B8A19" w14:textId="2E38D78E" w:rsidR="00E4685B" w:rsidRPr="00907258" w:rsidRDefault="00907258" w:rsidP="00907258">
      <w:pPr>
        <w:tabs>
          <w:tab w:val="left" w:pos="720"/>
        </w:tabs>
        <w:ind w:left="720" w:hanging="720"/>
        <w:rPr>
          <w:rFonts w:cs="Arial"/>
          <w:sz w:val="20"/>
          <w:lang w:val="en-CA"/>
        </w:rPr>
      </w:pPr>
      <w:r>
        <w:rPr>
          <w:rFonts w:cs="Arial"/>
          <w:sz w:val="20"/>
          <w:lang w:val="en-CA"/>
        </w:rPr>
        <w:tab/>
      </w:r>
      <w:r w:rsidR="00E4685B" w:rsidRPr="00E4685B">
        <w:rPr>
          <w:rFonts w:cs="Arial"/>
          <w:sz w:val="20"/>
          <w:lang w:val="en-CA"/>
        </w:rPr>
        <w:t>“Lowering the Voting Age from the Ground Up - Youth Civic Engagement</w:t>
      </w:r>
      <w:r w:rsidR="00E4685B">
        <w:rPr>
          <w:rFonts w:cs="Arial"/>
          <w:sz w:val="20"/>
          <w:lang w:val="en-CA"/>
        </w:rPr>
        <w:t xml:space="preserve">,” </w:t>
      </w:r>
      <w:r w:rsidR="00E4685B" w:rsidRPr="00E4685B">
        <w:rPr>
          <w:rFonts w:cs="Arial"/>
          <w:color w:val="000000"/>
          <w:sz w:val="20"/>
          <w:lang w:val="en-CA"/>
        </w:rPr>
        <w:t>Canada-wide youth consultation on lowering the federal voting age (#Vote16 Campaign</w:t>
      </w:r>
      <w:r w:rsidR="00E4685B">
        <w:rPr>
          <w:rFonts w:cs="Arial"/>
          <w:color w:val="000000"/>
          <w:sz w:val="20"/>
          <w:lang w:val="en-CA"/>
        </w:rPr>
        <w:t xml:space="preserve">) sponsored by </w:t>
      </w:r>
      <w:r w:rsidR="00E4685B" w:rsidRPr="00E4685B">
        <w:rPr>
          <w:rFonts w:cs="Arial"/>
          <w:color w:val="000000"/>
          <w:sz w:val="20"/>
          <w:lang w:val="en-CA"/>
        </w:rPr>
        <w:t xml:space="preserve">Senator Marilou McPhedran and </w:t>
      </w:r>
      <w:r w:rsidR="00E4685B">
        <w:rPr>
          <w:rFonts w:cs="Arial"/>
          <w:color w:val="000000"/>
          <w:sz w:val="20"/>
          <w:lang w:val="en-CA"/>
        </w:rPr>
        <w:t xml:space="preserve">organized by the </w:t>
      </w:r>
      <w:r w:rsidR="00E4685B" w:rsidRPr="00E4685B">
        <w:rPr>
          <w:rFonts w:cs="Arial"/>
          <w:color w:val="000000"/>
          <w:sz w:val="20"/>
          <w:lang w:val="en-CA"/>
        </w:rPr>
        <w:t xml:space="preserve">Centre for Global </w:t>
      </w:r>
      <w:r w:rsidR="00E4685B" w:rsidRPr="00907258">
        <w:rPr>
          <w:rFonts w:cs="Arial"/>
          <w:color w:val="000000"/>
          <w:sz w:val="20"/>
          <w:lang w:val="en-CA"/>
        </w:rPr>
        <w:t>Education</w:t>
      </w:r>
      <w:r w:rsidRPr="00907258">
        <w:rPr>
          <w:rFonts w:cs="Arial"/>
          <w:color w:val="000000"/>
          <w:sz w:val="20"/>
          <w:lang w:val="en-CA"/>
        </w:rPr>
        <w:t>, October 16</w:t>
      </w:r>
      <w:r w:rsidRPr="00907258">
        <w:rPr>
          <w:rFonts w:cs="Arial"/>
          <w:color w:val="000000"/>
          <w:sz w:val="20"/>
          <w:vertAlign w:val="superscript"/>
          <w:lang w:val="en-CA"/>
        </w:rPr>
        <w:t>th</w:t>
      </w:r>
      <w:r w:rsidRPr="00907258">
        <w:rPr>
          <w:rFonts w:cs="Arial"/>
          <w:color w:val="000000"/>
          <w:sz w:val="20"/>
          <w:lang w:val="en-CA"/>
        </w:rPr>
        <w:t>, 2020.</w:t>
      </w:r>
    </w:p>
    <w:p w14:paraId="0CFFDDAA" w14:textId="77777777" w:rsidR="00E4685B" w:rsidRDefault="00E4685B" w:rsidP="00993A15">
      <w:pPr>
        <w:overflowPunct/>
        <w:autoSpaceDE/>
        <w:autoSpaceDN/>
        <w:adjustRightInd/>
        <w:ind w:left="720"/>
        <w:textAlignment w:val="auto"/>
        <w:rPr>
          <w:rFonts w:cs="Arial"/>
          <w:color w:val="000000"/>
          <w:sz w:val="20"/>
          <w:lang w:val="en-CA"/>
        </w:rPr>
      </w:pPr>
    </w:p>
    <w:p w14:paraId="385E8404" w14:textId="3B56144F" w:rsidR="00993A15" w:rsidRPr="00B521E3" w:rsidRDefault="00E4685B" w:rsidP="00993A15">
      <w:pPr>
        <w:overflowPunct/>
        <w:autoSpaceDE/>
        <w:autoSpaceDN/>
        <w:adjustRightInd/>
        <w:ind w:left="720"/>
        <w:textAlignment w:val="auto"/>
        <w:rPr>
          <w:rFonts w:cs="Arial"/>
          <w:sz w:val="20"/>
          <w:lang w:val="en-CA"/>
        </w:rPr>
      </w:pPr>
      <w:r>
        <w:rPr>
          <w:rFonts w:cs="Arial"/>
          <w:color w:val="000000"/>
          <w:sz w:val="20"/>
          <w:lang w:val="en-CA"/>
        </w:rPr>
        <w:t>“</w:t>
      </w:r>
      <w:r w:rsidR="00993A15" w:rsidRPr="00B521E3">
        <w:rPr>
          <w:rFonts w:cs="Arial"/>
          <w:color w:val="000000"/>
          <w:sz w:val="20"/>
          <w:lang w:val="en-CA"/>
        </w:rPr>
        <w:t>British Columbia Citizens' Assembly,” virtual seminar on “</w:t>
      </w:r>
      <w:proofErr w:type="spellStart"/>
      <w:r w:rsidR="00993A15" w:rsidRPr="00B521E3">
        <w:rPr>
          <w:rFonts w:cs="Arial"/>
          <w:color w:val="000000"/>
          <w:sz w:val="20"/>
          <w:lang w:val="en-CA"/>
        </w:rPr>
        <w:t>Innovaciones</w:t>
      </w:r>
      <w:proofErr w:type="spellEnd"/>
      <w:r w:rsidR="00993A15" w:rsidRPr="00B521E3">
        <w:rPr>
          <w:rFonts w:cs="Arial"/>
          <w:color w:val="000000"/>
          <w:sz w:val="20"/>
          <w:lang w:val="en-CA"/>
        </w:rPr>
        <w:t xml:space="preserve"> </w:t>
      </w:r>
      <w:proofErr w:type="spellStart"/>
      <w:r w:rsidR="00993A15" w:rsidRPr="00B521E3">
        <w:rPr>
          <w:rFonts w:cs="Arial"/>
          <w:color w:val="000000"/>
          <w:sz w:val="20"/>
          <w:lang w:val="en-CA"/>
        </w:rPr>
        <w:t>Democráticas</w:t>
      </w:r>
      <w:proofErr w:type="spellEnd"/>
      <w:r w:rsidR="00993A15" w:rsidRPr="00B521E3">
        <w:rPr>
          <w:rFonts w:cs="Arial"/>
          <w:color w:val="000000"/>
          <w:sz w:val="20"/>
          <w:lang w:val="en-CA"/>
        </w:rPr>
        <w:t xml:space="preserve">,” Pontificia Universidad </w:t>
      </w:r>
      <w:proofErr w:type="spellStart"/>
      <w:r w:rsidR="00993A15" w:rsidRPr="00B521E3">
        <w:rPr>
          <w:rFonts w:cs="Arial"/>
          <w:color w:val="000000"/>
          <w:sz w:val="20"/>
          <w:lang w:val="en-CA"/>
        </w:rPr>
        <w:t>Catolica</w:t>
      </w:r>
      <w:proofErr w:type="spellEnd"/>
      <w:r w:rsidR="00993A15" w:rsidRPr="00B521E3">
        <w:rPr>
          <w:rFonts w:cs="Arial"/>
          <w:color w:val="000000"/>
          <w:sz w:val="20"/>
          <w:lang w:val="en-CA"/>
        </w:rPr>
        <w:t xml:space="preserve"> de Chile, October 14, 2020. </w:t>
      </w:r>
    </w:p>
    <w:p w14:paraId="0B2001B0" w14:textId="77777777" w:rsidR="00993A15" w:rsidRPr="00B521E3" w:rsidRDefault="00993A15" w:rsidP="000B35E9">
      <w:pPr>
        <w:tabs>
          <w:tab w:val="left" w:pos="720"/>
        </w:tabs>
        <w:ind w:left="720"/>
        <w:rPr>
          <w:sz w:val="20"/>
          <w:lang w:val="en-CA"/>
        </w:rPr>
      </w:pPr>
    </w:p>
    <w:p w14:paraId="732B8BAC" w14:textId="7BD3E5B3" w:rsidR="000B35E9" w:rsidRDefault="000B35E9" w:rsidP="000B35E9">
      <w:pPr>
        <w:tabs>
          <w:tab w:val="left" w:pos="720"/>
        </w:tabs>
        <w:ind w:left="720"/>
        <w:rPr>
          <w:sz w:val="20"/>
        </w:rPr>
      </w:pPr>
      <w:r>
        <w:rPr>
          <w:sz w:val="20"/>
        </w:rPr>
        <w:t>“Latin America’s Democracy: The Struggle for Fair Governance,” International Relations Students Association, UBC, November 22, 2019.</w:t>
      </w:r>
    </w:p>
    <w:p w14:paraId="528B132D" w14:textId="3C6B83D5" w:rsidR="000B35E9" w:rsidRDefault="000B35E9" w:rsidP="000B35E9">
      <w:pPr>
        <w:tabs>
          <w:tab w:val="left" w:pos="720"/>
        </w:tabs>
        <w:ind w:left="720"/>
        <w:rPr>
          <w:sz w:val="20"/>
        </w:rPr>
      </w:pPr>
    </w:p>
    <w:p w14:paraId="418D12A6" w14:textId="1D3F3350" w:rsidR="000B35E9" w:rsidRDefault="000B35E9" w:rsidP="000B35E9">
      <w:pPr>
        <w:tabs>
          <w:tab w:val="left" w:pos="720"/>
        </w:tabs>
        <w:ind w:left="720"/>
        <w:rPr>
          <w:sz w:val="20"/>
        </w:rPr>
      </w:pPr>
      <w:r>
        <w:rPr>
          <w:sz w:val="20"/>
        </w:rPr>
        <w:t>“Coup in Bolivia?  Now What?” round table organized by Latin American Studies, UBC, November 15, 2019.</w:t>
      </w:r>
    </w:p>
    <w:p w14:paraId="24300D68" w14:textId="627F21A6" w:rsidR="000B35E9" w:rsidRDefault="000B35E9" w:rsidP="000B35E9">
      <w:pPr>
        <w:tabs>
          <w:tab w:val="left" w:pos="720"/>
        </w:tabs>
        <w:rPr>
          <w:sz w:val="20"/>
        </w:rPr>
      </w:pPr>
    </w:p>
    <w:p w14:paraId="423AD976" w14:textId="61495F9E" w:rsidR="000B35E9" w:rsidRDefault="000B35E9" w:rsidP="000B35E9">
      <w:pPr>
        <w:tabs>
          <w:tab w:val="left" w:pos="720"/>
        </w:tabs>
        <w:ind w:left="720"/>
        <w:rPr>
          <w:sz w:val="20"/>
        </w:rPr>
      </w:pPr>
      <w:r>
        <w:rPr>
          <w:sz w:val="20"/>
        </w:rPr>
        <w:t>“Democracy in Brazil Today,” round table organized by Latin American Studies, UBC, November 1, 2019.</w:t>
      </w:r>
    </w:p>
    <w:p w14:paraId="5622ED8B" w14:textId="77777777" w:rsidR="000B35E9" w:rsidRDefault="000B35E9" w:rsidP="00774278">
      <w:pPr>
        <w:tabs>
          <w:tab w:val="left" w:pos="720"/>
        </w:tabs>
        <w:rPr>
          <w:sz w:val="20"/>
        </w:rPr>
      </w:pPr>
    </w:p>
    <w:p w14:paraId="2A68EA9D" w14:textId="689A4CCD" w:rsidR="00003BF0" w:rsidRDefault="000B35E9" w:rsidP="00774278">
      <w:pPr>
        <w:tabs>
          <w:tab w:val="left" w:pos="720"/>
        </w:tabs>
        <w:rPr>
          <w:sz w:val="20"/>
        </w:rPr>
      </w:pPr>
      <w:r>
        <w:rPr>
          <w:sz w:val="20"/>
        </w:rPr>
        <w:tab/>
      </w:r>
      <w:r w:rsidR="00003BF0">
        <w:rPr>
          <w:sz w:val="20"/>
        </w:rPr>
        <w:t xml:space="preserve">“Voices from Venezuela,” UBC Global Lounge. November 22, 2018. </w:t>
      </w:r>
    </w:p>
    <w:p w14:paraId="4742F074" w14:textId="77777777" w:rsidR="00003BF0" w:rsidRDefault="00003BF0" w:rsidP="00774278">
      <w:pPr>
        <w:tabs>
          <w:tab w:val="left" w:pos="720"/>
        </w:tabs>
        <w:rPr>
          <w:sz w:val="20"/>
        </w:rPr>
      </w:pPr>
    </w:p>
    <w:p w14:paraId="0DE4A33B" w14:textId="15FD53E4" w:rsidR="009B7563" w:rsidRDefault="00003BF0" w:rsidP="00774278">
      <w:pPr>
        <w:tabs>
          <w:tab w:val="left" w:pos="720"/>
        </w:tabs>
        <w:rPr>
          <w:sz w:val="20"/>
        </w:rPr>
      </w:pPr>
      <w:r>
        <w:rPr>
          <w:sz w:val="20"/>
        </w:rPr>
        <w:tab/>
      </w:r>
      <w:r w:rsidR="009B7563">
        <w:rPr>
          <w:sz w:val="20"/>
        </w:rPr>
        <w:t xml:space="preserve">“Changing the World Through Research: A Panel of Scholars Who Are Making a Difference,” </w:t>
      </w:r>
    </w:p>
    <w:p w14:paraId="2EA3EB5F" w14:textId="75264727" w:rsidR="009B7563" w:rsidRDefault="009B7563" w:rsidP="00774278">
      <w:pPr>
        <w:tabs>
          <w:tab w:val="left" w:pos="720"/>
        </w:tabs>
        <w:rPr>
          <w:sz w:val="20"/>
        </w:rPr>
      </w:pPr>
      <w:r>
        <w:rPr>
          <w:sz w:val="20"/>
        </w:rPr>
        <w:tab/>
        <w:t>Graduate and Postdoctoral Studies, UBC, January 28, 2019</w:t>
      </w:r>
    </w:p>
    <w:p w14:paraId="58848F83" w14:textId="77777777" w:rsidR="009B7563" w:rsidRDefault="009B7563" w:rsidP="00774278">
      <w:pPr>
        <w:tabs>
          <w:tab w:val="left" w:pos="720"/>
        </w:tabs>
        <w:rPr>
          <w:sz w:val="20"/>
        </w:rPr>
      </w:pPr>
      <w:r>
        <w:rPr>
          <w:sz w:val="20"/>
        </w:rPr>
        <w:tab/>
      </w:r>
    </w:p>
    <w:p w14:paraId="7EA060AC" w14:textId="77777777" w:rsidR="002112AC" w:rsidRDefault="009B7563" w:rsidP="00774278">
      <w:pPr>
        <w:tabs>
          <w:tab w:val="left" w:pos="720"/>
        </w:tabs>
        <w:rPr>
          <w:color w:val="000000"/>
          <w:sz w:val="20"/>
        </w:rPr>
      </w:pPr>
      <w:r>
        <w:rPr>
          <w:sz w:val="20"/>
        </w:rPr>
        <w:tab/>
      </w:r>
      <w:r w:rsidR="00672FC6">
        <w:rPr>
          <w:color w:val="000000"/>
          <w:sz w:val="20"/>
        </w:rPr>
        <w:t xml:space="preserve">“Aristotle on citizenship and rule,” PhD Interdisciplinary Law Class, Janis </w:t>
      </w:r>
      <w:proofErr w:type="spellStart"/>
      <w:r w:rsidR="00672FC6">
        <w:rPr>
          <w:color w:val="000000"/>
          <w:sz w:val="20"/>
        </w:rPr>
        <w:t>Sarra</w:t>
      </w:r>
      <w:proofErr w:type="spellEnd"/>
      <w:r w:rsidR="00672FC6">
        <w:rPr>
          <w:color w:val="000000"/>
          <w:sz w:val="20"/>
        </w:rPr>
        <w:t>, Peter Wall Institute</w:t>
      </w:r>
    </w:p>
    <w:p w14:paraId="7ADBE535" w14:textId="69A99680" w:rsidR="00672FC6" w:rsidRPr="00774278" w:rsidRDefault="002112AC" w:rsidP="00774278">
      <w:pPr>
        <w:tabs>
          <w:tab w:val="left" w:pos="720"/>
        </w:tabs>
        <w:rPr>
          <w:sz w:val="20"/>
        </w:rPr>
      </w:pPr>
      <w:r>
        <w:rPr>
          <w:color w:val="000000"/>
          <w:sz w:val="20"/>
        </w:rPr>
        <w:tab/>
      </w:r>
      <w:r w:rsidR="00672FC6">
        <w:rPr>
          <w:color w:val="000000"/>
          <w:sz w:val="20"/>
        </w:rPr>
        <w:t xml:space="preserve">for Advanced Studies, March 15, 2018. </w:t>
      </w:r>
    </w:p>
    <w:p w14:paraId="049E0A96" w14:textId="77777777" w:rsidR="00672FC6" w:rsidRDefault="00672FC6" w:rsidP="004A4EDF">
      <w:pPr>
        <w:widowControl w:val="0"/>
        <w:rPr>
          <w:color w:val="000000"/>
          <w:sz w:val="20"/>
        </w:rPr>
      </w:pPr>
    </w:p>
    <w:p w14:paraId="2316C574" w14:textId="366E7D4E" w:rsidR="00AA76FB" w:rsidRDefault="00672FC6" w:rsidP="004A4EDF">
      <w:pPr>
        <w:widowControl w:val="0"/>
        <w:rPr>
          <w:color w:val="000000"/>
          <w:sz w:val="20"/>
        </w:rPr>
      </w:pPr>
      <w:r>
        <w:rPr>
          <w:color w:val="000000"/>
          <w:sz w:val="20"/>
        </w:rPr>
        <w:tab/>
      </w:r>
      <w:r w:rsidR="00AA76FB">
        <w:rPr>
          <w:color w:val="000000"/>
          <w:sz w:val="20"/>
        </w:rPr>
        <w:t xml:space="preserve">“The Failure of the Fifth Republic in Venezuela,” Continuing Studies, Simon Fraser University, </w:t>
      </w:r>
    </w:p>
    <w:p w14:paraId="17B18A34" w14:textId="4886B343" w:rsidR="00AA76FB" w:rsidRDefault="00AA76FB" w:rsidP="004A4EDF">
      <w:pPr>
        <w:widowControl w:val="0"/>
        <w:rPr>
          <w:color w:val="000000"/>
          <w:sz w:val="20"/>
        </w:rPr>
      </w:pPr>
      <w:r>
        <w:rPr>
          <w:color w:val="000000"/>
          <w:sz w:val="20"/>
        </w:rPr>
        <w:tab/>
        <w:t xml:space="preserve">September 25, 2017. </w:t>
      </w:r>
    </w:p>
    <w:p w14:paraId="771E498A" w14:textId="77777777" w:rsidR="00CC0644" w:rsidRDefault="00CC0644" w:rsidP="004A4EDF">
      <w:pPr>
        <w:widowControl w:val="0"/>
        <w:rPr>
          <w:color w:val="000000"/>
          <w:sz w:val="20"/>
        </w:rPr>
      </w:pPr>
    </w:p>
    <w:p w14:paraId="76CEDCD9" w14:textId="62999F2A" w:rsidR="00CC0644" w:rsidRDefault="00CC0644" w:rsidP="004A4EDF">
      <w:pPr>
        <w:widowControl w:val="0"/>
        <w:rPr>
          <w:color w:val="000000"/>
          <w:sz w:val="20"/>
        </w:rPr>
      </w:pPr>
      <w:r>
        <w:rPr>
          <w:color w:val="000000"/>
          <w:sz w:val="20"/>
        </w:rPr>
        <w:tab/>
        <w:t xml:space="preserve">“Trump and US politics,” Prof Talks. UBC residence. Sponsored by Michael Griffin, with </w:t>
      </w:r>
      <w:proofErr w:type="spellStart"/>
      <w:r>
        <w:rPr>
          <w:color w:val="000000"/>
          <w:sz w:val="20"/>
        </w:rPr>
        <w:t>Syliva</w:t>
      </w:r>
      <w:proofErr w:type="spellEnd"/>
      <w:r>
        <w:rPr>
          <w:color w:val="000000"/>
          <w:sz w:val="20"/>
        </w:rPr>
        <w:t xml:space="preserve"> </w:t>
      </w:r>
      <w:r>
        <w:rPr>
          <w:color w:val="000000"/>
          <w:sz w:val="20"/>
        </w:rPr>
        <w:lastRenderedPageBreak/>
        <w:tab/>
        <w:t>Berryman and Ken Sharpe. January 2017.</w:t>
      </w:r>
    </w:p>
    <w:bookmarkEnd w:id="0"/>
    <w:bookmarkEnd w:id="1"/>
    <w:p w14:paraId="7297EA0D" w14:textId="77777777" w:rsidR="00AA76FB" w:rsidRDefault="00615F5B" w:rsidP="004A4EDF">
      <w:pPr>
        <w:widowControl w:val="0"/>
        <w:rPr>
          <w:color w:val="000000"/>
          <w:sz w:val="20"/>
        </w:rPr>
      </w:pPr>
      <w:r>
        <w:rPr>
          <w:color w:val="000000"/>
          <w:sz w:val="20"/>
        </w:rPr>
        <w:tab/>
      </w:r>
    </w:p>
    <w:p w14:paraId="0533655C" w14:textId="5EEEF5B4" w:rsidR="004A4EDF" w:rsidRDefault="00AA76FB" w:rsidP="004A4EDF">
      <w:pPr>
        <w:widowControl w:val="0"/>
        <w:rPr>
          <w:color w:val="000000"/>
          <w:sz w:val="20"/>
        </w:rPr>
      </w:pPr>
      <w:r>
        <w:rPr>
          <w:color w:val="000000"/>
          <w:sz w:val="20"/>
        </w:rPr>
        <w:tab/>
      </w:r>
      <w:r w:rsidR="004A4EDF">
        <w:rPr>
          <w:color w:val="000000"/>
          <w:sz w:val="20"/>
        </w:rPr>
        <w:t>“Electoral Reform in Canada,” Brock House, Vancouver, October 25, 2016.</w:t>
      </w:r>
    </w:p>
    <w:p w14:paraId="1FC41D91" w14:textId="77777777" w:rsidR="004A4EDF" w:rsidRDefault="004A4EDF" w:rsidP="004A4EDF">
      <w:pPr>
        <w:widowControl w:val="0"/>
        <w:rPr>
          <w:color w:val="000000"/>
          <w:sz w:val="20"/>
        </w:rPr>
      </w:pPr>
    </w:p>
    <w:p w14:paraId="40426E33" w14:textId="77777777" w:rsidR="00D32AFF" w:rsidRDefault="004A4EDF" w:rsidP="004A4EDF">
      <w:pPr>
        <w:widowControl w:val="0"/>
        <w:rPr>
          <w:color w:val="000000"/>
          <w:sz w:val="20"/>
        </w:rPr>
      </w:pPr>
      <w:r>
        <w:rPr>
          <w:color w:val="000000"/>
          <w:sz w:val="20"/>
        </w:rPr>
        <w:tab/>
        <w:t>“Electoral Reform” Townhall Meetings (Vancouver-Granville, September 29, 2016; Vancouver</w:t>
      </w:r>
    </w:p>
    <w:p w14:paraId="41AEFE6B" w14:textId="7239092C" w:rsidR="004A4EDF" w:rsidRDefault="004A4EDF" w:rsidP="004A4EDF">
      <w:pPr>
        <w:widowControl w:val="0"/>
        <w:rPr>
          <w:color w:val="000000"/>
          <w:sz w:val="20"/>
        </w:rPr>
      </w:pPr>
      <w:r>
        <w:rPr>
          <w:color w:val="000000"/>
          <w:sz w:val="20"/>
        </w:rPr>
        <w:t xml:space="preserve"> </w:t>
      </w:r>
      <w:r w:rsidR="00D32AFF">
        <w:rPr>
          <w:color w:val="000000"/>
          <w:sz w:val="20"/>
        </w:rPr>
        <w:tab/>
      </w:r>
      <w:r>
        <w:rPr>
          <w:color w:val="000000"/>
          <w:sz w:val="20"/>
        </w:rPr>
        <w:t>Centre,</w:t>
      </w:r>
      <w:r w:rsidR="00D32AFF">
        <w:rPr>
          <w:color w:val="000000"/>
          <w:sz w:val="20"/>
        </w:rPr>
        <w:t xml:space="preserve"> </w:t>
      </w:r>
      <w:r>
        <w:rPr>
          <w:color w:val="000000"/>
          <w:sz w:val="20"/>
        </w:rPr>
        <w:t xml:space="preserve">September 9, 2016) </w:t>
      </w:r>
    </w:p>
    <w:p w14:paraId="66A8FD61" w14:textId="77777777" w:rsidR="00615F5B" w:rsidRDefault="00615F5B" w:rsidP="00615F5B">
      <w:pPr>
        <w:tabs>
          <w:tab w:val="left" w:pos="720"/>
        </w:tabs>
        <w:ind w:left="720" w:hanging="720"/>
        <w:rPr>
          <w:sz w:val="20"/>
        </w:rPr>
      </w:pPr>
    </w:p>
    <w:p w14:paraId="7C0D640D" w14:textId="498E55FD" w:rsidR="00615F5B" w:rsidRDefault="00615F5B" w:rsidP="00615F5B">
      <w:pPr>
        <w:widowControl w:val="0"/>
        <w:rPr>
          <w:color w:val="000000"/>
          <w:sz w:val="20"/>
        </w:rPr>
      </w:pPr>
      <w:r>
        <w:rPr>
          <w:color w:val="000000"/>
          <w:sz w:val="20"/>
        </w:rPr>
        <w:tab/>
        <w:t>“Money and Power,” City Conversations, Simon Fraser University. May 5, 2016.</w:t>
      </w:r>
    </w:p>
    <w:p w14:paraId="6B84F49C" w14:textId="0C6069BE" w:rsidR="00615F5B" w:rsidRDefault="00615F5B" w:rsidP="004A4EDF">
      <w:pPr>
        <w:widowControl w:val="0"/>
        <w:rPr>
          <w:color w:val="000000"/>
          <w:sz w:val="20"/>
        </w:rPr>
      </w:pPr>
      <w:r>
        <w:rPr>
          <w:color w:val="000000"/>
          <w:sz w:val="20"/>
        </w:rPr>
        <w:tab/>
      </w:r>
      <w:r w:rsidRPr="00615F5B">
        <w:rPr>
          <w:color w:val="000000"/>
          <w:sz w:val="20"/>
        </w:rPr>
        <w:t>https://www.sfu.ca/publicsquare/upcoming-events/city-conversations/2016/May-5-2016.html</w:t>
      </w:r>
    </w:p>
    <w:p w14:paraId="726DC224" w14:textId="2808E4BD" w:rsidR="00AD5FE6" w:rsidRDefault="00AD5FE6">
      <w:pPr>
        <w:tabs>
          <w:tab w:val="left" w:pos="720"/>
        </w:tabs>
        <w:ind w:left="720" w:hanging="720"/>
        <w:rPr>
          <w:sz w:val="20"/>
        </w:rPr>
      </w:pPr>
    </w:p>
    <w:p w14:paraId="6807A960" w14:textId="6E2203AE" w:rsidR="0023185C" w:rsidRPr="002B1F3E" w:rsidRDefault="00F61132">
      <w:pPr>
        <w:tabs>
          <w:tab w:val="left" w:pos="720"/>
        </w:tabs>
        <w:ind w:left="720" w:hanging="720"/>
        <w:rPr>
          <w:sz w:val="20"/>
          <w:lang w:val="es-ES"/>
        </w:rPr>
      </w:pPr>
      <w:r>
        <w:rPr>
          <w:sz w:val="20"/>
        </w:rPr>
        <w:tab/>
      </w:r>
      <w:r w:rsidR="0023185C" w:rsidRPr="002B1F3E">
        <w:rPr>
          <w:sz w:val="20"/>
          <w:lang w:val="es-ES"/>
        </w:rPr>
        <w:t xml:space="preserve">“Amistad” Colegio los Reyes Rojos, Lima, </w:t>
      </w:r>
      <w:proofErr w:type="spellStart"/>
      <w:r w:rsidR="0023185C" w:rsidRPr="002B1F3E">
        <w:rPr>
          <w:sz w:val="20"/>
          <w:lang w:val="es-ES"/>
        </w:rPr>
        <w:t>July</w:t>
      </w:r>
      <w:proofErr w:type="spellEnd"/>
      <w:r w:rsidR="0023185C" w:rsidRPr="002B1F3E">
        <w:rPr>
          <w:sz w:val="20"/>
          <w:lang w:val="es-ES"/>
        </w:rPr>
        <w:t xml:space="preserve"> 3, 2014.</w:t>
      </w:r>
    </w:p>
    <w:p w14:paraId="25A7954F" w14:textId="77777777" w:rsidR="0023185C" w:rsidRPr="002B1F3E" w:rsidRDefault="0023185C">
      <w:pPr>
        <w:tabs>
          <w:tab w:val="left" w:pos="720"/>
        </w:tabs>
        <w:ind w:left="720" w:hanging="720"/>
        <w:rPr>
          <w:sz w:val="20"/>
          <w:lang w:val="es-ES"/>
        </w:rPr>
      </w:pPr>
    </w:p>
    <w:p w14:paraId="6FE70886" w14:textId="6D6CE7C0" w:rsidR="00F61132" w:rsidRPr="002B1F3E" w:rsidRDefault="0023185C">
      <w:pPr>
        <w:tabs>
          <w:tab w:val="left" w:pos="720"/>
        </w:tabs>
        <w:ind w:left="720" w:hanging="720"/>
        <w:rPr>
          <w:sz w:val="20"/>
          <w:lang w:val="es-ES"/>
        </w:rPr>
      </w:pPr>
      <w:r w:rsidRPr="002B1F3E">
        <w:rPr>
          <w:sz w:val="20"/>
          <w:lang w:val="es-ES"/>
        </w:rPr>
        <w:tab/>
      </w:r>
      <w:r w:rsidR="00F61132" w:rsidRPr="002B1F3E">
        <w:rPr>
          <w:sz w:val="20"/>
          <w:lang w:val="es-ES"/>
        </w:rPr>
        <w:t>“Uso de m</w:t>
      </w:r>
      <w:proofErr w:type="spellStart"/>
      <w:r w:rsidR="00F61132">
        <w:rPr>
          <w:sz w:val="20"/>
          <w:lang w:val="es-ES_tradnl"/>
        </w:rPr>
        <w:t>étodos</w:t>
      </w:r>
      <w:proofErr w:type="spellEnd"/>
      <w:r w:rsidR="00F61132">
        <w:rPr>
          <w:sz w:val="20"/>
          <w:lang w:val="es-ES_tradnl"/>
        </w:rPr>
        <w:t xml:space="preserve"> cualitativos en el estudio de regímenes en América Latina,” Curso de </w:t>
      </w:r>
      <w:proofErr w:type="spellStart"/>
      <w:r w:rsidR="00F61132">
        <w:rPr>
          <w:sz w:val="20"/>
          <w:lang w:val="es-ES_tradnl"/>
        </w:rPr>
        <w:t>Métodologias</w:t>
      </w:r>
      <w:proofErr w:type="spellEnd"/>
      <w:r w:rsidR="00F61132">
        <w:rPr>
          <w:sz w:val="20"/>
          <w:lang w:val="es-ES_tradnl"/>
        </w:rPr>
        <w:t xml:space="preserve"> de Investigación: Experiencias en el caso latinoamericano, </w:t>
      </w:r>
      <w:proofErr w:type="spellStart"/>
      <w:r w:rsidR="00F61132">
        <w:rPr>
          <w:sz w:val="20"/>
          <w:lang w:val="es-ES_tradnl"/>
        </w:rPr>
        <w:t>Associación</w:t>
      </w:r>
      <w:proofErr w:type="spellEnd"/>
      <w:r w:rsidR="00F61132">
        <w:rPr>
          <w:sz w:val="20"/>
          <w:lang w:val="es-ES_tradnl"/>
        </w:rPr>
        <w:t xml:space="preserve"> Civil POLITAI, Pontificia Universidad Católica del </w:t>
      </w:r>
      <w:proofErr w:type="spellStart"/>
      <w:r w:rsidR="00F61132">
        <w:rPr>
          <w:sz w:val="20"/>
          <w:lang w:val="es-ES_tradnl"/>
        </w:rPr>
        <w:t>Peru</w:t>
      </w:r>
      <w:proofErr w:type="spellEnd"/>
      <w:r w:rsidR="00F61132">
        <w:rPr>
          <w:sz w:val="20"/>
          <w:lang w:val="es-ES_tradnl"/>
        </w:rPr>
        <w:t xml:space="preserve">, June 24, 2014. </w:t>
      </w:r>
    </w:p>
    <w:p w14:paraId="6CD69376" w14:textId="77777777" w:rsidR="00F61132" w:rsidRPr="00F61132" w:rsidRDefault="00F61132">
      <w:pPr>
        <w:tabs>
          <w:tab w:val="left" w:pos="720"/>
        </w:tabs>
        <w:ind w:left="720" w:hanging="720"/>
        <w:rPr>
          <w:sz w:val="20"/>
          <w:lang w:val="es-ES_tradnl"/>
        </w:rPr>
      </w:pPr>
    </w:p>
    <w:p w14:paraId="77BDC44E" w14:textId="77777777" w:rsidR="00AD5FE6" w:rsidRDefault="00AD5FE6">
      <w:pPr>
        <w:tabs>
          <w:tab w:val="left" w:pos="720"/>
        </w:tabs>
        <w:ind w:left="720" w:hanging="720"/>
        <w:rPr>
          <w:sz w:val="20"/>
        </w:rPr>
      </w:pPr>
      <w:r w:rsidRPr="002B1F3E">
        <w:rPr>
          <w:sz w:val="20"/>
          <w:lang w:val="es-ES"/>
        </w:rPr>
        <w:tab/>
      </w:r>
      <w:r>
        <w:rPr>
          <w:sz w:val="20"/>
        </w:rPr>
        <w:t>“Venezuela’s Ch</w:t>
      </w:r>
      <w:proofErr w:type="spellStart"/>
      <w:r w:rsidRPr="002B1F3E">
        <w:rPr>
          <w:sz w:val="20"/>
          <w:lang w:val="en-CA"/>
        </w:rPr>
        <w:t>ávez</w:t>
      </w:r>
      <w:proofErr w:type="spellEnd"/>
      <w:r>
        <w:rPr>
          <w:sz w:val="20"/>
        </w:rPr>
        <w:t xml:space="preserve">” Continuing Studies, Tapestry, UBC, February 28, 2013. </w:t>
      </w:r>
    </w:p>
    <w:p w14:paraId="4620CD76" w14:textId="77777777" w:rsidR="00AD5FE6" w:rsidRPr="00933ED9" w:rsidRDefault="00AD5FE6">
      <w:pPr>
        <w:tabs>
          <w:tab w:val="left" w:pos="720"/>
        </w:tabs>
        <w:ind w:left="720" w:hanging="720"/>
        <w:rPr>
          <w:sz w:val="20"/>
        </w:rPr>
      </w:pPr>
    </w:p>
    <w:p w14:paraId="7376FBB6" w14:textId="77777777" w:rsidR="00AD5FE6" w:rsidRDefault="00AD5FE6">
      <w:pPr>
        <w:tabs>
          <w:tab w:val="left" w:pos="720"/>
        </w:tabs>
        <w:ind w:left="720" w:hanging="720"/>
        <w:rPr>
          <w:sz w:val="20"/>
        </w:rPr>
      </w:pPr>
      <w:r>
        <w:rPr>
          <w:sz w:val="20"/>
        </w:rPr>
        <w:tab/>
        <w:t>“A Diplomatic Theatre of the Absurd: Canada, the OAS and the Coup in Honduras,” Continuing Studies, UBC, Robson Square, April 22, 2010 (with Jason Tockman).</w:t>
      </w:r>
    </w:p>
    <w:p w14:paraId="36A358C6" w14:textId="77777777" w:rsidR="00AD5FE6" w:rsidRDefault="00AD5FE6">
      <w:pPr>
        <w:tabs>
          <w:tab w:val="left" w:pos="720"/>
        </w:tabs>
        <w:ind w:left="720" w:hanging="720"/>
        <w:rPr>
          <w:sz w:val="20"/>
        </w:rPr>
      </w:pPr>
    </w:p>
    <w:p w14:paraId="33916DE3" w14:textId="77777777" w:rsidR="00AD5FE6" w:rsidRPr="00E35EA3" w:rsidRDefault="00AD5FE6">
      <w:pPr>
        <w:tabs>
          <w:tab w:val="left" w:pos="720"/>
        </w:tabs>
        <w:ind w:left="720" w:hanging="720"/>
        <w:rPr>
          <w:sz w:val="20"/>
        </w:rPr>
      </w:pPr>
      <w:r>
        <w:rPr>
          <w:sz w:val="20"/>
        </w:rPr>
        <w:tab/>
        <w:t>“</w:t>
      </w:r>
      <w:r w:rsidRPr="00E35EA3">
        <w:rPr>
          <w:sz w:val="20"/>
        </w:rPr>
        <w:t>From Hemispheric Community to Polarization in the Americas,” Continuing Studies, UBC, Robson Square, March 15, 2007</w:t>
      </w:r>
    </w:p>
    <w:p w14:paraId="6D315BA7" w14:textId="77777777" w:rsidR="00AD5FE6" w:rsidRPr="00E35EA3" w:rsidRDefault="00AD5FE6">
      <w:pPr>
        <w:tabs>
          <w:tab w:val="left" w:pos="720"/>
        </w:tabs>
        <w:ind w:left="720" w:hanging="720"/>
        <w:rPr>
          <w:sz w:val="20"/>
        </w:rPr>
      </w:pPr>
    </w:p>
    <w:p w14:paraId="19960CBB" w14:textId="77777777" w:rsidR="00AD5FE6" w:rsidRDefault="00AD5FE6">
      <w:pPr>
        <w:tabs>
          <w:tab w:val="left" w:pos="720"/>
        </w:tabs>
        <w:ind w:left="720" w:hanging="720"/>
        <w:rPr>
          <w:sz w:val="20"/>
        </w:rPr>
      </w:pPr>
      <w:r>
        <w:rPr>
          <w:sz w:val="20"/>
        </w:rPr>
        <w:tab/>
        <w:t xml:space="preserve">“Latin America’s Left Turn,” Continuing Studies, UBC, September 13, 2006. </w:t>
      </w:r>
    </w:p>
    <w:p w14:paraId="2C732D8A" w14:textId="77777777" w:rsidR="00AD5FE6" w:rsidRDefault="00AD5FE6">
      <w:pPr>
        <w:tabs>
          <w:tab w:val="left" w:pos="720"/>
        </w:tabs>
        <w:ind w:left="720" w:hanging="720"/>
        <w:rPr>
          <w:sz w:val="20"/>
        </w:rPr>
      </w:pPr>
    </w:p>
    <w:p w14:paraId="59A6C52C" w14:textId="77777777" w:rsidR="00AD5FE6" w:rsidRDefault="00AD5FE6">
      <w:pPr>
        <w:tabs>
          <w:tab w:val="left" w:pos="720"/>
        </w:tabs>
        <w:ind w:left="720" w:hanging="720"/>
        <w:rPr>
          <w:sz w:val="20"/>
        </w:rPr>
      </w:pPr>
      <w:r>
        <w:rPr>
          <w:sz w:val="20"/>
        </w:rPr>
        <w:tab/>
        <w:t>“The 7 Lives of Hugo Chavez,” Arts Wednesdays Lecture Series, Robson Square, November 20, 2004.</w:t>
      </w:r>
    </w:p>
    <w:p w14:paraId="6DE7121B" w14:textId="77777777" w:rsidR="00AD5FE6" w:rsidRDefault="00AD5FE6">
      <w:pPr>
        <w:tabs>
          <w:tab w:val="left" w:pos="720"/>
        </w:tabs>
        <w:ind w:left="720" w:hanging="720"/>
        <w:rPr>
          <w:sz w:val="20"/>
        </w:rPr>
      </w:pPr>
    </w:p>
    <w:p w14:paraId="54AE8FF1" w14:textId="77777777" w:rsidR="00AD5FE6" w:rsidRDefault="00AD5FE6">
      <w:pPr>
        <w:tabs>
          <w:tab w:val="left" w:pos="720"/>
        </w:tabs>
        <w:ind w:left="720" w:hanging="720"/>
        <w:rPr>
          <w:sz w:val="20"/>
        </w:rPr>
      </w:pPr>
      <w:r>
        <w:rPr>
          <w:sz w:val="20"/>
        </w:rPr>
        <w:tab/>
        <w:t xml:space="preserve">“Democracy in Latin America.” West Vancouver Secondary School, Global Education Program, January 19, 2004. </w:t>
      </w:r>
    </w:p>
    <w:p w14:paraId="47D4ED63" w14:textId="77777777" w:rsidR="00AD5FE6" w:rsidRDefault="00AD5FE6">
      <w:pPr>
        <w:tabs>
          <w:tab w:val="left" w:pos="0"/>
          <w:tab w:val="left" w:pos="720"/>
        </w:tabs>
        <w:ind w:left="720" w:hanging="720"/>
        <w:rPr>
          <w:sz w:val="20"/>
        </w:rPr>
      </w:pPr>
    </w:p>
    <w:p w14:paraId="4EA3CAD4" w14:textId="77777777" w:rsidR="00AD5FE6" w:rsidRDefault="00AD5FE6">
      <w:pPr>
        <w:tabs>
          <w:tab w:val="left" w:pos="720"/>
        </w:tabs>
        <w:ind w:left="720"/>
        <w:rPr>
          <w:sz w:val="20"/>
        </w:rPr>
      </w:pPr>
      <w:r>
        <w:rPr>
          <w:sz w:val="20"/>
        </w:rPr>
        <w:t xml:space="preserve"> “Venezuela,” </w:t>
      </w:r>
      <w:r>
        <w:rPr>
          <w:i/>
          <w:sz w:val="20"/>
        </w:rPr>
        <w:t>Perspectives on World Events &amp; Politics</w:t>
      </w:r>
      <w:r>
        <w:rPr>
          <w:sz w:val="20"/>
        </w:rPr>
        <w:t>, Continuing Studies, UBC at Robson Square, October 15, 2003.</w:t>
      </w:r>
    </w:p>
    <w:p w14:paraId="7CA8F503" w14:textId="77777777" w:rsidR="00AD5FE6" w:rsidRDefault="00AD5FE6">
      <w:pPr>
        <w:tabs>
          <w:tab w:val="left" w:pos="720"/>
        </w:tabs>
        <w:rPr>
          <w:sz w:val="20"/>
        </w:rPr>
      </w:pPr>
      <w:r>
        <w:rPr>
          <w:sz w:val="20"/>
        </w:rPr>
        <w:tab/>
      </w:r>
    </w:p>
    <w:p w14:paraId="78CC77A9" w14:textId="77777777" w:rsidR="00AD5FE6" w:rsidRDefault="00AD5FE6">
      <w:pPr>
        <w:tabs>
          <w:tab w:val="left" w:pos="720"/>
        </w:tabs>
        <w:rPr>
          <w:i/>
          <w:sz w:val="20"/>
        </w:rPr>
      </w:pPr>
      <w:r>
        <w:rPr>
          <w:sz w:val="20"/>
        </w:rPr>
        <w:tab/>
        <w:t xml:space="preserve">“Promoting Democracy in the Americas: The OAS and the FTAA,” </w:t>
      </w:r>
      <w:r>
        <w:rPr>
          <w:i/>
          <w:sz w:val="20"/>
        </w:rPr>
        <w:t xml:space="preserve">Perspectives on World </w:t>
      </w:r>
    </w:p>
    <w:p w14:paraId="57178D19" w14:textId="77777777" w:rsidR="00AD5FE6" w:rsidRDefault="00AD5FE6">
      <w:pPr>
        <w:tabs>
          <w:tab w:val="left" w:pos="720"/>
        </w:tabs>
        <w:rPr>
          <w:sz w:val="20"/>
        </w:rPr>
      </w:pPr>
      <w:r>
        <w:rPr>
          <w:i/>
          <w:sz w:val="20"/>
        </w:rPr>
        <w:tab/>
        <w:t>Events &amp; Politics</w:t>
      </w:r>
      <w:r>
        <w:rPr>
          <w:sz w:val="20"/>
        </w:rPr>
        <w:t>, Continuing Studies, UBC at Robson Square, March 26, 2003.</w:t>
      </w:r>
    </w:p>
    <w:p w14:paraId="3D8CD7EA" w14:textId="77777777" w:rsidR="00AD5FE6" w:rsidRDefault="00AD5FE6">
      <w:pPr>
        <w:tabs>
          <w:tab w:val="left" w:pos="720"/>
        </w:tabs>
        <w:rPr>
          <w:sz w:val="20"/>
        </w:rPr>
      </w:pPr>
    </w:p>
    <w:p w14:paraId="5F44120F" w14:textId="77777777" w:rsidR="00AD5FE6" w:rsidRDefault="00AD5FE6">
      <w:pPr>
        <w:tabs>
          <w:tab w:val="left" w:pos="720"/>
        </w:tabs>
        <w:ind w:left="720"/>
        <w:rPr>
          <w:sz w:val="20"/>
        </w:rPr>
      </w:pPr>
      <w:r>
        <w:rPr>
          <w:sz w:val="20"/>
        </w:rPr>
        <w:t xml:space="preserve">“Drugs, Guerrillas and Colombia’s Threatened Democracy,” in </w:t>
      </w:r>
      <w:r>
        <w:rPr>
          <w:i/>
          <w:sz w:val="20"/>
        </w:rPr>
        <w:t xml:space="preserve">The World </w:t>
      </w:r>
      <w:proofErr w:type="gramStart"/>
      <w:r>
        <w:rPr>
          <w:i/>
          <w:sz w:val="20"/>
        </w:rPr>
        <w:t>In</w:t>
      </w:r>
      <w:proofErr w:type="gramEnd"/>
      <w:r>
        <w:rPr>
          <w:i/>
          <w:sz w:val="20"/>
        </w:rPr>
        <w:t xml:space="preserve"> Transition</w:t>
      </w:r>
      <w:r>
        <w:rPr>
          <w:sz w:val="20"/>
        </w:rPr>
        <w:t xml:space="preserve"> series, Continuing Studies, Vancouver Public Library, November 21, 2001.</w:t>
      </w:r>
    </w:p>
    <w:p w14:paraId="5175B26C" w14:textId="77777777" w:rsidR="00AD5FE6" w:rsidRDefault="00AD5FE6">
      <w:pPr>
        <w:tabs>
          <w:tab w:val="left" w:pos="720"/>
        </w:tabs>
        <w:rPr>
          <w:sz w:val="20"/>
        </w:rPr>
      </w:pPr>
    </w:p>
    <w:p w14:paraId="2B4AC56F" w14:textId="77777777" w:rsidR="00AD5FE6" w:rsidRDefault="00AD5FE6">
      <w:pPr>
        <w:tabs>
          <w:tab w:val="left" w:pos="720"/>
        </w:tabs>
        <w:rPr>
          <w:sz w:val="20"/>
        </w:rPr>
      </w:pPr>
      <w:r>
        <w:rPr>
          <w:sz w:val="20"/>
        </w:rPr>
        <w:tab/>
        <w:t xml:space="preserve">“Re-election of a Dictator: Fujimori in Peru,” in </w:t>
      </w:r>
      <w:r>
        <w:rPr>
          <w:i/>
          <w:sz w:val="20"/>
        </w:rPr>
        <w:t xml:space="preserve">The World </w:t>
      </w:r>
      <w:proofErr w:type="gramStart"/>
      <w:r>
        <w:rPr>
          <w:i/>
          <w:sz w:val="20"/>
        </w:rPr>
        <w:t>In</w:t>
      </w:r>
      <w:proofErr w:type="gramEnd"/>
      <w:r>
        <w:rPr>
          <w:i/>
          <w:sz w:val="20"/>
        </w:rPr>
        <w:t xml:space="preserve"> Transition</w:t>
      </w:r>
      <w:r>
        <w:rPr>
          <w:sz w:val="20"/>
        </w:rPr>
        <w:t xml:space="preserve"> series, Continuing</w:t>
      </w:r>
    </w:p>
    <w:p w14:paraId="6E84F1E3" w14:textId="77777777" w:rsidR="00AD5FE6" w:rsidRDefault="00AD5FE6">
      <w:pPr>
        <w:tabs>
          <w:tab w:val="left" w:pos="720"/>
        </w:tabs>
        <w:ind w:left="720" w:hanging="720"/>
        <w:rPr>
          <w:sz w:val="20"/>
        </w:rPr>
      </w:pPr>
      <w:r>
        <w:rPr>
          <w:sz w:val="20"/>
        </w:rPr>
        <w:tab/>
        <w:t>Studies, Vancouver Public Library, March 23, 2000.</w:t>
      </w:r>
    </w:p>
    <w:p w14:paraId="7D408500" w14:textId="77777777" w:rsidR="00AD5FE6" w:rsidRDefault="00AD5FE6">
      <w:pPr>
        <w:tabs>
          <w:tab w:val="left" w:pos="720"/>
        </w:tabs>
        <w:rPr>
          <w:sz w:val="20"/>
        </w:rPr>
      </w:pPr>
      <w:r>
        <w:rPr>
          <w:sz w:val="20"/>
        </w:rPr>
        <w:tab/>
      </w:r>
    </w:p>
    <w:p w14:paraId="2F3B54CD" w14:textId="77777777" w:rsidR="00AD5FE6" w:rsidRDefault="00AD5FE6">
      <w:pPr>
        <w:tabs>
          <w:tab w:val="left" w:pos="720"/>
        </w:tabs>
        <w:ind w:left="720" w:hanging="720"/>
        <w:rPr>
          <w:i/>
          <w:sz w:val="20"/>
        </w:rPr>
      </w:pPr>
      <w:r>
        <w:rPr>
          <w:i/>
          <w:sz w:val="20"/>
        </w:rPr>
        <w:t>(e)</w:t>
      </w:r>
      <w:r>
        <w:rPr>
          <w:i/>
          <w:sz w:val="20"/>
        </w:rPr>
        <w:tab/>
        <w:t>Visiting Lecturer (indicate university/organization and dates)</w:t>
      </w:r>
    </w:p>
    <w:p w14:paraId="1231036F" w14:textId="77777777" w:rsidR="00AD5FE6" w:rsidRDefault="00AD5FE6">
      <w:pPr>
        <w:tabs>
          <w:tab w:val="left" w:pos="720"/>
        </w:tabs>
        <w:ind w:left="720" w:hanging="720"/>
        <w:rPr>
          <w:i/>
          <w:sz w:val="20"/>
        </w:rPr>
      </w:pPr>
    </w:p>
    <w:p w14:paraId="7D5D6D5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b/>
        <w:t xml:space="preserve">Canadian Bicentennial Visiting Professor, Yale </w:t>
      </w:r>
      <w:proofErr w:type="spellStart"/>
      <w:r>
        <w:rPr>
          <w:sz w:val="20"/>
          <w:lang w:val="en-GB"/>
        </w:rPr>
        <w:t>Center</w:t>
      </w:r>
      <w:proofErr w:type="spellEnd"/>
      <w:r>
        <w:rPr>
          <w:sz w:val="20"/>
          <w:lang w:val="en-GB"/>
        </w:rPr>
        <w:t xml:space="preserve"> for International and Area Studies, Fall 2005</w:t>
      </w:r>
    </w:p>
    <w:p w14:paraId="0437E53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b/>
        <w:t>Visiting Professor, Centre for International Studies, El Colegio de México, Summer 1994</w:t>
      </w:r>
    </w:p>
    <w:p w14:paraId="6F62382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lang w:val="en-GB"/>
        </w:rPr>
        <w:tab/>
        <w:t>Visiting Professor, Department of Political Science, University of British Columbia, Summer 1993</w:t>
      </w:r>
    </w:p>
    <w:p w14:paraId="261094E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lang w:val="en-GB"/>
        </w:rPr>
      </w:pPr>
      <w:r>
        <w:rPr>
          <w:sz w:val="20"/>
          <w:lang w:val="en-GB"/>
        </w:rPr>
        <w:t>Visiting Fellow, Kellogg Institute for International Studies, University of Notre Dame, August-December 1996</w:t>
      </w:r>
    </w:p>
    <w:p w14:paraId="652CEA88" w14:textId="77777777" w:rsidR="00AD5FE6" w:rsidRPr="003D6800" w:rsidRDefault="00AD5FE6" w:rsidP="003D6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 w:val="20"/>
          <w:lang w:val="en-GB"/>
        </w:rPr>
        <w:tab/>
        <w:t xml:space="preserve">Post-Doctoral Fellow, </w:t>
      </w:r>
      <w:proofErr w:type="spellStart"/>
      <w:r>
        <w:rPr>
          <w:sz w:val="20"/>
          <w:lang w:val="en-GB"/>
        </w:rPr>
        <w:t>Center</w:t>
      </w:r>
      <w:proofErr w:type="spellEnd"/>
      <w:r>
        <w:rPr>
          <w:sz w:val="20"/>
          <w:lang w:val="en-GB"/>
        </w:rPr>
        <w:t xml:space="preserve"> for U.S.-Mexican Studies, University of California at San Diego, January-July 1991</w:t>
      </w:r>
    </w:p>
    <w:p w14:paraId="072E5F57" w14:textId="77777777" w:rsidR="00AD5FE6" w:rsidRDefault="00AD5FE6">
      <w:pPr>
        <w:tabs>
          <w:tab w:val="left" w:pos="720"/>
        </w:tabs>
        <w:ind w:left="720" w:hanging="720"/>
        <w:rPr>
          <w:sz w:val="20"/>
        </w:rPr>
      </w:pPr>
    </w:p>
    <w:p w14:paraId="190C50B8" w14:textId="77777777" w:rsidR="00AD5FE6" w:rsidRDefault="00AD5FE6">
      <w:pPr>
        <w:tabs>
          <w:tab w:val="left" w:pos="720"/>
        </w:tabs>
        <w:ind w:left="720" w:hanging="720"/>
        <w:rPr>
          <w:i/>
          <w:sz w:val="20"/>
        </w:rPr>
      </w:pPr>
      <w:r>
        <w:rPr>
          <w:i/>
          <w:sz w:val="20"/>
        </w:rPr>
        <w:t>(f)</w:t>
      </w:r>
      <w:r>
        <w:rPr>
          <w:i/>
          <w:sz w:val="20"/>
        </w:rPr>
        <w:tab/>
        <w:t>Other</w:t>
      </w:r>
    </w:p>
    <w:p w14:paraId="08815A98" w14:textId="77777777" w:rsidR="00AD5FE6" w:rsidRDefault="00AD5FE6">
      <w:pPr>
        <w:pStyle w:val="BodyText"/>
        <w:ind w:left="720"/>
      </w:pPr>
    </w:p>
    <w:p w14:paraId="316A98A2" w14:textId="36163B64" w:rsidR="00A05297" w:rsidRDefault="00A05297" w:rsidP="002465B9">
      <w:pPr>
        <w:pStyle w:val="BodyText"/>
        <w:ind w:left="720"/>
      </w:pPr>
      <w:r>
        <w:lastRenderedPageBreak/>
        <w:t xml:space="preserve">Instructor in one-day course on “Understanding Electoral Reform &amp; Democratic Theory.” Hosted by Salt Spring Forum, Salt Spring Island September 22, 2018. </w:t>
      </w:r>
    </w:p>
    <w:p w14:paraId="3A54528C" w14:textId="77777777" w:rsidR="00A05297" w:rsidRDefault="00A05297" w:rsidP="002465B9">
      <w:pPr>
        <w:pStyle w:val="BodyText"/>
        <w:ind w:left="720"/>
      </w:pPr>
    </w:p>
    <w:p w14:paraId="657D3216" w14:textId="77777777" w:rsidR="00AD5FE6" w:rsidRDefault="00AD5FE6" w:rsidP="002465B9">
      <w:pPr>
        <w:pStyle w:val="BodyText"/>
        <w:ind w:left="720"/>
      </w:pPr>
      <w:r>
        <w:t>Instructor in mini-course on “Theories and Tactics of Negotiation,” Quito, Ecuador, 16-20 November 1998, and La Paz, Bolivia, 18-22 October 1999.  SPEAL program run by CIEPLAN, Chile.</w:t>
      </w:r>
    </w:p>
    <w:p w14:paraId="0EF77107" w14:textId="77777777" w:rsidR="00AD5FE6" w:rsidRDefault="00AD5FE6" w:rsidP="002465B9">
      <w:pPr>
        <w:pStyle w:val="BodyText"/>
        <w:ind w:left="720"/>
      </w:pPr>
    </w:p>
    <w:p w14:paraId="45B7D6C2" w14:textId="77777777" w:rsidR="00AD5FE6" w:rsidRDefault="00AD5FE6" w:rsidP="003D6800">
      <w:pPr>
        <w:pStyle w:val="BodyText"/>
        <w:ind w:left="720"/>
      </w:pPr>
      <w:r>
        <w:t xml:space="preserve">“International Trade Negotiations: NAFTA and Beyond.”  Yale Center for International and Area Studies.  Fall 2005. </w:t>
      </w:r>
    </w:p>
    <w:p w14:paraId="38B6B9AD" w14:textId="77777777" w:rsidR="00AD5FE6" w:rsidRDefault="00AD5FE6">
      <w:pPr>
        <w:tabs>
          <w:tab w:val="left" w:pos="720"/>
        </w:tabs>
        <w:ind w:left="720" w:hanging="720"/>
        <w:rPr>
          <w:sz w:val="20"/>
        </w:rPr>
      </w:pPr>
    </w:p>
    <w:p w14:paraId="54FDFC96" w14:textId="77777777" w:rsidR="00AD5FE6" w:rsidRDefault="00AD5FE6">
      <w:pPr>
        <w:tabs>
          <w:tab w:val="left" w:pos="720"/>
        </w:tabs>
        <w:ind w:left="720" w:hanging="720"/>
        <w:rPr>
          <w:b/>
          <w:sz w:val="20"/>
        </w:rPr>
      </w:pPr>
      <w:r>
        <w:rPr>
          <w:b/>
          <w:sz w:val="20"/>
        </w:rPr>
        <w:t>9.</w:t>
      </w:r>
      <w:r>
        <w:rPr>
          <w:b/>
          <w:sz w:val="20"/>
        </w:rPr>
        <w:tab/>
      </w:r>
      <w:r>
        <w:rPr>
          <w:b/>
          <w:sz w:val="20"/>
          <w:u w:val="single"/>
        </w:rPr>
        <w:t>SCHOLARLY AND PROFESSIONAL ACTIVITIES</w:t>
      </w:r>
    </w:p>
    <w:p w14:paraId="2ECFDF0F" w14:textId="77777777" w:rsidR="00AD5FE6" w:rsidRDefault="00AD5FE6">
      <w:pPr>
        <w:tabs>
          <w:tab w:val="left" w:pos="720"/>
        </w:tabs>
        <w:ind w:left="720" w:hanging="720"/>
        <w:rPr>
          <w:sz w:val="20"/>
        </w:rPr>
      </w:pPr>
    </w:p>
    <w:p w14:paraId="77AD10BF" w14:textId="77777777" w:rsidR="00AD5FE6" w:rsidRDefault="00AD5FE6">
      <w:pPr>
        <w:tabs>
          <w:tab w:val="left" w:pos="720"/>
        </w:tabs>
        <w:ind w:left="720" w:hanging="720"/>
        <w:rPr>
          <w:i/>
          <w:sz w:val="20"/>
        </w:rPr>
      </w:pPr>
      <w:r>
        <w:rPr>
          <w:i/>
          <w:sz w:val="20"/>
        </w:rPr>
        <w:t>(a)</w:t>
      </w:r>
      <w:r>
        <w:rPr>
          <w:i/>
          <w:sz w:val="20"/>
        </w:rPr>
        <w:tab/>
        <w:t>Areas of special interest and accomplishments</w:t>
      </w:r>
    </w:p>
    <w:p w14:paraId="45686879" w14:textId="77777777" w:rsidR="00AD5FE6" w:rsidRDefault="00AD5FE6">
      <w:pPr>
        <w:tabs>
          <w:tab w:val="left" w:pos="720"/>
        </w:tabs>
        <w:ind w:left="720" w:hanging="720"/>
        <w:rPr>
          <w:sz w:val="20"/>
        </w:rPr>
      </w:pPr>
    </w:p>
    <w:p w14:paraId="37BE59D2" w14:textId="06A0E7CA" w:rsidR="00AD5FE6" w:rsidRDefault="00AD5FE6" w:rsidP="00635BB2">
      <w:pPr>
        <w:tabs>
          <w:tab w:val="left" w:pos="720"/>
        </w:tabs>
        <w:ind w:left="720" w:hanging="720"/>
        <w:rPr>
          <w:sz w:val="20"/>
        </w:rPr>
      </w:pPr>
      <w:r>
        <w:rPr>
          <w:sz w:val="20"/>
        </w:rPr>
        <w:tab/>
      </w:r>
      <w:r w:rsidR="00830D41">
        <w:rPr>
          <w:sz w:val="20"/>
        </w:rPr>
        <w:t>Comparative Politics – Latin America; democratization, the separation of powers</w:t>
      </w:r>
      <w:r w:rsidR="00293E0C">
        <w:rPr>
          <w:sz w:val="20"/>
        </w:rPr>
        <w:t xml:space="preserve"> </w:t>
      </w:r>
    </w:p>
    <w:p w14:paraId="1C889E4A" w14:textId="77777777" w:rsidR="00AD5FE6" w:rsidRDefault="00AD5FE6">
      <w:pPr>
        <w:tabs>
          <w:tab w:val="left" w:pos="720"/>
        </w:tabs>
        <w:ind w:left="720" w:hanging="720"/>
        <w:rPr>
          <w:sz w:val="20"/>
        </w:rPr>
      </w:pPr>
    </w:p>
    <w:p w14:paraId="402D3DEC" w14:textId="77777777" w:rsidR="00AD5FE6" w:rsidRDefault="00AD5FE6">
      <w:pPr>
        <w:tabs>
          <w:tab w:val="left" w:pos="720"/>
        </w:tabs>
        <w:ind w:left="720" w:hanging="720"/>
        <w:rPr>
          <w:i/>
          <w:sz w:val="20"/>
        </w:rPr>
      </w:pPr>
      <w:r>
        <w:rPr>
          <w:i/>
          <w:sz w:val="20"/>
        </w:rPr>
        <w:t>(b)</w:t>
      </w:r>
      <w:r>
        <w:rPr>
          <w:i/>
          <w:sz w:val="20"/>
        </w:rPr>
        <w:tab/>
        <w:t>Research or equivalent grants (indicate under COMP whether grants were obtained competitively (C) or non-competitively (NC))</w:t>
      </w:r>
    </w:p>
    <w:p w14:paraId="22AD53B0" w14:textId="77777777" w:rsidR="00AD5FE6" w:rsidRDefault="00AD5FE6">
      <w:pPr>
        <w:tabs>
          <w:tab w:val="left" w:pos="720"/>
        </w:tabs>
        <w:ind w:left="720"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84"/>
        <w:gridCol w:w="697"/>
        <w:gridCol w:w="867"/>
        <w:gridCol w:w="692"/>
        <w:gridCol w:w="1089"/>
        <w:gridCol w:w="1788"/>
      </w:tblGrid>
      <w:tr w:rsidR="003D49DB" w14:paraId="411622D6" w14:textId="77777777" w:rsidTr="003D49DB">
        <w:trPr>
          <w:cantSplit/>
        </w:trPr>
        <w:tc>
          <w:tcPr>
            <w:tcW w:w="1696" w:type="dxa"/>
          </w:tcPr>
          <w:p w14:paraId="6E704F51" w14:textId="377A1AD5" w:rsidR="00AD5FE6" w:rsidRDefault="00AD5FE6" w:rsidP="00845406">
            <w:pPr>
              <w:rPr>
                <w:sz w:val="18"/>
              </w:rPr>
            </w:pPr>
            <w:r>
              <w:rPr>
                <w:sz w:val="18"/>
              </w:rPr>
              <w:t>Granting</w:t>
            </w:r>
            <w:r w:rsidR="00EF2949">
              <w:rPr>
                <w:sz w:val="18"/>
              </w:rPr>
              <w:t xml:space="preserve"> </w:t>
            </w:r>
            <w:r>
              <w:rPr>
                <w:sz w:val="18"/>
              </w:rPr>
              <w:t>Agency</w:t>
            </w:r>
          </w:p>
        </w:tc>
        <w:tc>
          <w:tcPr>
            <w:tcW w:w="2884" w:type="dxa"/>
          </w:tcPr>
          <w:p w14:paraId="659FC219" w14:textId="77777777" w:rsidR="00AD5FE6" w:rsidRDefault="00AD5FE6">
            <w:pPr>
              <w:rPr>
                <w:sz w:val="18"/>
              </w:rPr>
            </w:pPr>
            <w:r>
              <w:rPr>
                <w:sz w:val="18"/>
              </w:rPr>
              <w:t>Subject</w:t>
            </w:r>
          </w:p>
        </w:tc>
        <w:tc>
          <w:tcPr>
            <w:tcW w:w="697" w:type="dxa"/>
          </w:tcPr>
          <w:p w14:paraId="3CE613AC" w14:textId="77777777" w:rsidR="00AD5FE6" w:rsidRDefault="00AD5FE6">
            <w:pPr>
              <w:rPr>
                <w:sz w:val="18"/>
              </w:rPr>
            </w:pPr>
            <w:r>
              <w:rPr>
                <w:sz w:val="18"/>
              </w:rPr>
              <w:t>Comp</w:t>
            </w:r>
          </w:p>
        </w:tc>
        <w:tc>
          <w:tcPr>
            <w:tcW w:w="867" w:type="dxa"/>
          </w:tcPr>
          <w:p w14:paraId="618D781C" w14:textId="77777777" w:rsidR="00AD5FE6" w:rsidRDefault="00AD5FE6">
            <w:pPr>
              <w:rPr>
                <w:sz w:val="18"/>
              </w:rPr>
            </w:pPr>
            <w:r>
              <w:rPr>
                <w:sz w:val="18"/>
              </w:rPr>
              <w:t>$</w:t>
            </w:r>
          </w:p>
        </w:tc>
        <w:tc>
          <w:tcPr>
            <w:tcW w:w="692" w:type="dxa"/>
          </w:tcPr>
          <w:p w14:paraId="0B45C715" w14:textId="77777777" w:rsidR="00AD5FE6" w:rsidRDefault="00AD5FE6">
            <w:pPr>
              <w:rPr>
                <w:sz w:val="18"/>
              </w:rPr>
            </w:pPr>
            <w:r>
              <w:rPr>
                <w:sz w:val="18"/>
              </w:rPr>
              <w:t>Year</w:t>
            </w:r>
          </w:p>
        </w:tc>
        <w:tc>
          <w:tcPr>
            <w:tcW w:w="1089" w:type="dxa"/>
          </w:tcPr>
          <w:p w14:paraId="0EF31C3E" w14:textId="77777777" w:rsidR="00AD5FE6" w:rsidRDefault="00AD5FE6" w:rsidP="00845406">
            <w:pPr>
              <w:rPr>
                <w:sz w:val="18"/>
              </w:rPr>
            </w:pPr>
            <w:r>
              <w:rPr>
                <w:sz w:val="18"/>
              </w:rPr>
              <w:t xml:space="preserve">Principal </w:t>
            </w:r>
          </w:p>
        </w:tc>
        <w:tc>
          <w:tcPr>
            <w:tcW w:w="1788" w:type="dxa"/>
          </w:tcPr>
          <w:p w14:paraId="50A7668D" w14:textId="5C62463C" w:rsidR="00AD5FE6" w:rsidRDefault="00AD5FE6" w:rsidP="00845406">
            <w:pPr>
              <w:rPr>
                <w:sz w:val="18"/>
              </w:rPr>
            </w:pPr>
            <w:r>
              <w:rPr>
                <w:sz w:val="18"/>
              </w:rPr>
              <w:t>Co-Investigators</w:t>
            </w:r>
          </w:p>
        </w:tc>
      </w:tr>
      <w:tr w:rsidR="004C69EA" w14:paraId="2BF1A652" w14:textId="77777777" w:rsidTr="00C178D3">
        <w:trPr>
          <w:cantSplit/>
        </w:trPr>
        <w:tc>
          <w:tcPr>
            <w:tcW w:w="1696" w:type="dxa"/>
          </w:tcPr>
          <w:p w14:paraId="4E4D44AA" w14:textId="3A0060A9" w:rsidR="004C69EA" w:rsidRDefault="004C69EA" w:rsidP="00C178D3">
            <w:pPr>
              <w:rPr>
                <w:sz w:val="18"/>
              </w:rPr>
            </w:pPr>
            <w:r>
              <w:rPr>
                <w:sz w:val="18"/>
              </w:rPr>
              <w:t>VPRI/GCRC</w:t>
            </w:r>
          </w:p>
        </w:tc>
        <w:tc>
          <w:tcPr>
            <w:tcW w:w="2884" w:type="dxa"/>
          </w:tcPr>
          <w:p w14:paraId="05501EC1" w14:textId="36BE69E0" w:rsidR="004C69EA" w:rsidRPr="00800B90" w:rsidRDefault="004C69EA" w:rsidP="00C178D3">
            <w:pPr>
              <w:overflowPunct/>
              <w:textAlignment w:val="auto"/>
              <w:rPr>
                <w:rFonts w:cs="Arial"/>
                <w:sz w:val="18"/>
                <w:szCs w:val="18"/>
              </w:rPr>
            </w:pPr>
            <w:r>
              <w:rPr>
                <w:sz w:val="18"/>
                <w:szCs w:val="18"/>
              </w:rPr>
              <w:t>Latin American Landscapes</w:t>
            </w:r>
          </w:p>
        </w:tc>
        <w:tc>
          <w:tcPr>
            <w:tcW w:w="697" w:type="dxa"/>
          </w:tcPr>
          <w:p w14:paraId="6DB8824A" w14:textId="77777777" w:rsidR="004C69EA" w:rsidRDefault="004C69EA" w:rsidP="00C178D3">
            <w:pPr>
              <w:rPr>
                <w:sz w:val="18"/>
              </w:rPr>
            </w:pPr>
            <w:r>
              <w:rPr>
                <w:sz w:val="18"/>
              </w:rPr>
              <w:t>C</w:t>
            </w:r>
          </w:p>
        </w:tc>
        <w:tc>
          <w:tcPr>
            <w:tcW w:w="867" w:type="dxa"/>
          </w:tcPr>
          <w:p w14:paraId="5A6B4937" w14:textId="77777777" w:rsidR="004C69EA" w:rsidRDefault="004C69EA" w:rsidP="00C178D3">
            <w:pPr>
              <w:rPr>
                <w:sz w:val="18"/>
              </w:rPr>
            </w:pPr>
            <w:r>
              <w:rPr>
                <w:sz w:val="18"/>
                <w:lang w:val="en-CA"/>
              </w:rPr>
              <w:t>100,000</w:t>
            </w:r>
          </w:p>
        </w:tc>
        <w:tc>
          <w:tcPr>
            <w:tcW w:w="692" w:type="dxa"/>
          </w:tcPr>
          <w:p w14:paraId="60E4B864" w14:textId="5134AD7D" w:rsidR="004C69EA" w:rsidRDefault="004C69EA" w:rsidP="00C178D3">
            <w:pPr>
              <w:rPr>
                <w:sz w:val="18"/>
              </w:rPr>
            </w:pPr>
            <w:r>
              <w:rPr>
                <w:sz w:val="18"/>
              </w:rPr>
              <w:t>2023</w:t>
            </w:r>
          </w:p>
        </w:tc>
        <w:tc>
          <w:tcPr>
            <w:tcW w:w="1089" w:type="dxa"/>
          </w:tcPr>
          <w:p w14:paraId="4182C65F" w14:textId="473781A5" w:rsidR="004C69EA" w:rsidRDefault="004C69EA" w:rsidP="00C178D3">
            <w:pPr>
              <w:rPr>
                <w:sz w:val="18"/>
              </w:rPr>
            </w:pPr>
            <w:r>
              <w:rPr>
                <w:sz w:val="18"/>
              </w:rPr>
              <w:t>Bryce</w:t>
            </w:r>
          </w:p>
        </w:tc>
        <w:tc>
          <w:tcPr>
            <w:tcW w:w="1788" w:type="dxa"/>
          </w:tcPr>
          <w:p w14:paraId="5100EF85" w14:textId="1F947F38" w:rsidR="004C69EA" w:rsidRDefault="004C69EA" w:rsidP="00C178D3">
            <w:pPr>
              <w:rPr>
                <w:sz w:val="18"/>
              </w:rPr>
            </w:pPr>
            <w:r>
              <w:rPr>
                <w:sz w:val="18"/>
              </w:rPr>
              <w:t xml:space="preserve">Gordillo, Mitchell, Cookson, </w:t>
            </w:r>
            <w:proofErr w:type="spellStart"/>
            <w:r>
              <w:rPr>
                <w:sz w:val="18"/>
              </w:rPr>
              <w:t>Victoriano</w:t>
            </w:r>
            <w:proofErr w:type="spellEnd"/>
            <w:r>
              <w:rPr>
                <w:sz w:val="18"/>
              </w:rPr>
              <w:t xml:space="preserve">, Casas Aguilar, Cameron, </w:t>
            </w:r>
            <w:proofErr w:type="spellStart"/>
            <w:r>
              <w:rPr>
                <w:sz w:val="18"/>
              </w:rPr>
              <w:t>Alaica</w:t>
            </w:r>
            <w:proofErr w:type="spellEnd"/>
            <w:r>
              <w:rPr>
                <w:sz w:val="18"/>
              </w:rPr>
              <w:t xml:space="preserve">, </w:t>
            </w:r>
            <w:proofErr w:type="spellStart"/>
            <w:r>
              <w:rPr>
                <w:sz w:val="18"/>
              </w:rPr>
              <w:t>Carbonetti</w:t>
            </w:r>
            <w:proofErr w:type="spellEnd"/>
            <w:r>
              <w:rPr>
                <w:sz w:val="18"/>
              </w:rPr>
              <w:t xml:space="preserve">, Sundberg, Beasley-Murray, Kunz, </w:t>
            </w:r>
            <w:proofErr w:type="spellStart"/>
            <w:r>
              <w:rPr>
                <w:sz w:val="18"/>
              </w:rPr>
              <w:t>Moreiras</w:t>
            </w:r>
            <w:proofErr w:type="spellEnd"/>
            <w:r>
              <w:rPr>
                <w:sz w:val="18"/>
              </w:rPr>
              <w:t xml:space="preserve"> </w:t>
            </w:r>
            <w:proofErr w:type="spellStart"/>
            <w:r>
              <w:rPr>
                <w:sz w:val="18"/>
              </w:rPr>
              <w:t>Reynaga</w:t>
            </w:r>
            <w:proofErr w:type="spellEnd"/>
            <w:r>
              <w:rPr>
                <w:sz w:val="18"/>
              </w:rPr>
              <w:t xml:space="preserve">, Rom, Otero </w:t>
            </w:r>
          </w:p>
        </w:tc>
      </w:tr>
      <w:tr w:rsidR="003D49DB" w14:paraId="0E8ADB55" w14:textId="77777777" w:rsidTr="003D49DB">
        <w:trPr>
          <w:cantSplit/>
        </w:trPr>
        <w:tc>
          <w:tcPr>
            <w:tcW w:w="1696" w:type="dxa"/>
          </w:tcPr>
          <w:p w14:paraId="69D1938C" w14:textId="28721769" w:rsidR="001E6342" w:rsidRDefault="001E6342" w:rsidP="003D49DB">
            <w:pPr>
              <w:rPr>
                <w:sz w:val="18"/>
              </w:rPr>
            </w:pPr>
            <w:r>
              <w:rPr>
                <w:sz w:val="18"/>
              </w:rPr>
              <w:t>CIHR-CPHO</w:t>
            </w:r>
          </w:p>
        </w:tc>
        <w:tc>
          <w:tcPr>
            <w:tcW w:w="2884" w:type="dxa"/>
          </w:tcPr>
          <w:p w14:paraId="281659F9" w14:textId="2549E37E" w:rsidR="001E6342" w:rsidRPr="00800B90" w:rsidRDefault="001E6342" w:rsidP="0013309B">
            <w:pPr>
              <w:overflowPunct/>
              <w:textAlignment w:val="auto"/>
              <w:rPr>
                <w:rFonts w:cs="Arial"/>
                <w:sz w:val="18"/>
                <w:szCs w:val="18"/>
              </w:rPr>
            </w:pPr>
            <w:r>
              <w:rPr>
                <w:sz w:val="18"/>
                <w:szCs w:val="18"/>
              </w:rPr>
              <w:t>Strengthening Capacity for Public Health Leadership and Decision-Making</w:t>
            </w:r>
          </w:p>
        </w:tc>
        <w:tc>
          <w:tcPr>
            <w:tcW w:w="697" w:type="dxa"/>
          </w:tcPr>
          <w:p w14:paraId="7C865F73" w14:textId="77777777" w:rsidR="001E6342" w:rsidRDefault="001E6342" w:rsidP="0013309B">
            <w:pPr>
              <w:rPr>
                <w:sz w:val="18"/>
              </w:rPr>
            </w:pPr>
            <w:r>
              <w:rPr>
                <w:sz w:val="18"/>
              </w:rPr>
              <w:t>C</w:t>
            </w:r>
          </w:p>
        </w:tc>
        <w:tc>
          <w:tcPr>
            <w:tcW w:w="867" w:type="dxa"/>
          </w:tcPr>
          <w:p w14:paraId="4A08AF3F" w14:textId="60CDCB73" w:rsidR="001E6342" w:rsidRDefault="001E6342" w:rsidP="0013309B">
            <w:pPr>
              <w:rPr>
                <w:sz w:val="18"/>
              </w:rPr>
            </w:pPr>
            <w:r>
              <w:rPr>
                <w:sz w:val="18"/>
                <w:lang w:val="en-CA"/>
              </w:rPr>
              <w:t>100,000</w:t>
            </w:r>
          </w:p>
        </w:tc>
        <w:tc>
          <w:tcPr>
            <w:tcW w:w="692" w:type="dxa"/>
          </w:tcPr>
          <w:p w14:paraId="4A37D017" w14:textId="77777777" w:rsidR="001E6342" w:rsidRDefault="001E6342" w:rsidP="0013309B">
            <w:pPr>
              <w:rPr>
                <w:sz w:val="18"/>
              </w:rPr>
            </w:pPr>
            <w:r>
              <w:rPr>
                <w:sz w:val="18"/>
              </w:rPr>
              <w:t>2022</w:t>
            </w:r>
            <w:r>
              <w:rPr>
                <w:sz w:val="18"/>
                <w:lang w:val="en-CA"/>
              </w:rPr>
              <w:t>-23</w:t>
            </w:r>
          </w:p>
        </w:tc>
        <w:tc>
          <w:tcPr>
            <w:tcW w:w="1089" w:type="dxa"/>
          </w:tcPr>
          <w:p w14:paraId="5A36D1C7" w14:textId="5830E1D0" w:rsidR="001E6342" w:rsidRDefault="001E6342" w:rsidP="0013309B">
            <w:pPr>
              <w:rPr>
                <w:sz w:val="18"/>
              </w:rPr>
            </w:pPr>
            <w:r>
              <w:rPr>
                <w:sz w:val="18"/>
              </w:rPr>
              <w:t>Sriram, Berman</w:t>
            </w:r>
          </w:p>
        </w:tc>
        <w:tc>
          <w:tcPr>
            <w:tcW w:w="1788" w:type="dxa"/>
          </w:tcPr>
          <w:p w14:paraId="041AADD1" w14:textId="5B79617B" w:rsidR="001E6342" w:rsidRDefault="001E6342" w:rsidP="003D49DB">
            <w:pPr>
              <w:rPr>
                <w:sz w:val="18"/>
              </w:rPr>
            </w:pPr>
            <w:r>
              <w:rPr>
                <w:sz w:val="18"/>
              </w:rPr>
              <w:t xml:space="preserve">Cameron, Cornell, Patrick, </w:t>
            </w:r>
            <w:proofErr w:type="spellStart"/>
            <w:r>
              <w:rPr>
                <w:sz w:val="18"/>
              </w:rPr>
              <w:t>Tworek</w:t>
            </w:r>
            <w:proofErr w:type="spellEnd"/>
          </w:p>
        </w:tc>
      </w:tr>
      <w:tr w:rsidR="003D49DB" w14:paraId="2CAF66BA" w14:textId="77777777" w:rsidTr="003D49DB">
        <w:trPr>
          <w:cantSplit/>
        </w:trPr>
        <w:tc>
          <w:tcPr>
            <w:tcW w:w="1696" w:type="dxa"/>
          </w:tcPr>
          <w:p w14:paraId="4570E259" w14:textId="45658C6B" w:rsidR="00FA725E" w:rsidRDefault="00FA725E" w:rsidP="00FA725E">
            <w:pPr>
              <w:ind w:right="845"/>
              <w:rPr>
                <w:sz w:val="18"/>
              </w:rPr>
            </w:pPr>
            <w:r>
              <w:rPr>
                <w:sz w:val="18"/>
              </w:rPr>
              <w:t>CIHR</w:t>
            </w:r>
          </w:p>
        </w:tc>
        <w:tc>
          <w:tcPr>
            <w:tcW w:w="2884" w:type="dxa"/>
          </w:tcPr>
          <w:p w14:paraId="16A83ABD" w14:textId="24A87C0E" w:rsidR="00FA725E" w:rsidRPr="00800B90" w:rsidRDefault="00FA725E" w:rsidP="00FA725E">
            <w:pPr>
              <w:overflowPunct/>
              <w:textAlignment w:val="auto"/>
              <w:rPr>
                <w:rFonts w:cs="Arial"/>
                <w:sz w:val="18"/>
                <w:szCs w:val="18"/>
              </w:rPr>
            </w:pPr>
            <w:r w:rsidRPr="00D506FB">
              <w:rPr>
                <w:sz w:val="18"/>
                <w:szCs w:val="18"/>
              </w:rPr>
              <w:t>Upstream determinants of effective COVID-19 response: learning from comparisons across Canada's provinces</w:t>
            </w:r>
          </w:p>
        </w:tc>
        <w:tc>
          <w:tcPr>
            <w:tcW w:w="697" w:type="dxa"/>
          </w:tcPr>
          <w:p w14:paraId="4EE2264C" w14:textId="5257D5B5" w:rsidR="00FA725E" w:rsidRDefault="00FA725E" w:rsidP="00FA725E">
            <w:pPr>
              <w:rPr>
                <w:sz w:val="18"/>
              </w:rPr>
            </w:pPr>
            <w:r>
              <w:rPr>
                <w:sz w:val="18"/>
              </w:rPr>
              <w:t>C</w:t>
            </w:r>
          </w:p>
        </w:tc>
        <w:tc>
          <w:tcPr>
            <w:tcW w:w="867" w:type="dxa"/>
          </w:tcPr>
          <w:p w14:paraId="54E40FF1" w14:textId="5282C321" w:rsidR="00FA725E" w:rsidRDefault="00FA725E" w:rsidP="00FA725E">
            <w:pPr>
              <w:rPr>
                <w:sz w:val="18"/>
              </w:rPr>
            </w:pPr>
            <w:r>
              <w:rPr>
                <w:sz w:val="18"/>
                <w:lang w:val="en-CA"/>
              </w:rPr>
              <w:t>612,000</w:t>
            </w:r>
          </w:p>
        </w:tc>
        <w:tc>
          <w:tcPr>
            <w:tcW w:w="692" w:type="dxa"/>
          </w:tcPr>
          <w:p w14:paraId="4C4484B0" w14:textId="67868CBC" w:rsidR="00FA725E" w:rsidRDefault="00FA725E" w:rsidP="00FA725E">
            <w:pPr>
              <w:rPr>
                <w:sz w:val="18"/>
              </w:rPr>
            </w:pPr>
            <w:r>
              <w:rPr>
                <w:sz w:val="18"/>
              </w:rPr>
              <w:t>2022</w:t>
            </w:r>
            <w:r>
              <w:rPr>
                <w:sz w:val="18"/>
                <w:lang w:val="en-CA"/>
              </w:rPr>
              <w:t>-23</w:t>
            </w:r>
          </w:p>
        </w:tc>
        <w:tc>
          <w:tcPr>
            <w:tcW w:w="1089" w:type="dxa"/>
          </w:tcPr>
          <w:p w14:paraId="7BA3429A" w14:textId="2295221D" w:rsidR="00FA725E" w:rsidRDefault="00FA725E" w:rsidP="00FA725E">
            <w:pPr>
              <w:rPr>
                <w:sz w:val="18"/>
              </w:rPr>
            </w:pPr>
            <w:r>
              <w:rPr>
                <w:sz w:val="18"/>
              </w:rPr>
              <w:t>Berman</w:t>
            </w:r>
          </w:p>
        </w:tc>
        <w:tc>
          <w:tcPr>
            <w:tcW w:w="1788" w:type="dxa"/>
          </w:tcPr>
          <w:p w14:paraId="413F1903" w14:textId="17DF0B43" w:rsidR="00FA725E" w:rsidRDefault="00FA725E" w:rsidP="003D49DB">
            <w:pPr>
              <w:rPr>
                <w:sz w:val="18"/>
              </w:rPr>
            </w:pPr>
            <w:proofErr w:type="spellStart"/>
            <w:r w:rsidRPr="00D506FB">
              <w:rPr>
                <w:sz w:val="18"/>
                <w:szCs w:val="18"/>
                <w:lang w:val="en-CA"/>
              </w:rPr>
              <w:t>Allin</w:t>
            </w:r>
            <w:proofErr w:type="spellEnd"/>
            <w:r w:rsidRPr="00D506FB">
              <w:rPr>
                <w:sz w:val="18"/>
                <w:szCs w:val="18"/>
                <w:lang w:val="en-CA"/>
              </w:rPr>
              <w:t xml:space="preserve">, </w:t>
            </w:r>
            <w:proofErr w:type="spellStart"/>
            <w:r w:rsidRPr="00D506FB">
              <w:rPr>
                <w:sz w:val="18"/>
                <w:szCs w:val="18"/>
                <w:lang w:val="en-CA"/>
              </w:rPr>
              <w:t>Fierbeck</w:t>
            </w:r>
            <w:proofErr w:type="spellEnd"/>
            <w:r w:rsidRPr="00D506FB">
              <w:rPr>
                <w:sz w:val="18"/>
                <w:szCs w:val="18"/>
                <w:lang w:val="en-CA"/>
              </w:rPr>
              <w:t xml:space="preserve">, </w:t>
            </w:r>
            <w:proofErr w:type="spellStart"/>
            <w:r w:rsidRPr="00D506FB">
              <w:rPr>
                <w:sz w:val="18"/>
                <w:szCs w:val="18"/>
                <w:lang w:val="en-CA"/>
              </w:rPr>
              <w:t>Bettinger</w:t>
            </w:r>
            <w:proofErr w:type="spellEnd"/>
            <w:r w:rsidRPr="00D506FB">
              <w:rPr>
                <w:sz w:val="18"/>
                <w:szCs w:val="18"/>
                <w:lang w:val="en-CA"/>
              </w:rPr>
              <w:t xml:space="preserve">, </w:t>
            </w:r>
            <w:r w:rsidRPr="00D506FB">
              <w:rPr>
                <w:sz w:val="18"/>
                <w:szCs w:val="18"/>
              </w:rPr>
              <w:t>Cameron,</w:t>
            </w:r>
            <w:r w:rsidRPr="00D506FB">
              <w:rPr>
                <w:sz w:val="18"/>
                <w:szCs w:val="18"/>
                <w:lang w:val="en-CA"/>
              </w:rPr>
              <w:t xml:space="preserve"> Gaultier, Halperin, Parsons Leigh, Patrick, Quesnel-Vallee, Sriram</w:t>
            </w:r>
          </w:p>
        </w:tc>
      </w:tr>
      <w:tr w:rsidR="003D49DB" w14:paraId="0D810275" w14:textId="77777777" w:rsidTr="003D49DB">
        <w:trPr>
          <w:cantSplit/>
        </w:trPr>
        <w:tc>
          <w:tcPr>
            <w:tcW w:w="1696" w:type="dxa"/>
          </w:tcPr>
          <w:p w14:paraId="464B71BE" w14:textId="43921128" w:rsidR="00DE7AF9" w:rsidRDefault="00DE7AF9" w:rsidP="00DE7AF9">
            <w:pPr>
              <w:ind w:right="845"/>
              <w:rPr>
                <w:sz w:val="18"/>
              </w:rPr>
            </w:pPr>
            <w:r>
              <w:rPr>
                <w:sz w:val="18"/>
              </w:rPr>
              <w:t>CIHR</w:t>
            </w:r>
          </w:p>
        </w:tc>
        <w:tc>
          <w:tcPr>
            <w:tcW w:w="2884" w:type="dxa"/>
          </w:tcPr>
          <w:p w14:paraId="57575226" w14:textId="55A8F9FB" w:rsidR="00DE7AF9" w:rsidRPr="00800B90" w:rsidRDefault="00DE7AF9" w:rsidP="00DE7AF9">
            <w:pPr>
              <w:overflowPunct/>
              <w:textAlignment w:val="auto"/>
              <w:rPr>
                <w:rFonts w:cs="Arial"/>
                <w:sz w:val="18"/>
                <w:szCs w:val="18"/>
              </w:rPr>
            </w:pPr>
            <w:r w:rsidRPr="00800B90">
              <w:rPr>
                <w:rFonts w:cs="Arial"/>
                <w:sz w:val="18"/>
                <w:szCs w:val="18"/>
              </w:rPr>
              <w:t>Upstream determinants of effective COVID-19 response</w:t>
            </w:r>
          </w:p>
        </w:tc>
        <w:tc>
          <w:tcPr>
            <w:tcW w:w="697" w:type="dxa"/>
          </w:tcPr>
          <w:p w14:paraId="4BF76AA0" w14:textId="4E8AF2D7" w:rsidR="00DE7AF9" w:rsidRDefault="00DE7AF9" w:rsidP="00DE7AF9">
            <w:pPr>
              <w:rPr>
                <w:sz w:val="18"/>
              </w:rPr>
            </w:pPr>
            <w:r>
              <w:rPr>
                <w:sz w:val="18"/>
              </w:rPr>
              <w:t>C</w:t>
            </w:r>
          </w:p>
        </w:tc>
        <w:tc>
          <w:tcPr>
            <w:tcW w:w="867" w:type="dxa"/>
          </w:tcPr>
          <w:p w14:paraId="6DC24866" w14:textId="43930815" w:rsidR="00DE7AF9" w:rsidRDefault="00DE7AF9" w:rsidP="00DE7AF9">
            <w:pPr>
              <w:rPr>
                <w:sz w:val="18"/>
              </w:rPr>
            </w:pPr>
            <w:r>
              <w:rPr>
                <w:sz w:val="18"/>
              </w:rPr>
              <w:t>118,575</w:t>
            </w:r>
          </w:p>
        </w:tc>
        <w:tc>
          <w:tcPr>
            <w:tcW w:w="692" w:type="dxa"/>
          </w:tcPr>
          <w:p w14:paraId="51606DCF" w14:textId="7AA9EFA2" w:rsidR="00DE7AF9" w:rsidRDefault="00DE7AF9" w:rsidP="00DE7AF9">
            <w:pPr>
              <w:rPr>
                <w:sz w:val="18"/>
              </w:rPr>
            </w:pPr>
            <w:r>
              <w:rPr>
                <w:sz w:val="18"/>
              </w:rPr>
              <w:t>2021-22</w:t>
            </w:r>
          </w:p>
        </w:tc>
        <w:tc>
          <w:tcPr>
            <w:tcW w:w="1089" w:type="dxa"/>
          </w:tcPr>
          <w:p w14:paraId="7B6188AB" w14:textId="645B0A2B" w:rsidR="00DE7AF9" w:rsidRDefault="00DE7AF9" w:rsidP="00DE7AF9">
            <w:pPr>
              <w:rPr>
                <w:sz w:val="18"/>
              </w:rPr>
            </w:pPr>
            <w:r>
              <w:rPr>
                <w:sz w:val="18"/>
              </w:rPr>
              <w:t>Berman</w:t>
            </w:r>
          </w:p>
        </w:tc>
        <w:tc>
          <w:tcPr>
            <w:tcW w:w="1788" w:type="dxa"/>
          </w:tcPr>
          <w:p w14:paraId="13A1F841" w14:textId="77777777" w:rsidR="00DE7AF9" w:rsidRDefault="00DE7AF9" w:rsidP="003D49DB">
            <w:pPr>
              <w:rPr>
                <w:sz w:val="18"/>
              </w:rPr>
            </w:pPr>
            <w:r>
              <w:rPr>
                <w:sz w:val="18"/>
              </w:rPr>
              <w:t>Cameron, Lovato,</w:t>
            </w:r>
          </w:p>
          <w:p w14:paraId="67C50C98" w14:textId="47BD86EA" w:rsidR="00DE7AF9" w:rsidRDefault="00DE7AF9" w:rsidP="003D49DB">
            <w:pPr>
              <w:rPr>
                <w:sz w:val="18"/>
              </w:rPr>
            </w:pPr>
            <w:r>
              <w:rPr>
                <w:sz w:val="18"/>
              </w:rPr>
              <w:t>Patrick</w:t>
            </w:r>
          </w:p>
        </w:tc>
      </w:tr>
      <w:tr w:rsidR="003D49DB" w14:paraId="59829E12" w14:textId="77777777" w:rsidTr="003D49DB">
        <w:trPr>
          <w:cantSplit/>
        </w:trPr>
        <w:tc>
          <w:tcPr>
            <w:tcW w:w="1696" w:type="dxa"/>
          </w:tcPr>
          <w:p w14:paraId="596052CF" w14:textId="77777777" w:rsidR="00DE7AF9" w:rsidRDefault="00DE7AF9" w:rsidP="00DE7AF9">
            <w:pPr>
              <w:ind w:right="845"/>
              <w:rPr>
                <w:sz w:val="18"/>
              </w:rPr>
            </w:pPr>
            <w:r>
              <w:rPr>
                <w:sz w:val="18"/>
              </w:rPr>
              <w:t>SSHRC</w:t>
            </w:r>
          </w:p>
        </w:tc>
        <w:tc>
          <w:tcPr>
            <w:tcW w:w="2884" w:type="dxa"/>
          </w:tcPr>
          <w:p w14:paraId="5F55A344" w14:textId="77777777" w:rsidR="00DE7AF9" w:rsidRDefault="00DE7AF9" w:rsidP="00DE7AF9">
            <w:pPr>
              <w:rPr>
                <w:sz w:val="18"/>
              </w:rPr>
            </w:pPr>
            <w:r>
              <w:rPr>
                <w:sz w:val="18"/>
              </w:rPr>
              <w:t>Survival of Defective Democracies in the Andes</w:t>
            </w:r>
          </w:p>
        </w:tc>
        <w:tc>
          <w:tcPr>
            <w:tcW w:w="697" w:type="dxa"/>
          </w:tcPr>
          <w:p w14:paraId="73656043" w14:textId="77777777" w:rsidR="00DE7AF9" w:rsidRDefault="00DE7AF9" w:rsidP="00DE7AF9">
            <w:pPr>
              <w:rPr>
                <w:sz w:val="18"/>
              </w:rPr>
            </w:pPr>
            <w:r>
              <w:rPr>
                <w:sz w:val="18"/>
              </w:rPr>
              <w:t>C</w:t>
            </w:r>
          </w:p>
        </w:tc>
        <w:tc>
          <w:tcPr>
            <w:tcW w:w="867" w:type="dxa"/>
          </w:tcPr>
          <w:p w14:paraId="132ACE26" w14:textId="77777777" w:rsidR="00DE7AF9" w:rsidRDefault="00DE7AF9" w:rsidP="00DE7AF9">
            <w:pPr>
              <w:rPr>
                <w:sz w:val="18"/>
              </w:rPr>
            </w:pPr>
            <w:r>
              <w:rPr>
                <w:sz w:val="18"/>
              </w:rPr>
              <w:t>50,598</w:t>
            </w:r>
          </w:p>
        </w:tc>
        <w:tc>
          <w:tcPr>
            <w:tcW w:w="692" w:type="dxa"/>
          </w:tcPr>
          <w:p w14:paraId="6C33392E" w14:textId="77777777" w:rsidR="00DE7AF9" w:rsidRDefault="00DE7AF9" w:rsidP="00DE7AF9">
            <w:pPr>
              <w:rPr>
                <w:sz w:val="18"/>
              </w:rPr>
            </w:pPr>
            <w:r>
              <w:rPr>
                <w:sz w:val="18"/>
              </w:rPr>
              <w:t>2018-21</w:t>
            </w:r>
          </w:p>
        </w:tc>
        <w:tc>
          <w:tcPr>
            <w:tcW w:w="1089" w:type="dxa"/>
          </w:tcPr>
          <w:p w14:paraId="04258E74" w14:textId="77777777" w:rsidR="00DE7AF9" w:rsidRDefault="00DE7AF9" w:rsidP="00DE7AF9">
            <w:pPr>
              <w:rPr>
                <w:sz w:val="18"/>
              </w:rPr>
            </w:pPr>
            <w:r>
              <w:rPr>
                <w:sz w:val="18"/>
              </w:rPr>
              <w:t>Cameron</w:t>
            </w:r>
          </w:p>
        </w:tc>
        <w:tc>
          <w:tcPr>
            <w:tcW w:w="1788" w:type="dxa"/>
          </w:tcPr>
          <w:p w14:paraId="2FD6AB9E" w14:textId="77777777" w:rsidR="00DE7AF9" w:rsidRDefault="00DE7AF9" w:rsidP="00DE7AF9">
            <w:pPr>
              <w:rPr>
                <w:sz w:val="18"/>
              </w:rPr>
            </w:pPr>
            <w:r>
              <w:rPr>
                <w:sz w:val="18"/>
              </w:rPr>
              <w:t xml:space="preserve"> </w:t>
            </w:r>
          </w:p>
        </w:tc>
      </w:tr>
      <w:tr w:rsidR="003D49DB" w14:paraId="5C1D79DB" w14:textId="77777777" w:rsidTr="003D49DB">
        <w:trPr>
          <w:cantSplit/>
        </w:trPr>
        <w:tc>
          <w:tcPr>
            <w:tcW w:w="1696" w:type="dxa"/>
          </w:tcPr>
          <w:p w14:paraId="3A069D0D" w14:textId="3F2ED34C" w:rsidR="00DE7AF9" w:rsidRDefault="00DE7AF9" w:rsidP="00DE7AF9">
            <w:pPr>
              <w:ind w:right="845"/>
              <w:rPr>
                <w:sz w:val="18"/>
              </w:rPr>
            </w:pPr>
            <w:r>
              <w:rPr>
                <w:sz w:val="18"/>
              </w:rPr>
              <w:t>SSHRC</w:t>
            </w:r>
          </w:p>
        </w:tc>
        <w:tc>
          <w:tcPr>
            <w:tcW w:w="2884" w:type="dxa"/>
          </w:tcPr>
          <w:p w14:paraId="2AC3E081" w14:textId="496B33C4" w:rsidR="00DE7AF9" w:rsidRDefault="00DE7AF9" w:rsidP="00DE7AF9">
            <w:pPr>
              <w:rPr>
                <w:sz w:val="18"/>
              </w:rPr>
            </w:pPr>
            <w:r>
              <w:rPr>
                <w:sz w:val="18"/>
              </w:rPr>
              <w:t>Graduate Research Assistant</w:t>
            </w:r>
          </w:p>
        </w:tc>
        <w:tc>
          <w:tcPr>
            <w:tcW w:w="697" w:type="dxa"/>
          </w:tcPr>
          <w:p w14:paraId="3788741B" w14:textId="77777777" w:rsidR="00DE7AF9" w:rsidRDefault="00DE7AF9" w:rsidP="00DE7AF9">
            <w:pPr>
              <w:rPr>
                <w:sz w:val="18"/>
              </w:rPr>
            </w:pPr>
            <w:r>
              <w:rPr>
                <w:sz w:val="18"/>
              </w:rPr>
              <w:t>C</w:t>
            </w:r>
          </w:p>
        </w:tc>
        <w:tc>
          <w:tcPr>
            <w:tcW w:w="867" w:type="dxa"/>
          </w:tcPr>
          <w:p w14:paraId="08DAEEFA" w14:textId="6A8AECCC" w:rsidR="00DE7AF9" w:rsidRDefault="00DE7AF9" w:rsidP="00DE7AF9">
            <w:pPr>
              <w:rPr>
                <w:sz w:val="18"/>
              </w:rPr>
            </w:pPr>
            <w:r>
              <w:rPr>
                <w:sz w:val="18"/>
              </w:rPr>
              <w:t>4,000</w:t>
            </w:r>
          </w:p>
        </w:tc>
        <w:tc>
          <w:tcPr>
            <w:tcW w:w="692" w:type="dxa"/>
          </w:tcPr>
          <w:p w14:paraId="520EA504" w14:textId="7E17CF41" w:rsidR="00DE7AF9" w:rsidRDefault="00DE7AF9" w:rsidP="00DE7AF9">
            <w:pPr>
              <w:rPr>
                <w:sz w:val="18"/>
              </w:rPr>
            </w:pPr>
            <w:r>
              <w:rPr>
                <w:sz w:val="18"/>
              </w:rPr>
              <w:t>2020-21</w:t>
            </w:r>
          </w:p>
        </w:tc>
        <w:tc>
          <w:tcPr>
            <w:tcW w:w="1089" w:type="dxa"/>
          </w:tcPr>
          <w:p w14:paraId="16DD6D23" w14:textId="77777777" w:rsidR="00DE7AF9" w:rsidRDefault="00DE7AF9" w:rsidP="00DE7AF9">
            <w:pPr>
              <w:rPr>
                <w:sz w:val="18"/>
              </w:rPr>
            </w:pPr>
            <w:r>
              <w:rPr>
                <w:sz w:val="18"/>
              </w:rPr>
              <w:t>Cameron</w:t>
            </w:r>
          </w:p>
        </w:tc>
        <w:tc>
          <w:tcPr>
            <w:tcW w:w="1788" w:type="dxa"/>
          </w:tcPr>
          <w:p w14:paraId="47B093A8" w14:textId="6DDBF1B4" w:rsidR="00DE7AF9" w:rsidRDefault="00DE7AF9" w:rsidP="00DE7AF9">
            <w:pPr>
              <w:rPr>
                <w:sz w:val="18"/>
              </w:rPr>
            </w:pPr>
            <w:r>
              <w:rPr>
                <w:sz w:val="18"/>
              </w:rPr>
              <w:t xml:space="preserve">Sosa </w:t>
            </w:r>
            <w:proofErr w:type="spellStart"/>
            <w:r>
              <w:rPr>
                <w:sz w:val="18"/>
              </w:rPr>
              <w:t>Villagarcia</w:t>
            </w:r>
            <w:proofErr w:type="spellEnd"/>
          </w:p>
        </w:tc>
      </w:tr>
      <w:tr w:rsidR="003D49DB" w14:paraId="15AB2A9C" w14:textId="77777777" w:rsidTr="003D49DB">
        <w:trPr>
          <w:cantSplit/>
        </w:trPr>
        <w:tc>
          <w:tcPr>
            <w:tcW w:w="1696" w:type="dxa"/>
          </w:tcPr>
          <w:p w14:paraId="673DE83A" w14:textId="6655B7DD" w:rsidR="00DE7AF9" w:rsidRDefault="00DE7AF9" w:rsidP="00DE7AF9">
            <w:pPr>
              <w:ind w:right="845"/>
              <w:rPr>
                <w:sz w:val="18"/>
              </w:rPr>
            </w:pPr>
            <w:r>
              <w:rPr>
                <w:sz w:val="18"/>
              </w:rPr>
              <w:t xml:space="preserve">UBC </w:t>
            </w:r>
            <w:proofErr w:type="spellStart"/>
            <w:r>
              <w:rPr>
                <w:sz w:val="18"/>
              </w:rPr>
              <w:t>Arts</w:t>
            </w:r>
            <w:r w:rsidR="003D49DB">
              <w:rPr>
                <w:sz w:val="18"/>
              </w:rPr>
              <w:t>x</w:t>
            </w:r>
            <w:proofErr w:type="spellEnd"/>
          </w:p>
        </w:tc>
        <w:tc>
          <w:tcPr>
            <w:tcW w:w="2884" w:type="dxa"/>
          </w:tcPr>
          <w:p w14:paraId="4D02EEC8" w14:textId="77777777" w:rsidR="00DE7AF9" w:rsidRDefault="00DE7AF9" w:rsidP="00DE7AF9">
            <w:pPr>
              <w:rPr>
                <w:sz w:val="18"/>
              </w:rPr>
            </w:pPr>
            <w:r>
              <w:rPr>
                <w:sz w:val="18"/>
              </w:rPr>
              <w:t>Research fund</w:t>
            </w:r>
          </w:p>
        </w:tc>
        <w:tc>
          <w:tcPr>
            <w:tcW w:w="697" w:type="dxa"/>
          </w:tcPr>
          <w:p w14:paraId="048F5636" w14:textId="77777777" w:rsidR="00DE7AF9" w:rsidRDefault="00DE7AF9" w:rsidP="00DE7AF9">
            <w:pPr>
              <w:rPr>
                <w:sz w:val="18"/>
              </w:rPr>
            </w:pPr>
            <w:r>
              <w:rPr>
                <w:sz w:val="18"/>
              </w:rPr>
              <w:t>C</w:t>
            </w:r>
          </w:p>
        </w:tc>
        <w:tc>
          <w:tcPr>
            <w:tcW w:w="867" w:type="dxa"/>
          </w:tcPr>
          <w:p w14:paraId="09EB0A25" w14:textId="171D03DC" w:rsidR="00DE7AF9" w:rsidRDefault="00DE7AF9" w:rsidP="00DE7AF9">
            <w:pPr>
              <w:rPr>
                <w:sz w:val="18"/>
              </w:rPr>
            </w:pPr>
            <w:r>
              <w:rPr>
                <w:sz w:val="18"/>
              </w:rPr>
              <w:t>1,000</w:t>
            </w:r>
          </w:p>
        </w:tc>
        <w:tc>
          <w:tcPr>
            <w:tcW w:w="692" w:type="dxa"/>
          </w:tcPr>
          <w:p w14:paraId="18F0ED95" w14:textId="77777777" w:rsidR="00DE7AF9" w:rsidRDefault="00DE7AF9" w:rsidP="00DE7AF9">
            <w:pPr>
              <w:rPr>
                <w:sz w:val="18"/>
              </w:rPr>
            </w:pPr>
            <w:r>
              <w:rPr>
                <w:sz w:val="18"/>
              </w:rPr>
              <w:t>2019-20</w:t>
            </w:r>
          </w:p>
        </w:tc>
        <w:tc>
          <w:tcPr>
            <w:tcW w:w="1089" w:type="dxa"/>
          </w:tcPr>
          <w:p w14:paraId="6DD7332F" w14:textId="77777777" w:rsidR="00DE7AF9" w:rsidRDefault="00DE7AF9" w:rsidP="00DE7AF9">
            <w:pPr>
              <w:rPr>
                <w:sz w:val="18"/>
              </w:rPr>
            </w:pPr>
            <w:r>
              <w:rPr>
                <w:sz w:val="18"/>
              </w:rPr>
              <w:t>Cameron</w:t>
            </w:r>
          </w:p>
        </w:tc>
        <w:tc>
          <w:tcPr>
            <w:tcW w:w="1788" w:type="dxa"/>
          </w:tcPr>
          <w:p w14:paraId="73D38BE8" w14:textId="05DB0408" w:rsidR="00DE7AF9" w:rsidRDefault="00DE7AF9" w:rsidP="00DE7AF9">
            <w:pPr>
              <w:rPr>
                <w:sz w:val="18"/>
              </w:rPr>
            </w:pPr>
            <w:r>
              <w:rPr>
                <w:sz w:val="18"/>
              </w:rPr>
              <w:t>Hurtado</w:t>
            </w:r>
          </w:p>
        </w:tc>
      </w:tr>
      <w:tr w:rsidR="003D49DB" w14:paraId="7B3BEE5D" w14:textId="77777777" w:rsidTr="003D49DB">
        <w:trPr>
          <w:cantSplit/>
        </w:trPr>
        <w:tc>
          <w:tcPr>
            <w:tcW w:w="1696" w:type="dxa"/>
          </w:tcPr>
          <w:p w14:paraId="6004B0DB" w14:textId="319BB611" w:rsidR="00DE7AF9" w:rsidRDefault="00DE7AF9" w:rsidP="00DE7AF9">
            <w:pPr>
              <w:ind w:right="845"/>
              <w:rPr>
                <w:sz w:val="18"/>
              </w:rPr>
            </w:pPr>
            <w:r>
              <w:rPr>
                <w:sz w:val="18"/>
              </w:rPr>
              <w:t>Dean of Arts</w:t>
            </w:r>
          </w:p>
        </w:tc>
        <w:tc>
          <w:tcPr>
            <w:tcW w:w="2884" w:type="dxa"/>
          </w:tcPr>
          <w:p w14:paraId="2F019FBF" w14:textId="5D24CC80" w:rsidR="00DE7AF9" w:rsidRDefault="00DE7AF9" w:rsidP="00DE7AF9">
            <w:pPr>
              <w:rPr>
                <w:sz w:val="18"/>
              </w:rPr>
            </w:pPr>
            <w:r>
              <w:rPr>
                <w:sz w:val="18"/>
              </w:rPr>
              <w:t>Research fund</w:t>
            </w:r>
          </w:p>
        </w:tc>
        <w:tc>
          <w:tcPr>
            <w:tcW w:w="697" w:type="dxa"/>
          </w:tcPr>
          <w:p w14:paraId="6C5A2239" w14:textId="77777777" w:rsidR="00DE7AF9" w:rsidRDefault="00DE7AF9" w:rsidP="00DE7AF9">
            <w:pPr>
              <w:rPr>
                <w:sz w:val="18"/>
              </w:rPr>
            </w:pPr>
            <w:r>
              <w:rPr>
                <w:sz w:val="18"/>
              </w:rPr>
              <w:t>C</w:t>
            </w:r>
          </w:p>
        </w:tc>
        <w:tc>
          <w:tcPr>
            <w:tcW w:w="867" w:type="dxa"/>
          </w:tcPr>
          <w:p w14:paraId="58DFDB9E" w14:textId="4FE84234" w:rsidR="00DE7AF9" w:rsidRDefault="00DE7AF9" w:rsidP="00DE7AF9">
            <w:pPr>
              <w:rPr>
                <w:sz w:val="18"/>
              </w:rPr>
            </w:pPr>
            <w:r>
              <w:rPr>
                <w:sz w:val="18"/>
              </w:rPr>
              <w:t>4,583</w:t>
            </w:r>
          </w:p>
        </w:tc>
        <w:tc>
          <w:tcPr>
            <w:tcW w:w="692" w:type="dxa"/>
          </w:tcPr>
          <w:p w14:paraId="1EF9206E" w14:textId="67ABC4F4" w:rsidR="00DE7AF9" w:rsidRDefault="00DE7AF9" w:rsidP="00DE7AF9">
            <w:pPr>
              <w:rPr>
                <w:sz w:val="18"/>
              </w:rPr>
            </w:pPr>
            <w:r>
              <w:rPr>
                <w:sz w:val="18"/>
              </w:rPr>
              <w:t>2019-20</w:t>
            </w:r>
          </w:p>
        </w:tc>
        <w:tc>
          <w:tcPr>
            <w:tcW w:w="1089" w:type="dxa"/>
          </w:tcPr>
          <w:p w14:paraId="565DE23E" w14:textId="77777777" w:rsidR="00DE7AF9" w:rsidRDefault="00DE7AF9" w:rsidP="00DE7AF9">
            <w:pPr>
              <w:rPr>
                <w:sz w:val="18"/>
              </w:rPr>
            </w:pPr>
            <w:r>
              <w:rPr>
                <w:sz w:val="18"/>
              </w:rPr>
              <w:t>Cameron</w:t>
            </w:r>
          </w:p>
        </w:tc>
        <w:tc>
          <w:tcPr>
            <w:tcW w:w="1788" w:type="dxa"/>
          </w:tcPr>
          <w:p w14:paraId="6ABD4CE5" w14:textId="77777777" w:rsidR="00DE7AF9" w:rsidRDefault="00DE7AF9" w:rsidP="00DE7AF9">
            <w:pPr>
              <w:rPr>
                <w:sz w:val="18"/>
              </w:rPr>
            </w:pPr>
            <w:r>
              <w:rPr>
                <w:sz w:val="18"/>
              </w:rPr>
              <w:t xml:space="preserve"> </w:t>
            </w:r>
          </w:p>
        </w:tc>
      </w:tr>
      <w:tr w:rsidR="003D49DB" w14:paraId="23067F0D" w14:textId="77777777" w:rsidTr="003D49DB">
        <w:trPr>
          <w:cantSplit/>
        </w:trPr>
        <w:tc>
          <w:tcPr>
            <w:tcW w:w="1696" w:type="dxa"/>
          </w:tcPr>
          <w:p w14:paraId="6ACCFA21" w14:textId="77777777" w:rsidR="00DE7AF9" w:rsidRDefault="00DE7AF9" w:rsidP="00DE7AF9">
            <w:pPr>
              <w:ind w:right="845"/>
              <w:rPr>
                <w:sz w:val="18"/>
              </w:rPr>
            </w:pPr>
            <w:r>
              <w:rPr>
                <w:sz w:val="18"/>
              </w:rPr>
              <w:t>SSHRC</w:t>
            </w:r>
          </w:p>
        </w:tc>
        <w:tc>
          <w:tcPr>
            <w:tcW w:w="2884" w:type="dxa"/>
          </w:tcPr>
          <w:p w14:paraId="54A4A2C6" w14:textId="56F101AB" w:rsidR="00DE7AF9" w:rsidRDefault="00DE7AF9" w:rsidP="00DE7AF9">
            <w:pPr>
              <w:rPr>
                <w:sz w:val="18"/>
              </w:rPr>
            </w:pPr>
            <w:r>
              <w:rPr>
                <w:sz w:val="18"/>
              </w:rPr>
              <w:t>Survival of Defective Democracies in the Andes</w:t>
            </w:r>
          </w:p>
        </w:tc>
        <w:tc>
          <w:tcPr>
            <w:tcW w:w="697" w:type="dxa"/>
          </w:tcPr>
          <w:p w14:paraId="4B05573A" w14:textId="77777777" w:rsidR="00DE7AF9" w:rsidRDefault="00DE7AF9" w:rsidP="00DE7AF9">
            <w:pPr>
              <w:rPr>
                <w:sz w:val="18"/>
              </w:rPr>
            </w:pPr>
            <w:r>
              <w:rPr>
                <w:sz w:val="18"/>
              </w:rPr>
              <w:t>C</w:t>
            </w:r>
          </w:p>
        </w:tc>
        <w:tc>
          <w:tcPr>
            <w:tcW w:w="867" w:type="dxa"/>
          </w:tcPr>
          <w:p w14:paraId="26F028FC" w14:textId="66333EBA" w:rsidR="00DE7AF9" w:rsidRDefault="00DE7AF9" w:rsidP="00DE7AF9">
            <w:pPr>
              <w:rPr>
                <w:sz w:val="18"/>
              </w:rPr>
            </w:pPr>
            <w:r>
              <w:rPr>
                <w:sz w:val="18"/>
              </w:rPr>
              <w:t>50,598</w:t>
            </w:r>
          </w:p>
        </w:tc>
        <w:tc>
          <w:tcPr>
            <w:tcW w:w="692" w:type="dxa"/>
          </w:tcPr>
          <w:p w14:paraId="66610803" w14:textId="017E66D6" w:rsidR="00DE7AF9" w:rsidRDefault="00DE7AF9" w:rsidP="00DE7AF9">
            <w:pPr>
              <w:rPr>
                <w:sz w:val="18"/>
              </w:rPr>
            </w:pPr>
            <w:r>
              <w:rPr>
                <w:sz w:val="18"/>
              </w:rPr>
              <w:t>2018-21</w:t>
            </w:r>
          </w:p>
        </w:tc>
        <w:tc>
          <w:tcPr>
            <w:tcW w:w="1089" w:type="dxa"/>
          </w:tcPr>
          <w:p w14:paraId="337D4B55" w14:textId="77777777" w:rsidR="00DE7AF9" w:rsidRDefault="00DE7AF9" w:rsidP="00DE7AF9">
            <w:pPr>
              <w:rPr>
                <w:sz w:val="18"/>
              </w:rPr>
            </w:pPr>
            <w:r>
              <w:rPr>
                <w:sz w:val="18"/>
              </w:rPr>
              <w:t>Cameron</w:t>
            </w:r>
          </w:p>
        </w:tc>
        <w:tc>
          <w:tcPr>
            <w:tcW w:w="1788" w:type="dxa"/>
          </w:tcPr>
          <w:p w14:paraId="68BFD976" w14:textId="77777777" w:rsidR="00DE7AF9" w:rsidRDefault="00DE7AF9" w:rsidP="00DE7AF9">
            <w:pPr>
              <w:rPr>
                <w:sz w:val="18"/>
              </w:rPr>
            </w:pPr>
            <w:r>
              <w:rPr>
                <w:sz w:val="18"/>
              </w:rPr>
              <w:t xml:space="preserve"> </w:t>
            </w:r>
          </w:p>
        </w:tc>
      </w:tr>
      <w:tr w:rsidR="003D49DB" w14:paraId="42DCF382" w14:textId="77777777" w:rsidTr="003D49DB">
        <w:trPr>
          <w:cantSplit/>
        </w:trPr>
        <w:tc>
          <w:tcPr>
            <w:tcW w:w="1696" w:type="dxa"/>
          </w:tcPr>
          <w:p w14:paraId="7132E12F" w14:textId="69799748" w:rsidR="00DE7AF9" w:rsidRDefault="00DE7AF9" w:rsidP="003D49DB">
            <w:pPr>
              <w:rPr>
                <w:sz w:val="18"/>
              </w:rPr>
            </w:pPr>
            <w:r>
              <w:rPr>
                <w:sz w:val="18"/>
              </w:rPr>
              <w:t>PWIAS (not used)</w:t>
            </w:r>
          </w:p>
        </w:tc>
        <w:tc>
          <w:tcPr>
            <w:tcW w:w="2884" w:type="dxa"/>
          </w:tcPr>
          <w:p w14:paraId="47F5BBEA" w14:textId="77777777" w:rsidR="00DE7AF9" w:rsidRDefault="00DE7AF9" w:rsidP="00DE7AF9">
            <w:pPr>
              <w:rPr>
                <w:sz w:val="18"/>
              </w:rPr>
            </w:pPr>
            <w:r>
              <w:rPr>
                <w:sz w:val="18"/>
              </w:rPr>
              <w:t>Visiting International Research Scholar Program</w:t>
            </w:r>
          </w:p>
        </w:tc>
        <w:tc>
          <w:tcPr>
            <w:tcW w:w="697" w:type="dxa"/>
          </w:tcPr>
          <w:p w14:paraId="3936D2F4" w14:textId="77777777" w:rsidR="00DE7AF9" w:rsidRDefault="00DE7AF9" w:rsidP="00DE7AF9">
            <w:pPr>
              <w:rPr>
                <w:sz w:val="18"/>
              </w:rPr>
            </w:pPr>
            <w:r>
              <w:rPr>
                <w:sz w:val="18"/>
              </w:rPr>
              <w:t>C</w:t>
            </w:r>
          </w:p>
        </w:tc>
        <w:tc>
          <w:tcPr>
            <w:tcW w:w="867" w:type="dxa"/>
          </w:tcPr>
          <w:p w14:paraId="0747B768" w14:textId="2C87DE48" w:rsidR="00DE7AF9" w:rsidRDefault="00DE7AF9" w:rsidP="00DE7AF9">
            <w:pPr>
              <w:rPr>
                <w:sz w:val="18"/>
              </w:rPr>
            </w:pPr>
            <w:r>
              <w:rPr>
                <w:sz w:val="18"/>
              </w:rPr>
              <w:t>5,000</w:t>
            </w:r>
          </w:p>
        </w:tc>
        <w:tc>
          <w:tcPr>
            <w:tcW w:w="692" w:type="dxa"/>
          </w:tcPr>
          <w:p w14:paraId="6553BF4F" w14:textId="5C550FE5" w:rsidR="00DE7AF9" w:rsidRDefault="00DE7AF9" w:rsidP="00DE7AF9">
            <w:pPr>
              <w:rPr>
                <w:sz w:val="18"/>
              </w:rPr>
            </w:pPr>
            <w:r>
              <w:rPr>
                <w:sz w:val="18"/>
              </w:rPr>
              <w:t>2018</w:t>
            </w:r>
          </w:p>
        </w:tc>
        <w:tc>
          <w:tcPr>
            <w:tcW w:w="1089" w:type="dxa"/>
          </w:tcPr>
          <w:p w14:paraId="58DF322F" w14:textId="77777777" w:rsidR="00DE7AF9" w:rsidRDefault="00DE7AF9" w:rsidP="00DE7AF9">
            <w:pPr>
              <w:rPr>
                <w:sz w:val="18"/>
              </w:rPr>
            </w:pPr>
            <w:r>
              <w:rPr>
                <w:sz w:val="18"/>
              </w:rPr>
              <w:t>Cameron</w:t>
            </w:r>
          </w:p>
        </w:tc>
        <w:tc>
          <w:tcPr>
            <w:tcW w:w="1788" w:type="dxa"/>
          </w:tcPr>
          <w:p w14:paraId="059511EA" w14:textId="77777777" w:rsidR="00DE7AF9" w:rsidRDefault="00DE7AF9" w:rsidP="00DE7AF9">
            <w:pPr>
              <w:rPr>
                <w:sz w:val="18"/>
              </w:rPr>
            </w:pPr>
            <w:r>
              <w:rPr>
                <w:sz w:val="18"/>
              </w:rPr>
              <w:t xml:space="preserve"> </w:t>
            </w:r>
          </w:p>
        </w:tc>
      </w:tr>
      <w:tr w:rsidR="003D49DB" w14:paraId="52DBEAC1" w14:textId="77777777" w:rsidTr="003D49DB">
        <w:trPr>
          <w:cantSplit/>
        </w:trPr>
        <w:tc>
          <w:tcPr>
            <w:tcW w:w="1696" w:type="dxa"/>
          </w:tcPr>
          <w:p w14:paraId="342ECA9D" w14:textId="221CF0A5" w:rsidR="00DE7AF9" w:rsidRDefault="00DE7AF9" w:rsidP="00DE7AF9">
            <w:pPr>
              <w:ind w:right="845"/>
              <w:rPr>
                <w:sz w:val="18"/>
              </w:rPr>
            </w:pPr>
            <w:r>
              <w:rPr>
                <w:sz w:val="18"/>
              </w:rPr>
              <w:t>VPRI-</w:t>
            </w:r>
            <w:r w:rsidR="004C69EA">
              <w:rPr>
                <w:sz w:val="18"/>
              </w:rPr>
              <w:t>GCRC</w:t>
            </w:r>
          </w:p>
        </w:tc>
        <w:tc>
          <w:tcPr>
            <w:tcW w:w="2884" w:type="dxa"/>
          </w:tcPr>
          <w:p w14:paraId="021FB95D" w14:textId="77777777" w:rsidR="00DE7AF9" w:rsidRDefault="00DE7AF9" w:rsidP="00DE7AF9">
            <w:pPr>
              <w:rPr>
                <w:sz w:val="18"/>
              </w:rPr>
            </w:pPr>
            <w:r>
              <w:rPr>
                <w:sz w:val="18"/>
              </w:rPr>
              <w:t>Global Challenges of Democracy</w:t>
            </w:r>
          </w:p>
        </w:tc>
        <w:tc>
          <w:tcPr>
            <w:tcW w:w="697" w:type="dxa"/>
          </w:tcPr>
          <w:p w14:paraId="1616CD79" w14:textId="77777777" w:rsidR="00DE7AF9" w:rsidRDefault="00DE7AF9" w:rsidP="00DE7AF9">
            <w:pPr>
              <w:rPr>
                <w:sz w:val="18"/>
              </w:rPr>
            </w:pPr>
            <w:r>
              <w:rPr>
                <w:sz w:val="18"/>
              </w:rPr>
              <w:t>C</w:t>
            </w:r>
          </w:p>
        </w:tc>
        <w:tc>
          <w:tcPr>
            <w:tcW w:w="867" w:type="dxa"/>
          </w:tcPr>
          <w:p w14:paraId="03D566A4" w14:textId="77777777" w:rsidR="00DE7AF9" w:rsidRDefault="00DE7AF9" w:rsidP="00DE7AF9">
            <w:pPr>
              <w:rPr>
                <w:sz w:val="18"/>
              </w:rPr>
            </w:pPr>
            <w:r>
              <w:rPr>
                <w:sz w:val="18"/>
              </w:rPr>
              <w:t>100,000</w:t>
            </w:r>
          </w:p>
        </w:tc>
        <w:tc>
          <w:tcPr>
            <w:tcW w:w="692" w:type="dxa"/>
          </w:tcPr>
          <w:p w14:paraId="2CCF573A" w14:textId="2CDD8F41" w:rsidR="00DE7AF9" w:rsidRDefault="00DE7AF9" w:rsidP="00DE7AF9">
            <w:pPr>
              <w:rPr>
                <w:sz w:val="18"/>
              </w:rPr>
            </w:pPr>
            <w:r>
              <w:rPr>
                <w:sz w:val="18"/>
              </w:rPr>
              <w:t>2018</w:t>
            </w:r>
          </w:p>
        </w:tc>
        <w:tc>
          <w:tcPr>
            <w:tcW w:w="1089" w:type="dxa"/>
          </w:tcPr>
          <w:p w14:paraId="29522802" w14:textId="77777777" w:rsidR="00DE7AF9" w:rsidRDefault="00DE7AF9" w:rsidP="00DE7AF9">
            <w:pPr>
              <w:rPr>
                <w:sz w:val="18"/>
              </w:rPr>
            </w:pPr>
            <w:r>
              <w:rPr>
                <w:sz w:val="18"/>
              </w:rPr>
              <w:t>Cameron</w:t>
            </w:r>
          </w:p>
        </w:tc>
        <w:tc>
          <w:tcPr>
            <w:tcW w:w="1788" w:type="dxa"/>
          </w:tcPr>
          <w:p w14:paraId="4FD5A9B2" w14:textId="08534BDB" w:rsidR="00DE7AF9" w:rsidRDefault="00DE7AF9" w:rsidP="00DE7AF9">
            <w:pPr>
              <w:rPr>
                <w:sz w:val="18"/>
              </w:rPr>
            </w:pPr>
            <w:r>
              <w:rPr>
                <w:sz w:val="18"/>
              </w:rPr>
              <w:t xml:space="preserve"> Lightfoot, Sundstrom</w:t>
            </w:r>
          </w:p>
        </w:tc>
      </w:tr>
      <w:tr w:rsidR="003D49DB" w14:paraId="6BC275DA" w14:textId="77777777" w:rsidTr="003D49DB">
        <w:trPr>
          <w:cantSplit/>
        </w:trPr>
        <w:tc>
          <w:tcPr>
            <w:tcW w:w="1696" w:type="dxa"/>
          </w:tcPr>
          <w:p w14:paraId="28F56210" w14:textId="395214BC" w:rsidR="00DE7AF9" w:rsidRDefault="00DE7AF9" w:rsidP="003D49DB">
            <w:pPr>
              <w:rPr>
                <w:sz w:val="18"/>
              </w:rPr>
            </w:pPr>
            <w:r>
              <w:rPr>
                <w:sz w:val="18"/>
              </w:rPr>
              <w:t>Hampton</w:t>
            </w:r>
          </w:p>
        </w:tc>
        <w:tc>
          <w:tcPr>
            <w:tcW w:w="2884" w:type="dxa"/>
          </w:tcPr>
          <w:p w14:paraId="68BFC186" w14:textId="1CF23515" w:rsidR="00DE7AF9" w:rsidRDefault="00DE7AF9" w:rsidP="00DE7AF9">
            <w:pPr>
              <w:rPr>
                <w:sz w:val="18"/>
              </w:rPr>
            </w:pPr>
            <w:r>
              <w:rPr>
                <w:sz w:val="18"/>
              </w:rPr>
              <w:t xml:space="preserve">Visiting International Research Scholar </w:t>
            </w:r>
          </w:p>
        </w:tc>
        <w:tc>
          <w:tcPr>
            <w:tcW w:w="697" w:type="dxa"/>
          </w:tcPr>
          <w:p w14:paraId="1F70255F" w14:textId="77777777" w:rsidR="00DE7AF9" w:rsidRDefault="00DE7AF9" w:rsidP="00DE7AF9">
            <w:pPr>
              <w:rPr>
                <w:sz w:val="18"/>
              </w:rPr>
            </w:pPr>
            <w:r>
              <w:rPr>
                <w:sz w:val="18"/>
              </w:rPr>
              <w:t>C</w:t>
            </w:r>
          </w:p>
        </w:tc>
        <w:tc>
          <w:tcPr>
            <w:tcW w:w="867" w:type="dxa"/>
          </w:tcPr>
          <w:p w14:paraId="2C56725F" w14:textId="50E8FD4E" w:rsidR="00DE7AF9" w:rsidRDefault="00DE7AF9" w:rsidP="00DE7AF9">
            <w:pPr>
              <w:rPr>
                <w:sz w:val="18"/>
              </w:rPr>
            </w:pPr>
            <w:r>
              <w:rPr>
                <w:sz w:val="18"/>
              </w:rPr>
              <w:t>2,000</w:t>
            </w:r>
          </w:p>
        </w:tc>
        <w:tc>
          <w:tcPr>
            <w:tcW w:w="692" w:type="dxa"/>
          </w:tcPr>
          <w:p w14:paraId="0B6E7D95" w14:textId="77777777" w:rsidR="00DE7AF9" w:rsidRDefault="00DE7AF9" w:rsidP="00DE7AF9">
            <w:pPr>
              <w:rPr>
                <w:sz w:val="18"/>
              </w:rPr>
            </w:pPr>
            <w:r>
              <w:rPr>
                <w:sz w:val="18"/>
              </w:rPr>
              <w:t>2017</w:t>
            </w:r>
          </w:p>
        </w:tc>
        <w:tc>
          <w:tcPr>
            <w:tcW w:w="1089" w:type="dxa"/>
          </w:tcPr>
          <w:p w14:paraId="28D47327" w14:textId="77777777" w:rsidR="00DE7AF9" w:rsidRDefault="00DE7AF9" w:rsidP="00DE7AF9">
            <w:pPr>
              <w:rPr>
                <w:sz w:val="18"/>
              </w:rPr>
            </w:pPr>
            <w:r>
              <w:rPr>
                <w:sz w:val="18"/>
              </w:rPr>
              <w:t>Cameron</w:t>
            </w:r>
          </w:p>
        </w:tc>
        <w:tc>
          <w:tcPr>
            <w:tcW w:w="1788" w:type="dxa"/>
          </w:tcPr>
          <w:p w14:paraId="79527795" w14:textId="66A6DAB2" w:rsidR="00DE7AF9" w:rsidRDefault="00DE7AF9" w:rsidP="00DE7AF9">
            <w:pPr>
              <w:rPr>
                <w:sz w:val="18"/>
              </w:rPr>
            </w:pPr>
            <w:r>
              <w:rPr>
                <w:sz w:val="18"/>
              </w:rPr>
              <w:t>Klein</w:t>
            </w:r>
          </w:p>
        </w:tc>
      </w:tr>
      <w:tr w:rsidR="003D49DB" w:rsidRPr="00ED37B9" w14:paraId="6A7679C4" w14:textId="77777777" w:rsidTr="003D49DB">
        <w:trPr>
          <w:cantSplit/>
        </w:trPr>
        <w:tc>
          <w:tcPr>
            <w:tcW w:w="1696" w:type="dxa"/>
          </w:tcPr>
          <w:p w14:paraId="169B13FE" w14:textId="7894BD70" w:rsidR="00DE7AF9" w:rsidRPr="00ED37B9" w:rsidRDefault="00DE7AF9" w:rsidP="003D49DB">
            <w:pPr>
              <w:rPr>
                <w:sz w:val="18"/>
              </w:rPr>
            </w:pPr>
            <w:r>
              <w:rPr>
                <w:sz w:val="18"/>
              </w:rPr>
              <w:t>Hampton/</w:t>
            </w:r>
            <w:r w:rsidR="003D49DB">
              <w:rPr>
                <w:sz w:val="18"/>
              </w:rPr>
              <w:t xml:space="preserve"> </w:t>
            </w:r>
            <w:proofErr w:type="spellStart"/>
            <w:r>
              <w:rPr>
                <w:sz w:val="18"/>
              </w:rPr>
              <w:t>PoliSci</w:t>
            </w:r>
            <w:proofErr w:type="spellEnd"/>
          </w:p>
        </w:tc>
        <w:tc>
          <w:tcPr>
            <w:tcW w:w="2884" w:type="dxa"/>
          </w:tcPr>
          <w:p w14:paraId="565AA534" w14:textId="1B963BF9" w:rsidR="00DE7AF9" w:rsidRPr="00ED37B9" w:rsidRDefault="00DE7AF9" w:rsidP="00DE7AF9">
            <w:pPr>
              <w:rPr>
                <w:sz w:val="18"/>
              </w:rPr>
            </w:pPr>
            <w:r>
              <w:rPr>
                <w:sz w:val="18"/>
              </w:rPr>
              <w:t>Survival of Defective Democracies in Andes</w:t>
            </w:r>
          </w:p>
        </w:tc>
        <w:tc>
          <w:tcPr>
            <w:tcW w:w="697" w:type="dxa"/>
          </w:tcPr>
          <w:p w14:paraId="6E80A2FD" w14:textId="01650016" w:rsidR="00DE7AF9" w:rsidRPr="00ED37B9" w:rsidRDefault="00DE7AF9" w:rsidP="00DE7AF9">
            <w:pPr>
              <w:rPr>
                <w:sz w:val="18"/>
              </w:rPr>
            </w:pPr>
            <w:r>
              <w:rPr>
                <w:sz w:val="18"/>
              </w:rPr>
              <w:t>N</w:t>
            </w:r>
          </w:p>
        </w:tc>
        <w:tc>
          <w:tcPr>
            <w:tcW w:w="867" w:type="dxa"/>
          </w:tcPr>
          <w:p w14:paraId="57F9C1B7" w14:textId="1AC0F32F" w:rsidR="00DE7AF9" w:rsidRPr="00ED37B9" w:rsidRDefault="00DE7AF9" w:rsidP="00DE7AF9">
            <w:pPr>
              <w:rPr>
                <w:sz w:val="18"/>
              </w:rPr>
            </w:pPr>
            <w:r w:rsidRPr="00ED37B9">
              <w:rPr>
                <w:sz w:val="18"/>
              </w:rPr>
              <w:t>5,000</w:t>
            </w:r>
          </w:p>
        </w:tc>
        <w:tc>
          <w:tcPr>
            <w:tcW w:w="692" w:type="dxa"/>
          </w:tcPr>
          <w:p w14:paraId="2389626C" w14:textId="77777777" w:rsidR="00DE7AF9" w:rsidRPr="00ED37B9" w:rsidRDefault="00DE7AF9" w:rsidP="00DE7AF9">
            <w:pPr>
              <w:rPr>
                <w:sz w:val="18"/>
              </w:rPr>
            </w:pPr>
            <w:r w:rsidRPr="00ED37B9">
              <w:rPr>
                <w:sz w:val="18"/>
              </w:rPr>
              <w:t>2017</w:t>
            </w:r>
          </w:p>
        </w:tc>
        <w:tc>
          <w:tcPr>
            <w:tcW w:w="1089" w:type="dxa"/>
          </w:tcPr>
          <w:p w14:paraId="68919403" w14:textId="2164EF87" w:rsidR="00DE7AF9" w:rsidRPr="00ED37B9" w:rsidRDefault="00DE7AF9" w:rsidP="00DE7AF9">
            <w:pPr>
              <w:rPr>
                <w:sz w:val="18"/>
              </w:rPr>
            </w:pPr>
            <w:r>
              <w:rPr>
                <w:sz w:val="18"/>
              </w:rPr>
              <w:t>Cameron</w:t>
            </w:r>
          </w:p>
        </w:tc>
        <w:tc>
          <w:tcPr>
            <w:tcW w:w="1788" w:type="dxa"/>
          </w:tcPr>
          <w:p w14:paraId="33E81B92" w14:textId="3845D3F4" w:rsidR="00DE7AF9" w:rsidRPr="00ED37B9" w:rsidRDefault="00DE7AF9" w:rsidP="00DE7AF9">
            <w:pPr>
              <w:rPr>
                <w:sz w:val="18"/>
              </w:rPr>
            </w:pPr>
          </w:p>
        </w:tc>
      </w:tr>
      <w:tr w:rsidR="003D49DB" w:rsidRPr="00C83C37" w14:paraId="5B5F13CE" w14:textId="77777777" w:rsidTr="003D49DB">
        <w:trPr>
          <w:cantSplit/>
        </w:trPr>
        <w:tc>
          <w:tcPr>
            <w:tcW w:w="1696" w:type="dxa"/>
          </w:tcPr>
          <w:p w14:paraId="14C9334D" w14:textId="34E3617A" w:rsidR="00DE7AF9" w:rsidRPr="00ED37B9" w:rsidRDefault="00DE7AF9" w:rsidP="00DE7AF9">
            <w:pPr>
              <w:ind w:right="845"/>
              <w:rPr>
                <w:sz w:val="18"/>
              </w:rPr>
            </w:pPr>
            <w:r w:rsidRPr="00ED37B9">
              <w:rPr>
                <w:sz w:val="18"/>
              </w:rPr>
              <w:lastRenderedPageBreak/>
              <w:t>SSHRC</w:t>
            </w:r>
          </w:p>
        </w:tc>
        <w:tc>
          <w:tcPr>
            <w:tcW w:w="2884" w:type="dxa"/>
          </w:tcPr>
          <w:p w14:paraId="05C1D9F5" w14:textId="582AFE39" w:rsidR="00DE7AF9" w:rsidRPr="00ED37B9" w:rsidRDefault="00DE7AF9" w:rsidP="00DE7AF9">
            <w:pPr>
              <w:rPr>
                <w:sz w:val="18"/>
              </w:rPr>
            </w:pPr>
            <w:r w:rsidRPr="00ED37B9">
              <w:rPr>
                <w:sz w:val="18"/>
              </w:rPr>
              <w:t>Knowledge Synthesis</w:t>
            </w:r>
            <w:r>
              <w:rPr>
                <w:sz w:val="18"/>
              </w:rPr>
              <w:t>: Hacking Democracy</w:t>
            </w:r>
          </w:p>
        </w:tc>
        <w:tc>
          <w:tcPr>
            <w:tcW w:w="697" w:type="dxa"/>
          </w:tcPr>
          <w:p w14:paraId="78D33C54" w14:textId="1731D81B" w:rsidR="00DE7AF9" w:rsidRPr="00ED37B9" w:rsidRDefault="00DE7AF9" w:rsidP="00DE7AF9">
            <w:pPr>
              <w:rPr>
                <w:sz w:val="18"/>
              </w:rPr>
            </w:pPr>
            <w:r w:rsidRPr="00ED37B9">
              <w:rPr>
                <w:sz w:val="18"/>
              </w:rPr>
              <w:t>C</w:t>
            </w:r>
          </w:p>
        </w:tc>
        <w:tc>
          <w:tcPr>
            <w:tcW w:w="867" w:type="dxa"/>
          </w:tcPr>
          <w:p w14:paraId="5ABE68C9" w14:textId="16C5C155" w:rsidR="00DE7AF9" w:rsidRPr="00ED37B9" w:rsidRDefault="00DE7AF9" w:rsidP="00DE7AF9">
            <w:pPr>
              <w:rPr>
                <w:sz w:val="18"/>
              </w:rPr>
            </w:pPr>
            <w:r w:rsidRPr="00ED37B9">
              <w:rPr>
                <w:sz w:val="18"/>
              </w:rPr>
              <w:t>25,000</w:t>
            </w:r>
          </w:p>
        </w:tc>
        <w:tc>
          <w:tcPr>
            <w:tcW w:w="692" w:type="dxa"/>
          </w:tcPr>
          <w:p w14:paraId="55C6D40A" w14:textId="1C321148" w:rsidR="00DE7AF9" w:rsidRPr="00ED37B9" w:rsidRDefault="00DE7AF9" w:rsidP="00DE7AF9">
            <w:pPr>
              <w:rPr>
                <w:sz w:val="18"/>
              </w:rPr>
            </w:pPr>
            <w:r w:rsidRPr="00ED37B9">
              <w:rPr>
                <w:sz w:val="18"/>
              </w:rPr>
              <w:t>2017</w:t>
            </w:r>
          </w:p>
        </w:tc>
        <w:tc>
          <w:tcPr>
            <w:tcW w:w="1089" w:type="dxa"/>
          </w:tcPr>
          <w:p w14:paraId="47C1687C" w14:textId="3A2302FD" w:rsidR="00DE7AF9" w:rsidRPr="00ED37B9" w:rsidRDefault="00DE7AF9" w:rsidP="00DE7AF9">
            <w:pPr>
              <w:rPr>
                <w:sz w:val="18"/>
              </w:rPr>
            </w:pPr>
            <w:r w:rsidRPr="00ED37B9">
              <w:rPr>
                <w:sz w:val="18"/>
              </w:rPr>
              <w:t>Warren</w:t>
            </w:r>
          </w:p>
        </w:tc>
        <w:tc>
          <w:tcPr>
            <w:tcW w:w="1788" w:type="dxa"/>
          </w:tcPr>
          <w:p w14:paraId="61D2499E" w14:textId="7E4725AA" w:rsidR="00DE7AF9" w:rsidRPr="00ED37B9" w:rsidRDefault="00DE7AF9" w:rsidP="00DE7AF9">
            <w:pPr>
              <w:rPr>
                <w:sz w:val="18"/>
              </w:rPr>
            </w:pPr>
            <w:r w:rsidRPr="00ED37B9">
              <w:rPr>
                <w:sz w:val="18"/>
              </w:rPr>
              <w:t>Cameron</w:t>
            </w:r>
            <w:r>
              <w:rPr>
                <w:sz w:val="18"/>
              </w:rPr>
              <w:t xml:space="preserve">, </w:t>
            </w:r>
            <w:proofErr w:type="spellStart"/>
            <w:r>
              <w:rPr>
                <w:sz w:val="18"/>
              </w:rPr>
              <w:t>Tenove</w:t>
            </w:r>
            <w:proofErr w:type="spellEnd"/>
          </w:p>
        </w:tc>
      </w:tr>
      <w:tr w:rsidR="003D49DB" w14:paraId="4A0C4533" w14:textId="77777777" w:rsidTr="003D49DB">
        <w:trPr>
          <w:cantSplit/>
        </w:trPr>
        <w:tc>
          <w:tcPr>
            <w:tcW w:w="1696" w:type="dxa"/>
          </w:tcPr>
          <w:p w14:paraId="77A63C69" w14:textId="76E6336D" w:rsidR="00DE7AF9" w:rsidRDefault="00DE7AF9" w:rsidP="00845406">
            <w:pPr>
              <w:rPr>
                <w:sz w:val="18"/>
              </w:rPr>
            </w:pPr>
            <w:r>
              <w:rPr>
                <w:sz w:val="18"/>
              </w:rPr>
              <w:t>VPRI-UBC</w:t>
            </w:r>
          </w:p>
        </w:tc>
        <w:tc>
          <w:tcPr>
            <w:tcW w:w="2884" w:type="dxa"/>
          </w:tcPr>
          <w:p w14:paraId="3F687431" w14:textId="428AC4A4" w:rsidR="00DE7AF9" w:rsidRDefault="00DE7AF9" w:rsidP="00DE7AF9">
            <w:pPr>
              <w:rPr>
                <w:sz w:val="18"/>
              </w:rPr>
            </w:pPr>
            <w:r>
              <w:rPr>
                <w:sz w:val="18"/>
              </w:rPr>
              <w:t>Global Challenges of Democracy</w:t>
            </w:r>
          </w:p>
        </w:tc>
        <w:tc>
          <w:tcPr>
            <w:tcW w:w="697" w:type="dxa"/>
          </w:tcPr>
          <w:p w14:paraId="253E52F2" w14:textId="77777777" w:rsidR="00DE7AF9" w:rsidRDefault="00DE7AF9" w:rsidP="00DE7AF9">
            <w:pPr>
              <w:rPr>
                <w:sz w:val="18"/>
              </w:rPr>
            </w:pPr>
            <w:r>
              <w:rPr>
                <w:sz w:val="18"/>
              </w:rPr>
              <w:t>C</w:t>
            </w:r>
          </w:p>
        </w:tc>
        <w:tc>
          <w:tcPr>
            <w:tcW w:w="867" w:type="dxa"/>
          </w:tcPr>
          <w:p w14:paraId="6300CAE7" w14:textId="715DB0A1" w:rsidR="00DE7AF9" w:rsidRDefault="00DE7AF9" w:rsidP="00DE7AF9">
            <w:pPr>
              <w:rPr>
                <w:sz w:val="18"/>
              </w:rPr>
            </w:pPr>
            <w:r>
              <w:rPr>
                <w:sz w:val="18"/>
              </w:rPr>
              <w:t>100,000</w:t>
            </w:r>
          </w:p>
        </w:tc>
        <w:tc>
          <w:tcPr>
            <w:tcW w:w="692" w:type="dxa"/>
          </w:tcPr>
          <w:p w14:paraId="3074FA94" w14:textId="30E516DC" w:rsidR="00DE7AF9" w:rsidRDefault="00DE7AF9" w:rsidP="00DE7AF9">
            <w:pPr>
              <w:rPr>
                <w:sz w:val="18"/>
              </w:rPr>
            </w:pPr>
            <w:r>
              <w:rPr>
                <w:sz w:val="18"/>
              </w:rPr>
              <w:t>2017</w:t>
            </w:r>
          </w:p>
        </w:tc>
        <w:tc>
          <w:tcPr>
            <w:tcW w:w="1089" w:type="dxa"/>
          </w:tcPr>
          <w:p w14:paraId="12BDC082" w14:textId="77777777" w:rsidR="00DE7AF9" w:rsidRDefault="00DE7AF9" w:rsidP="00DE7AF9">
            <w:pPr>
              <w:rPr>
                <w:sz w:val="18"/>
              </w:rPr>
            </w:pPr>
            <w:r>
              <w:rPr>
                <w:sz w:val="18"/>
              </w:rPr>
              <w:t>Cameron</w:t>
            </w:r>
          </w:p>
        </w:tc>
        <w:tc>
          <w:tcPr>
            <w:tcW w:w="1788" w:type="dxa"/>
          </w:tcPr>
          <w:p w14:paraId="148EEC4F" w14:textId="29D47061" w:rsidR="00DE7AF9" w:rsidRDefault="00DE7AF9" w:rsidP="00DE7AF9">
            <w:pPr>
              <w:rPr>
                <w:sz w:val="18"/>
              </w:rPr>
            </w:pPr>
            <w:r>
              <w:rPr>
                <w:sz w:val="18"/>
              </w:rPr>
              <w:t>Lightfoot, Sundstrom</w:t>
            </w:r>
          </w:p>
        </w:tc>
      </w:tr>
      <w:tr w:rsidR="003D49DB" w14:paraId="16290B66" w14:textId="77777777" w:rsidTr="003D49DB">
        <w:trPr>
          <w:cantSplit/>
        </w:trPr>
        <w:tc>
          <w:tcPr>
            <w:tcW w:w="1696" w:type="dxa"/>
          </w:tcPr>
          <w:p w14:paraId="10EF423F" w14:textId="06738668" w:rsidR="00DE7AF9" w:rsidRDefault="00DE7AF9" w:rsidP="00DE7AF9">
            <w:pPr>
              <w:ind w:right="845"/>
              <w:rPr>
                <w:sz w:val="18"/>
              </w:rPr>
            </w:pPr>
            <w:r>
              <w:rPr>
                <w:sz w:val="18"/>
              </w:rPr>
              <w:t>PWIAS</w:t>
            </w:r>
          </w:p>
        </w:tc>
        <w:tc>
          <w:tcPr>
            <w:tcW w:w="2884" w:type="dxa"/>
          </w:tcPr>
          <w:p w14:paraId="45CD33A4" w14:textId="7BD570A5" w:rsidR="00DE7AF9" w:rsidRDefault="00DE7AF9" w:rsidP="00DE7AF9">
            <w:pPr>
              <w:rPr>
                <w:sz w:val="18"/>
              </w:rPr>
            </w:pPr>
            <w:r>
              <w:rPr>
                <w:sz w:val="18"/>
              </w:rPr>
              <w:t>Visiting International Research Scholar Program</w:t>
            </w:r>
          </w:p>
        </w:tc>
        <w:tc>
          <w:tcPr>
            <w:tcW w:w="697" w:type="dxa"/>
          </w:tcPr>
          <w:p w14:paraId="6C4302BA" w14:textId="77777777" w:rsidR="00DE7AF9" w:rsidRDefault="00DE7AF9" w:rsidP="00DE7AF9">
            <w:pPr>
              <w:rPr>
                <w:sz w:val="18"/>
              </w:rPr>
            </w:pPr>
            <w:r>
              <w:rPr>
                <w:sz w:val="18"/>
              </w:rPr>
              <w:t>C</w:t>
            </w:r>
          </w:p>
        </w:tc>
        <w:tc>
          <w:tcPr>
            <w:tcW w:w="867" w:type="dxa"/>
          </w:tcPr>
          <w:p w14:paraId="61CC85D7" w14:textId="6F969FF6" w:rsidR="00DE7AF9" w:rsidRDefault="00DE7AF9" w:rsidP="00DE7AF9">
            <w:pPr>
              <w:rPr>
                <w:sz w:val="18"/>
              </w:rPr>
            </w:pPr>
            <w:r>
              <w:rPr>
                <w:sz w:val="18"/>
              </w:rPr>
              <w:t>10,000</w:t>
            </w:r>
          </w:p>
        </w:tc>
        <w:tc>
          <w:tcPr>
            <w:tcW w:w="692" w:type="dxa"/>
          </w:tcPr>
          <w:p w14:paraId="7E377513" w14:textId="53A2BEFF" w:rsidR="00DE7AF9" w:rsidRDefault="00DE7AF9" w:rsidP="00DE7AF9">
            <w:pPr>
              <w:rPr>
                <w:sz w:val="18"/>
              </w:rPr>
            </w:pPr>
            <w:r>
              <w:rPr>
                <w:sz w:val="18"/>
              </w:rPr>
              <w:t>2017</w:t>
            </w:r>
          </w:p>
        </w:tc>
        <w:tc>
          <w:tcPr>
            <w:tcW w:w="1089" w:type="dxa"/>
          </w:tcPr>
          <w:p w14:paraId="3093504A" w14:textId="77777777" w:rsidR="00DE7AF9" w:rsidRDefault="00DE7AF9" w:rsidP="00DE7AF9">
            <w:pPr>
              <w:rPr>
                <w:sz w:val="18"/>
              </w:rPr>
            </w:pPr>
            <w:r>
              <w:rPr>
                <w:sz w:val="18"/>
              </w:rPr>
              <w:t>Cameron</w:t>
            </w:r>
          </w:p>
        </w:tc>
        <w:tc>
          <w:tcPr>
            <w:tcW w:w="1788" w:type="dxa"/>
          </w:tcPr>
          <w:p w14:paraId="1E7C006D" w14:textId="77777777" w:rsidR="00DE7AF9" w:rsidRDefault="00DE7AF9" w:rsidP="00DE7AF9">
            <w:pPr>
              <w:rPr>
                <w:sz w:val="18"/>
              </w:rPr>
            </w:pPr>
            <w:r>
              <w:rPr>
                <w:sz w:val="18"/>
              </w:rPr>
              <w:t xml:space="preserve"> </w:t>
            </w:r>
          </w:p>
        </w:tc>
      </w:tr>
      <w:tr w:rsidR="003D49DB" w14:paraId="6E5EF600" w14:textId="77777777" w:rsidTr="003D49DB">
        <w:trPr>
          <w:cantSplit/>
        </w:trPr>
        <w:tc>
          <w:tcPr>
            <w:tcW w:w="1696" w:type="dxa"/>
          </w:tcPr>
          <w:p w14:paraId="3B960D1C" w14:textId="77777777" w:rsidR="00DE7AF9" w:rsidRDefault="00DE7AF9" w:rsidP="00DE7AF9">
            <w:pPr>
              <w:ind w:right="845"/>
              <w:rPr>
                <w:sz w:val="18"/>
              </w:rPr>
            </w:pPr>
            <w:r>
              <w:rPr>
                <w:sz w:val="18"/>
              </w:rPr>
              <w:t>SSHRC</w:t>
            </w:r>
          </w:p>
        </w:tc>
        <w:tc>
          <w:tcPr>
            <w:tcW w:w="2884" w:type="dxa"/>
          </w:tcPr>
          <w:p w14:paraId="0681C53D" w14:textId="12161A39" w:rsidR="00DE7AF9" w:rsidRDefault="00DE7AF9" w:rsidP="00DE7AF9">
            <w:pPr>
              <w:rPr>
                <w:sz w:val="18"/>
              </w:rPr>
            </w:pPr>
            <w:r>
              <w:rPr>
                <w:sz w:val="18"/>
              </w:rPr>
              <w:t>Electoral Reform in Canada</w:t>
            </w:r>
          </w:p>
        </w:tc>
        <w:tc>
          <w:tcPr>
            <w:tcW w:w="697" w:type="dxa"/>
          </w:tcPr>
          <w:p w14:paraId="3B787560" w14:textId="77777777" w:rsidR="00DE7AF9" w:rsidRDefault="00DE7AF9" w:rsidP="00DE7AF9">
            <w:pPr>
              <w:rPr>
                <w:sz w:val="18"/>
              </w:rPr>
            </w:pPr>
            <w:r>
              <w:rPr>
                <w:sz w:val="18"/>
              </w:rPr>
              <w:t>C</w:t>
            </w:r>
          </w:p>
        </w:tc>
        <w:tc>
          <w:tcPr>
            <w:tcW w:w="867" w:type="dxa"/>
          </w:tcPr>
          <w:p w14:paraId="173BB0E7" w14:textId="40DEF248" w:rsidR="00DE7AF9" w:rsidRDefault="00DE7AF9" w:rsidP="00DE7AF9">
            <w:pPr>
              <w:rPr>
                <w:sz w:val="18"/>
              </w:rPr>
            </w:pPr>
            <w:r>
              <w:rPr>
                <w:sz w:val="18"/>
              </w:rPr>
              <w:t>50,000</w:t>
            </w:r>
          </w:p>
        </w:tc>
        <w:tc>
          <w:tcPr>
            <w:tcW w:w="692" w:type="dxa"/>
          </w:tcPr>
          <w:p w14:paraId="67FE5D44" w14:textId="5DEEF703" w:rsidR="00DE7AF9" w:rsidRDefault="00DE7AF9" w:rsidP="00DE7AF9">
            <w:pPr>
              <w:rPr>
                <w:sz w:val="18"/>
              </w:rPr>
            </w:pPr>
            <w:r>
              <w:rPr>
                <w:sz w:val="18"/>
              </w:rPr>
              <w:t>2016</w:t>
            </w:r>
          </w:p>
        </w:tc>
        <w:tc>
          <w:tcPr>
            <w:tcW w:w="1089" w:type="dxa"/>
          </w:tcPr>
          <w:p w14:paraId="244CE142" w14:textId="77777777" w:rsidR="00DE7AF9" w:rsidRDefault="00DE7AF9" w:rsidP="00DE7AF9">
            <w:pPr>
              <w:rPr>
                <w:sz w:val="18"/>
              </w:rPr>
            </w:pPr>
            <w:r>
              <w:rPr>
                <w:sz w:val="18"/>
              </w:rPr>
              <w:t>Cameron</w:t>
            </w:r>
          </w:p>
        </w:tc>
        <w:tc>
          <w:tcPr>
            <w:tcW w:w="1788" w:type="dxa"/>
          </w:tcPr>
          <w:p w14:paraId="346A5581" w14:textId="77777777" w:rsidR="00DE7AF9" w:rsidRDefault="00DE7AF9" w:rsidP="00DE7AF9">
            <w:pPr>
              <w:rPr>
                <w:sz w:val="18"/>
              </w:rPr>
            </w:pPr>
            <w:r>
              <w:rPr>
                <w:sz w:val="18"/>
              </w:rPr>
              <w:t xml:space="preserve"> </w:t>
            </w:r>
          </w:p>
        </w:tc>
      </w:tr>
      <w:tr w:rsidR="003D49DB" w14:paraId="25446021" w14:textId="77777777" w:rsidTr="003D49DB">
        <w:trPr>
          <w:cantSplit/>
        </w:trPr>
        <w:tc>
          <w:tcPr>
            <w:tcW w:w="1696" w:type="dxa"/>
          </w:tcPr>
          <w:p w14:paraId="4C104A6C" w14:textId="49D08A43" w:rsidR="00DE7AF9" w:rsidRDefault="00DE7AF9" w:rsidP="003D49DB">
            <w:pPr>
              <w:rPr>
                <w:sz w:val="18"/>
              </w:rPr>
            </w:pPr>
            <w:r>
              <w:rPr>
                <w:sz w:val="18"/>
              </w:rPr>
              <w:t>Vancouver Foundation</w:t>
            </w:r>
          </w:p>
        </w:tc>
        <w:tc>
          <w:tcPr>
            <w:tcW w:w="2884" w:type="dxa"/>
          </w:tcPr>
          <w:p w14:paraId="2803E4C8" w14:textId="3B676707" w:rsidR="00DE7AF9" w:rsidRDefault="00DE7AF9" w:rsidP="00DE7AF9">
            <w:pPr>
              <w:rPr>
                <w:sz w:val="18"/>
              </w:rPr>
            </w:pPr>
            <w:r>
              <w:rPr>
                <w:sz w:val="18"/>
              </w:rPr>
              <w:t>Summer Institute for Future Legislators</w:t>
            </w:r>
          </w:p>
        </w:tc>
        <w:tc>
          <w:tcPr>
            <w:tcW w:w="697" w:type="dxa"/>
          </w:tcPr>
          <w:p w14:paraId="386C9470" w14:textId="77777777" w:rsidR="00DE7AF9" w:rsidRDefault="00DE7AF9" w:rsidP="00DE7AF9">
            <w:pPr>
              <w:rPr>
                <w:sz w:val="18"/>
              </w:rPr>
            </w:pPr>
            <w:r>
              <w:rPr>
                <w:sz w:val="18"/>
              </w:rPr>
              <w:t>C</w:t>
            </w:r>
          </w:p>
        </w:tc>
        <w:tc>
          <w:tcPr>
            <w:tcW w:w="867" w:type="dxa"/>
          </w:tcPr>
          <w:p w14:paraId="388766FA" w14:textId="108DC95B" w:rsidR="00DE7AF9" w:rsidRDefault="00DE7AF9" w:rsidP="00DE7AF9">
            <w:pPr>
              <w:rPr>
                <w:sz w:val="18"/>
              </w:rPr>
            </w:pPr>
            <w:r>
              <w:rPr>
                <w:sz w:val="18"/>
              </w:rPr>
              <w:t>105,000</w:t>
            </w:r>
          </w:p>
        </w:tc>
        <w:tc>
          <w:tcPr>
            <w:tcW w:w="692" w:type="dxa"/>
          </w:tcPr>
          <w:p w14:paraId="3D8659F0" w14:textId="64388119" w:rsidR="00DE7AF9" w:rsidRDefault="00DE7AF9" w:rsidP="00DE7AF9">
            <w:pPr>
              <w:rPr>
                <w:sz w:val="18"/>
              </w:rPr>
            </w:pPr>
            <w:r>
              <w:rPr>
                <w:sz w:val="18"/>
              </w:rPr>
              <w:t>2015-18</w:t>
            </w:r>
          </w:p>
        </w:tc>
        <w:tc>
          <w:tcPr>
            <w:tcW w:w="1089" w:type="dxa"/>
          </w:tcPr>
          <w:p w14:paraId="66353336" w14:textId="77777777" w:rsidR="00DE7AF9" w:rsidRDefault="00DE7AF9" w:rsidP="00DE7AF9">
            <w:pPr>
              <w:rPr>
                <w:sz w:val="18"/>
              </w:rPr>
            </w:pPr>
            <w:r>
              <w:rPr>
                <w:sz w:val="18"/>
              </w:rPr>
              <w:t>Cameron</w:t>
            </w:r>
          </w:p>
        </w:tc>
        <w:tc>
          <w:tcPr>
            <w:tcW w:w="1788" w:type="dxa"/>
          </w:tcPr>
          <w:p w14:paraId="21FA9575" w14:textId="77777777" w:rsidR="00DE7AF9" w:rsidRDefault="00DE7AF9" w:rsidP="00DE7AF9">
            <w:pPr>
              <w:rPr>
                <w:sz w:val="18"/>
              </w:rPr>
            </w:pPr>
            <w:r>
              <w:rPr>
                <w:sz w:val="18"/>
              </w:rPr>
              <w:t xml:space="preserve"> </w:t>
            </w:r>
          </w:p>
        </w:tc>
      </w:tr>
      <w:tr w:rsidR="003D49DB" w14:paraId="5896C9A9" w14:textId="77777777" w:rsidTr="003D49DB">
        <w:trPr>
          <w:cantSplit/>
        </w:trPr>
        <w:tc>
          <w:tcPr>
            <w:tcW w:w="1696" w:type="dxa"/>
          </w:tcPr>
          <w:p w14:paraId="42B3781B" w14:textId="79A4A264" w:rsidR="00DE7AF9" w:rsidRDefault="00DE7AF9" w:rsidP="003D49DB">
            <w:pPr>
              <w:rPr>
                <w:sz w:val="18"/>
              </w:rPr>
            </w:pPr>
            <w:r>
              <w:rPr>
                <w:sz w:val="18"/>
              </w:rPr>
              <w:t>SSHRC</w:t>
            </w:r>
          </w:p>
        </w:tc>
        <w:tc>
          <w:tcPr>
            <w:tcW w:w="2884" w:type="dxa"/>
          </w:tcPr>
          <w:p w14:paraId="7A1374A7" w14:textId="71644426" w:rsidR="00DE7AF9" w:rsidRDefault="00DE7AF9" w:rsidP="00DE7AF9">
            <w:pPr>
              <w:rPr>
                <w:sz w:val="18"/>
              </w:rPr>
            </w:pPr>
            <w:r>
              <w:rPr>
                <w:sz w:val="18"/>
              </w:rPr>
              <w:t>Between Rules and Practice</w:t>
            </w:r>
          </w:p>
        </w:tc>
        <w:tc>
          <w:tcPr>
            <w:tcW w:w="697" w:type="dxa"/>
          </w:tcPr>
          <w:p w14:paraId="576F2A7F" w14:textId="77777777" w:rsidR="00DE7AF9" w:rsidRDefault="00DE7AF9" w:rsidP="00DE7AF9">
            <w:pPr>
              <w:rPr>
                <w:sz w:val="18"/>
              </w:rPr>
            </w:pPr>
            <w:r>
              <w:rPr>
                <w:sz w:val="18"/>
              </w:rPr>
              <w:t>C</w:t>
            </w:r>
          </w:p>
        </w:tc>
        <w:tc>
          <w:tcPr>
            <w:tcW w:w="867" w:type="dxa"/>
          </w:tcPr>
          <w:p w14:paraId="5EBE1F7A" w14:textId="19AAFD28" w:rsidR="00DE7AF9" w:rsidRDefault="00DE7AF9" w:rsidP="00DE7AF9">
            <w:pPr>
              <w:rPr>
                <w:sz w:val="18"/>
              </w:rPr>
            </w:pPr>
            <w:r>
              <w:rPr>
                <w:sz w:val="18"/>
              </w:rPr>
              <w:t>41,490</w:t>
            </w:r>
          </w:p>
        </w:tc>
        <w:tc>
          <w:tcPr>
            <w:tcW w:w="692" w:type="dxa"/>
          </w:tcPr>
          <w:p w14:paraId="3ECA8741" w14:textId="34D09CD3" w:rsidR="00DE7AF9" w:rsidRDefault="00DE7AF9" w:rsidP="00DE7AF9">
            <w:pPr>
              <w:rPr>
                <w:sz w:val="18"/>
              </w:rPr>
            </w:pPr>
            <w:r>
              <w:rPr>
                <w:sz w:val="18"/>
              </w:rPr>
              <w:t>2014-17</w:t>
            </w:r>
          </w:p>
        </w:tc>
        <w:tc>
          <w:tcPr>
            <w:tcW w:w="1089" w:type="dxa"/>
          </w:tcPr>
          <w:p w14:paraId="7AB38CB8" w14:textId="77777777" w:rsidR="00DE7AF9" w:rsidRDefault="00DE7AF9" w:rsidP="00DE7AF9">
            <w:pPr>
              <w:rPr>
                <w:sz w:val="18"/>
              </w:rPr>
            </w:pPr>
            <w:r>
              <w:rPr>
                <w:sz w:val="18"/>
              </w:rPr>
              <w:t>Cameron</w:t>
            </w:r>
          </w:p>
        </w:tc>
        <w:tc>
          <w:tcPr>
            <w:tcW w:w="1788" w:type="dxa"/>
          </w:tcPr>
          <w:p w14:paraId="552A7351" w14:textId="77777777" w:rsidR="00DE7AF9" w:rsidRDefault="00DE7AF9" w:rsidP="00DE7AF9">
            <w:pPr>
              <w:rPr>
                <w:sz w:val="18"/>
              </w:rPr>
            </w:pPr>
            <w:r>
              <w:rPr>
                <w:sz w:val="18"/>
              </w:rPr>
              <w:t xml:space="preserve"> </w:t>
            </w:r>
          </w:p>
        </w:tc>
      </w:tr>
      <w:tr w:rsidR="003D49DB" w14:paraId="4B3D1224" w14:textId="77777777" w:rsidTr="003D49DB">
        <w:trPr>
          <w:cantSplit/>
        </w:trPr>
        <w:tc>
          <w:tcPr>
            <w:tcW w:w="1696" w:type="dxa"/>
          </w:tcPr>
          <w:p w14:paraId="09435000" w14:textId="77777777" w:rsidR="00DE7AF9" w:rsidRDefault="00DE7AF9" w:rsidP="003D49DB">
            <w:pPr>
              <w:rPr>
                <w:sz w:val="18"/>
              </w:rPr>
            </w:pPr>
            <w:r>
              <w:rPr>
                <w:sz w:val="18"/>
              </w:rPr>
              <w:t>Green College</w:t>
            </w:r>
          </w:p>
        </w:tc>
        <w:tc>
          <w:tcPr>
            <w:tcW w:w="2884" w:type="dxa"/>
          </w:tcPr>
          <w:p w14:paraId="7660C4D2" w14:textId="77777777" w:rsidR="00DE7AF9" w:rsidRDefault="00DE7AF9" w:rsidP="00DE7AF9">
            <w:pPr>
              <w:rPr>
                <w:sz w:val="18"/>
              </w:rPr>
            </w:pPr>
            <w:r>
              <w:rPr>
                <w:sz w:val="18"/>
              </w:rPr>
              <w:t>Between Rules and Practice: Practical Wisdom</w:t>
            </w:r>
          </w:p>
        </w:tc>
        <w:tc>
          <w:tcPr>
            <w:tcW w:w="697" w:type="dxa"/>
          </w:tcPr>
          <w:p w14:paraId="796BAEA9" w14:textId="77777777" w:rsidR="00DE7AF9" w:rsidRDefault="00DE7AF9" w:rsidP="00DE7AF9">
            <w:pPr>
              <w:rPr>
                <w:sz w:val="18"/>
              </w:rPr>
            </w:pPr>
            <w:r>
              <w:rPr>
                <w:sz w:val="18"/>
              </w:rPr>
              <w:t>C</w:t>
            </w:r>
          </w:p>
        </w:tc>
        <w:tc>
          <w:tcPr>
            <w:tcW w:w="867" w:type="dxa"/>
          </w:tcPr>
          <w:p w14:paraId="33188BB2" w14:textId="77777777" w:rsidR="00DE7AF9" w:rsidRDefault="00DE7AF9" w:rsidP="00DE7AF9">
            <w:pPr>
              <w:rPr>
                <w:sz w:val="18"/>
              </w:rPr>
            </w:pPr>
            <w:r>
              <w:rPr>
                <w:sz w:val="18"/>
              </w:rPr>
              <w:t>6,000</w:t>
            </w:r>
          </w:p>
        </w:tc>
        <w:tc>
          <w:tcPr>
            <w:tcW w:w="692" w:type="dxa"/>
          </w:tcPr>
          <w:p w14:paraId="4FB400B5" w14:textId="77777777" w:rsidR="00DE7AF9" w:rsidRDefault="00DE7AF9" w:rsidP="00DE7AF9">
            <w:pPr>
              <w:rPr>
                <w:sz w:val="18"/>
              </w:rPr>
            </w:pPr>
            <w:r>
              <w:rPr>
                <w:sz w:val="18"/>
              </w:rPr>
              <w:t>2011-12</w:t>
            </w:r>
          </w:p>
        </w:tc>
        <w:tc>
          <w:tcPr>
            <w:tcW w:w="1089" w:type="dxa"/>
          </w:tcPr>
          <w:p w14:paraId="478BFFD0" w14:textId="77777777" w:rsidR="00DE7AF9" w:rsidRDefault="00DE7AF9" w:rsidP="00DE7AF9">
            <w:pPr>
              <w:rPr>
                <w:sz w:val="18"/>
              </w:rPr>
            </w:pPr>
            <w:r>
              <w:rPr>
                <w:sz w:val="18"/>
              </w:rPr>
              <w:t>Cameron</w:t>
            </w:r>
          </w:p>
        </w:tc>
        <w:tc>
          <w:tcPr>
            <w:tcW w:w="1788" w:type="dxa"/>
          </w:tcPr>
          <w:p w14:paraId="60E1A328" w14:textId="77777777" w:rsidR="00DE7AF9" w:rsidRDefault="00DE7AF9" w:rsidP="00DE7AF9">
            <w:pPr>
              <w:rPr>
                <w:sz w:val="18"/>
              </w:rPr>
            </w:pPr>
            <w:r>
              <w:rPr>
                <w:sz w:val="18"/>
              </w:rPr>
              <w:t xml:space="preserve"> </w:t>
            </w:r>
          </w:p>
        </w:tc>
      </w:tr>
      <w:tr w:rsidR="003D49DB" w14:paraId="18FE8526" w14:textId="77777777" w:rsidTr="003D49DB">
        <w:trPr>
          <w:cantSplit/>
        </w:trPr>
        <w:tc>
          <w:tcPr>
            <w:tcW w:w="1696" w:type="dxa"/>
          </w:tcPr>
          <w:p w14:paraId="00EDDC67" w14:textId="77777777" w:rsidR="00DE7AF9" w:rsidRDefault="00DE7AF9" w:rsidP="003D49DB">
            <w:pPr>
              <w:rPr>
                <w:sz w:val="18"/>
              </w:rPr>
            </w:pPr>
            <w:r>
              <w:rPr>
                <w:sz w:val="18"/>
              </w:rPr>
              <w:t>Peter Wall Institute</w:t>
            </w:r>
          </w:p>
        </w:tc>
        <w:tc>
          <w:tcPr>
            <w:tcW w:w="2884" w:type="dxa"/>
          </w:tcPr>
          <w:p w14:paraId="402D0F6B" w14:textId="77777777" w:rsidR="00DE7AF9" w:rsidRDefault="00DE7AF9" w:rsidP="00DE7AF9">
            <w:pPr>
              <w:rPr>
                <w:sz w:val="18"/>
              </w:rPr>
            </w:pPr>
            <w:r>
              <w:rPr>
                <w:sz w:val="18"/>
              </w:rPr>
              <w:t>Between Rules and Practice: Practical Wisdom</w:t>
            </w:r>
          </w:p>
        </w:tc>
        <w:tc>
          <w:tcPr>
            <w:tcW w:w="697" w:type="dxa"/>
          </w:tcPr>
          <w:p w14:paraId="1BB557F6" w14:textId="77777777" w:rsidR="00DE7AF9" w:rsidRDefault="00DE7AF9" w:rsidP="00DE7AF9">
            <w:pPr>
              <w:rPr>
                <w:sz w:val="18"/>
              </w:rPr>
            </w:pPr>
            <w:r>
              <w:rPr>
                <w:sz w:val="18"/>
              </w:rPr>
              <w:t>C</w:t>
            </w:r>
          </w:p>
        </w:tc>
        <w:tc>
          <w:tcPr>
            <w:tcW w:w="867" w:type="dxa"/>
          </w:tcPr>
          <w:p w14:paraId="16FC4060" w14:textId="77777777" w:rsidR="00DE7AF9" w:rsidRDefault="00DE7AF9" w:rsidP="00DE7AF9">
            <w:pPr>
              <w:rPr>
                <w:sz w:val="18"/>
              </w:rPr>
            </w:pPr>
            <w:r>
              <w:rPr>
                <w:sz w:val="18"/>
              </w:rPr>
              <w:t>15,000</w:t>
            </w:r>
          </w:p>
        </w:tc>
        <w:tc>
          <w:tcPr>
            <w:tcW w:w="692" w:type="dxa"/>
          </w:tcPr>
          <w:p w14:paraId="663E6BB4" w14:textId="77777777" w:rsidR="00DE7AF9" w:rsidRDefault="00DE7AF9" w:rsidP="00DE7AF9">
            <w:pPr>
              <w:rPr>
                <w:sz w:val="18"/>
              </w:rPr>
            </w:pPr>
            <w:r>
              <w:rPr>
                <w:sz w:val="18"/>
              </w:rPr>
              <w:t>2011-12</w:t>
            </w:r>
          </w:p>
        </w:tc>
        <w:tc>
          <w:tcPr>
            <w:tcW w:w="1089" w:type="dxa"/>
          </w:tcPr>
          <w:p w14:paraId="03B6C783" w14:textId="77777777" w:rsidR="00DE7AF9" w:rsidRDefault="00DE7AF9" w:rsidP="00DE7AF9">
            <w:pPr>
              <w:rPr>
                <w:sz w:val="18"/>
              </w:rPr>
            </w:pPr>
            <w:r>
              <w:rPr>
                <w:sz w:val="18"/>
              </w:rPr>
              <w:t>Cameron</w:t>
            </w:r>
          </w:p>
        </w:tc>
        <w:tc>
          <w:tcPr>
            <w:tcW w:w="1788" w:type="dxa"/>
          </w:tcPr>
          <w:p w14:paraId="1610AE61" w14:textId="77777777" w:rsidR="00DE7AF9" w:rsidRDefault="00DE7AF9" w:rsidP="00DE7AF9">
            <w:pPr>
              <w:rPr>
                <w:sz w:val="18"/>
              </w:rPr>
            </w:pPr>
            <w:r>
              <w:rPr>
                <w:sz w:val="18"/>
              </w:rPr>
              <w:t xml:space="preserve"> </w:t>
            </w:r>
          </w:p>
        </w:tc>
      </w:tr>
      <w:tr w:rsidR="003D49DB" w14:paraId="19C63E0F" w14:textId="77777777" w:rsidTr="003D49DB">
        <w:trPr>
          <w:cantSplit/>
        </w:trPr>
        <w:tc>
          <w:tcPr>
            <w:tcW w:w="1696" w:type="dxa"/>
          </w:tcPr>
          <w:p w14:paraId="7746C856" w14:textId="77777777" w:rsidR="00DE7AF9" w:rsidRDefault="00DE7AF9" w:rsidP="00845406">
            <w:pPr>
              <w:rPr>
                <w:sz w:val="18"/>
              </w:rPr>
            </w:pPr>
            <w:r>
              <w:rPr>
                <w:sz w:val="18"/>
              </w:rPr>
              <w:t>SSHRC</w:t>
            </w:r>
          </w:p>
        </w:tc>
        <w:tc>
          <w:tcPr>
            <w:tcW w:w="2884" w:type="dxa"/>
          </w:tcPr>
          <w:p w14:paraId="71807AA8" w14:textId="77777777" w:rsidR="00DE7AF9" w:rsidRDefault="00DE7AF9" w:rsidP="00DE7AF9">
            <w:pPr>
              <w:rPr>
                <w:sz w:val="18"/>
              </w:rPr>
            </w:pPr>
            <w:r>
              <w:rPr>
                <w:sz w:val="18"/>
              </w:rPr>
              <w:t>Participation and Representation in Andes</w:t>
            </w:r>
          </w:p>
        </w:tc>
        <w:tc>
          <w:tcPr>
            <w:tcW w:w="697" w:type="dxa"/>
          </w:tcPr>
          <w:p w14:paraId="68EE8321" w14:textId="77777777" w:rsidR="00DE7AF9" w:rsidRDefault="00DE7AF9" w:rsidP="00DE7AF9">
            <w:pPr>
              <w:rPr>
                <w:sz w:val="18"/>
              </w:rPr>
            </w:pPr>
            <w:r>
              <w:rPr>
                <w:sz w:val="18"/>
              </w:rPr>
              <w:t>C</w:t>
            </w:r>
          </w:p>
        </w:tc>
        <w:tc>
          <w:tcPr>
            <w:tcW w:w="867" w:type="dxa"/>
          </w:tcPr>
          <w:p w14:paraId="21296BD2" w14:textId="77777777" w:rsidR="00DE7AF9" w:rsidRDefault="00DE7AF9" w:rsidP="00DE7AF9">
            <w:pPr>
              <w:rPr>
                <w:sz w:val="18"/>
              </w:rPr>
            </w:pPr>
            <w:r>
              <w:rPr>
                <w:sz w:val="18"/>
              </w:rPr>
              <w:t>46,980</w:t>
            </w:r>
          </w:p>
        </w:tc>
        <w:tc>
          <w:tcPr>
            <w:tcW w:w="692" w:type="dxa"/>
          </w:tcPr>
          <w:p w14:paraId="4D1A212B" w14:textId="77777777" w:rsidR="00DE7AF9" w:rsidRDefault="00DE7AF9" w:rsidP="00DE7AF9">
            <w:pPr>
              <w:rPr>
                <w:sz w:val="18"/>
              </w:rPr>
            </w:pPr>
            <w:r>
              <w:rPr>
                <w:sz w:val="18"/>
              </w:rPr>
              <w:t>2010-13</w:t>
            </w:r>
          </w:p>
        </w:tc>
        <w:tc>
          <w:tcPr>
            <w:tcW w:w="1089" w:type="dxa"/>
          </w:tcPr>
          <w:p w14:paraId="7E774C34" w14:textId="77777777" w:rsidR="00DE7AF9" w:rsidRDefault="00DE7AF9" w:rsidP="00DE7AF9">
            <w:pPr>
              <w:rPr>
                <w:sz w:val="18"/>
              </w:rPr>
            </w:pPr>
            <w:r>
              <w:rPr>
                <w:sz w:val="18"/>
              </w:rPr>
              <w:t>Cameron</w:t>
            </w:r>
          </w:p>
        </w:tc>
        <w:tc>
          <w:tcPr>
            <w:tcW w:w="1788" w:type="dxa"/>
          </w:tcPr>
          <w:p w14:paraId="41B36213" w14:textId="77777777" w:rsidR="00DE7AF9" w:rsidRDefault="00DE7AF9" w:rsidP="00DE7AF9">
            <w:pPr>
              <w:rPr>
                <w:sz w:val="18"/>
              </w:rPr>
            </w:pPr>
            <w:r>
              <w:rPr>
                <w:sz w:val="18"/>
              </w:rPr>
              <w:t xml:space="preserve"> </w:t>
            </w:r>
          </w:p>
        </w:tc>
      </w:tr>
      <w:tr w:rsidR="003D49DB" w14:paraId="71F395CA" w14:textId="77777777" w:rsidTr="003D49DB">
        <w:trPr>
          <w:cantSplit/>
        </w:trPr>
        <w:tc>
          <w:tcPr>
            <w:tcW w:w="1696" w:type="dxa"/>
          </w:tcPr>
          <w:p w14:paraId="6547800B" w14:textId="77777777" w:rsidR="00DE7AF9" w:rsidRDefault="00DE7AF9" w:rsidP="00845406">
            <w:pPr>
              <w:rPr>
                <w:sz w:val="18"/>
              </w:rPr>
            </w:pPr>
            <w:r>
              <w:rPr>
                <w:sz w:val="18"/>
              </w:rPr>
              <w:t>Ford Foundation</w:t>
            </w:r>
          </w:p>
        </w:tc>
        <w:tc>
          <w:tcPr>
            <w:tcW w:w="2884" w:type="dxa"/>
          </w:tcPr>
          <w:p w14:paraId="0308017D" w14:textId="77777777" w:rsidR="00DE7AF9" w:rsidRDefault="00DE7AF9" w:rsidP="00DE7AF9">
            <w:pPr>
              <w:rPr>
                <w:sz w:val="18"/>
              </w:rPr>
            </w:pPr>
            <w:r>
              <w:rPr>
                <w:sz w:val="18"/>
              </w:rPr>
              <w:t>Participation and Representation in Lat Am</w:t>
            </w:r>
          </w:p>
        </w:tc>
        <w:tc>
          <w:tcPr>
            <w:tcW w:w="697" w:type="dxa"/>
          </w:tcPr>
          <w:p w14:paraId="652DC391" w14:textId="77777777" w:rsidR="00DE7AF9" w:rsidRDefault="00DE7AF9" w:rsidP="00DE7AF9">
            <w:pPr>
              <w:rPr>
                <w:sz w:val="18"/>
              </w:rPr>
            </w:pPr>
            <w:r>
              <w:rPr>
                <w:sz w:val="18"/>
              </w:rPr>
              <w:t>C</w:t>
            </w:r>
          </w:p>
        </w:tc>
        <w:tc>
          <w:tcPr>
            <w:tcW w:w="867" w:type="dxa"/>
          </w:tcPr>
          <w:p w14:paraId="27B4837F" w14:textId="77777777" w:rsidR="00DE7AF9" w:rsidRDefault="00DE7AF9" w:rsidP="00DE7AF9">
            <w:pPr>
              <w:rPr>
                <w:sz w:val="18"/>
              </w:rPr>
            </w:pPr>
            <w:r>
              <w:rPr>
                <w:sz w:val="18"/>
              </w:rPr>
              <w:t>80,000</w:t>
            </w:r>
          </w:p>
        </w:tc>
        <w:tc>
          <w:tcPr>
            <w:tcW w:w="692" w:type="dxa"/>
          </w:tcPr>
          <w:p w14:paraId="5325663E" w14:textId="77777777" w:rsidR="00DE7AF9" w:rsidRDefault="00DE7AF9" w:rsidP="00DE7AF9">
            <w:pPr>
              <w:rPr>
                <w:sz w:val="18"/>
              </w:rPr>
            </w:pPr>
            <w:r>
              <w:rPr>
                <w:sz w:val="18"/>
              </w:rPr>
              <w:t>2010</w:t>
            </w:r>
          </w:p>
        </w:tc>
        <w:tc>
          <w:tcPr>
            <w:tcW w:w="1089" w:type="dxa"/>
          </w:tcPr>
          <w:p w14:paraId="5CD040D2" w14:textId="77777777" w:rsidR="00DE7AF9" w:rsidRDefault="00DE7AF9" w:rsidP="00DE7AF9">
            <w:pPr>
              <w:rPr>
                <w:sz w:val="18"/>
              </w:rPr>
            </w:pPr>
            <w:r>
              <w:rPr>
                <w:sz w:val="18"/>
              </w:rPr>
              <w:t>Cameron</w:t>
            </w:r>
          </w:p>
        </w:tc>
        <w:tc>
          <w:tcPr>
            <w:tcW w:w="1788" w:type="dxa"/>
          </w:tcPr>
          <w:p w14:paraId="3C53B27F" w14:textId="77777777" w:rsidR="00DE7AF9" w:rsidRDefault="00DE7AF9" w:rsidP="00DE7AF9">
            <w:pPr>
              <w:rPr>
                <w:sz w:val="18"/>
              </w:rPr>
            </w:pPr>
            <w:proofErr w:type="spellStart"/>
            <w:r>
              <w:rPr>
                <w:sz w:val="18"/>
              </w:rPr>
              <w:t>Hershberg</w:t>
            </w:r>
            <w:proofErr w:type="spellEnd"/>
            <w:r>
              <w:rPr>
                <w:sz w:val="18"/>
              </w:rPr>
              <w:t xml:space="preserve"> Sharpe</w:t>
            </w:r>
          </w:p>
        </w:tc>
      </w:tr>
      <w:tr w:rsidR="003D49DB" w14:paraId="78D91451" w14:textId="77777777" w:rsidTr="003D49DB">
        <w:trPr>
          <w:cantSplit/>
        </w:trPr>
        <w:tc>
          <w:tcPr>
            <w:tcW w:w="1696" w:type="dxa"/>
          </w:tcPr>
          <w:p w14:paraId="28C6568D" w14:textId="77777777" w:rsidR="00DE7AF9" w:rsidRDefault="00DE7AF9" w:rsidP="00DE7AF9">
            <w:pPr>
              <w:ind w:right="845"/>
              <w:rPr>
                <w:sz w:val="18"/>
              </w:rPr>
            </w:pPr>
            <w:r>
              <w:rPr>
                <w:sz w:val="18"/>
              </w:rPr>
              <w:t>IDRC</w:t>
            </w:r>
          </w:p>
        </w:tc>
        <w:tc>
          <w:tcPr>
            <w:tcW w:w="2884" w:type="dxa"/>
          </w:tcPr>
          <w:p w14:paraId="5BF335EA" w14:textId="77777777" w:rsidR="00DE7AF9" w:rsidRDefault="00DE7AF9" w:rsidP="00DE7AF9">
            <w:pPr>
              <w:rPr>
                <w:sz w:val="18"/>
              </w:rPr>
            </w:pPr>
            <w:r>
              <w:rPr>
                <w:sz w:val="18"/>
              </w:rPr>
              <w:t>Monitoring Democracy in the Andes</w:t>
            </w:r>
          </w:p>
        </w:tc>
        <w:tc>
          <w:tcPr>
            <w:tcW w:w="697" w:type="dxa"/>
          </w:tcPr>
          <w:p w14:paraId="1C6831EB" w14:textId="77777777" w:rsidR="00DE7AF9" w:rsidRDefault="00DE7AF9" w:rsidP="00DE7AF9">
            <w:pPr>
              <w:rPr>
                <w:sz w:val="18"/>
              </w:rPr>
            </w:pPr>
            <w:r>
              <w:rPr>
                <w:sz w:val="18"/>
              </w:rPr>
              <w:t>C</w:t>
            </w:r>
          </w:p>
        </w:tc>
        <w:tc>
          <w:tcPr>
            <w:tcW w:w="867" w:type="dxa"/>
          </w:tcPr>
          <w:p w14:paraId="644FCB07" w14:textId="77777777" w:rsidR="00DE7AF9" w:rsidRDefault="00DE7AF9" w:rsidP="00DE7AF9">
            <w:pPr>
              <w:rPr>
                <w:sz w:val="18"/>
              </w:rPr>
            </w:pPr>
            <w:r>
              <w:rPr>
                <w:sz w:val="18"/>
              </w:rPr>
              <w:t>76,000</w:t>
            </w:r>
          </w:p>
        </w:tc>
        <w:tc>
          <w:tcPr>
            <w:tcW w:w="692" w:type="dxa"/>
          </w:tcPr>
          <w:p w14:paraId="642CB065" w14:textId="77777777" w:rsidR="00DE7AF9" w:rsidRDefault="00DE7AF9" w:rsidP="00DE7AF9">
            <w:pPr>
              <w:rPr>
                <w:sz w:val="18"/>
              </w:rPr>
            </w:pPr>
            <w:r>
              <w:rPr>
                <w:sz w:val="18"/>
              </w:rPr>
              <w:t>2010</w:t>
            </w:r>
          </w:p>
        </w:tc>
        <w:tc>
          <w:tcPr>
            <w:tcW w:w="1089" w:type="dxa"/>
          </w:tcPr>
          <w:p w14:paraId="2177FF44" w14:textId="77777777" w:rsidR="00DE7AF9" w:rsidRDefault="00DE7AF9" w:rsidP="00DE7AF9">
            <w:pPr>
              <w:rPr>
                <w:sz w:val="18"/>
              </w:rPr>
            </w:pPr>
            <w:r>
              <w:rPr>
                <w:sz w:val="18"/>
              </w:rPr>
              <w:t>Cameron</w:t>
            </w:r>
          </w:p>
        </w:tc>
        <w:tc>
          <w:tcPr>
            <w:tcW w:w="1788" w:type="dxa"/>
          </w:tcPr>
          <w:p w14:paraId="13888EC0" w14:textId="77777777" w:rsidR="00DE7AF9" w:rsidRDefault="00DE7AF9" w:rsidP="00DE7AF9">
            <w:pPr>
              <w:rPr>
                <w:sz w:val="18"/>
              </w:rPr>
            </w:pPr>
            <w:r>
              <w:rPr>
                <w:sz w:val="18"/>
              </w:rPr>
              <w:t>Tanaka, Jacome</w:t>
            </w:r>
          </w:p>
        </w:tc>
      </w:tr>
      <w:tr w:rsidR="003D49DB" w14:paraId="56B322AA" w14:textId="77777777" w:rsidTr="003D49DB">
        <w:trPr>
          <w:cantSplit/>
        </w:trPr>
        <w:tc>
          <w:tcPr>
            <w:tcW w:w="1696" w:type="dxa"/>
          </w:tcPr>
          <w:p w14:paraId="3AED6CF3" w14:textId="77777777" w:rsidR="00DE7AF9" w:rsidRDefault="00DE7AF9" w:rsidP="003D49DB">
            <w:pPr>
              <w:rPr>
                <w:sz w:val="18"/>
              </w:rPr>
            </w:pPr>
            <w:r>
              <w:rPr>
                <w:sz w:val="18"/>
              </w:rPr>
              <w:t>Glyn Berry Program</w:t>
            </w:r>
          </w:p>
        </w:tc>
        <w:tc>
          <w:tcPr>
            <w:tcW w:w="2884" w:type="dxa"/>
          </w:tcPr>
          <w:p w14:paraId="41797421" w14:textId="77777777" w:rsidR="00DE7AF9" w:rsidRDefault="00DE7AF9" w:rsidP="00DE7AF9">
            <w:pPr>
              <w:rPr>
                <w:sz w:val="18"/>
              </w:rPr>
            </w:pPr>
            <w:r>
              <w:rPr>
                <w:sz w:val="18"/>
              </w:rPr>
              <w:t>Monitoring Democracy in the Andes</w:t>
            </w:r>
          </w:p>
        </w:tc>
        <w:tc>
          <w:tcPr>
            <w:tcW w:w="697" w:type="dxa"/>
          </w:tcPr>
          <w:p w14:paraId="6B68E543" w14:textId="77777777" w:rsidR="00DE7AF9" w:rsidRDefault="00DE7AF9" w:rsidP="00DE7AF9">
            <w:pPr>
              <w:rPr>
                <w:sz w:val="18"/>
              </w:rPr>
            </w:pPr>
            <w:r>
              <w:rPr>
                <w:sz w:val="18"/>
              </w:rPr>
              <w:t>C</w:t>
            </w:r>
          </w:p>
        </w:tc>
        <w:tc>
          <w:tcPr>
            <w:tcW w:w="867" w:type="dxa"/>
          </w:tcPr>
          <w:p w14:paraId="32301BEC" w14:textId="77777777" w:rsidR="00DE7AF9" w:rsidRDefault="00DE7AF9" w:rsidP="00DE7AF9">
            <w:pPr>
              <w:rPr>
                <w:sz w:val="18"/>
              </w:rPr>
            </w:pPr>
            <w:r>
              <w:rPr>
                <w:sz w:val="18"/>
              </w:rPr>
              <w:t>300,183</w:t>
            </w:r>
          </w:p>
        </w:tc>
        <w:tc>
          <w:tcPr>
            <w:tcW w:w="692" w:type="dxa"/>
          </w:tcPr>
          <w:p w14:paraId="7AAC0BD1" w14:textId="77777777" w:rsidR="00DE7AF9" w:rsidRDefault="00DE7AF9" w:rsidP="00DE7AF9">
            <w:pPr>
              <w:rPr>
                <w:sz w:val="18"/>
              </w:rPr>
            </w:pPr>
            <w:r>
              <w:rPr>
                <w:sz w:val="18"/>
              </w:rPr>
              <w:t>2008-09</w:t>
            </w:r>
          </w:p>
        </w:tc>
        <w:tc>
          <w:tcPr>
            <w:tcW w:w="1089" w:type="dxa"/>
          </w:tcPr>
          <w:p w14:paraId="354E3E06" w14:textId="77777777" w:rsidR="00DE7AF9" w:rsidRDefault="00DE7AF9" w:rsidP="00DE7AF9">
            <w:pPr>
              <w:rPr>
                <w:sz w:val="18"/>
              </w:rPr>
            </w:pPr>
            <w:r>
              <w:rPr>
                <w:sz w:val="18"/>
              </w:rPr>
              <w:t>Cameron</w:t>
            </w:r>
          </w:p>
        </w:tc>
        <w:tc>
          <w:tcPr>
            <w:tcW w:w="1788" w:type="dxa"/>
          </w:tcPr>
          <w:p w14:paraId="15AE31A4" w14:textId="77777777" w:rsidR="00DE7AF9" w:rsidRDefault="00DE7AF9" w:rsidP="00DE7AF9">
            <w:pPr>
              <w:rPr>
                <w:sz w:val="18"/>
              </w:rPr>
            </w:pPr>
            <w:r>
              <w:rPr>
                <w:sz w:val="18"/>
              </w:rPr>
              <w:t>IDEA, CAJ, Carter Center</w:t>
            </w:r>
          </w:p>
        </w:tc>
      </w:tr>
      <w:tr w:rsidR="003D49DB" w14:paraId="47373BE1" w14:textId="77777777" w:rsidTr="003D49DB">
        <w:trPr>
          <w:cantSplit/>
        </w:trPr>
        <w:tc>
          <w:tcPr>
            <w:tcW w:w="1696" w:type="dxa"/>
          </w:tcPr>
          <w:p w14:paraId="3145B58A" w14:textId="77777777" w:rsidR="00DE7AF9" w:rsidRDefault="00DE7AF9" w:rsidP="003D49DB">
            <w:pPr>
              <w:rPr>
                <w:sz w:val="18"/>
              </w:rPr>
            </w:pPr>
            <w:r>
              <w:rPr>
                <w:sz w:val="18"/>
              </w:rPr>
              <w:t>Glyn Berry Program</w:t>
            </w:r>
          </w:p>
        </w:tc>
        <w:tc>
          <w:tcPr>
            <w:tcW w:w="2884" w:type="dxa"/>
          </w:tcPr>
          <w:p w14:paraId="5A524A8B" w14:textId="77777777" w:rsidR="00DE7AF9" w:rsidRDefault="00DE7AF9" w:rsidP="00DE7AF9">
            <w:pPr>
              <w:rPr>
                <w:sz w:val="18"/>
              </w:rPr>
            </w:pPr>
            <w:r>
              <w:rPr>
                <w:sz w:val="18"/>
              </w:rPr>
              <w:t>Monitoring Democracy in the Andes</w:t>
            </w:r>
          </w:p>
        </w:tc>
        <w:tc>
          <w:tcPr>
            <w:tcW w:w="697" w:type="dxa"/>
          </w:tcPr>
          <w:p w14:paraId="2202A76A" w14:textId="77777777" w:rsidR="00DE7AF9" w:rsidRDefault="00DE7AF9" w:rsidP="00DE7AF9">
            <w:pPr>
              <w:rPr>
                <w:sz w:val="18"/>
              </w:rPr>
            </w:pPr>
            <w:r>
              <w:rPr>
                <w:sz w:val="18"/>
              </w:rPr>
              <w:t>C</w:t>
            </w:r>
          </w:p>
        </w:tc>
        <w:tc>
          <w:tcPr>
            <w:tcW w:w="867" w:type="dxa"/>
          </w:tcPr>
          <w:p w14:paraId="5ADD5D15" w14:textId="77777777" w:rsidR="00DE7AF9" w:rsidRDefault="00DE7AF9" w:rsidP="00DE7AF9">
            <w:pPr>
              <w:rPr>
                <w:sz w:val="18"/>
              </w:rPr>
            </w:pPr>
            <w:r>
              <w:rPr>
                <w:sz w:val="18"/>
              </w:rPr>
              <w:t>24,633</w:t>
            </w:r>
          </w:p>
        </w:tc>
        <w:tc>
          <w:tcPr>
            <w:tcW w:w="692" w:type="dxa"/>
          </w:tcPr>
          <w:p w14:paraId="7948C4B8" w14:textId="77777777" w:rsidR="00DE7AF9" w:rsidRDefault="00DE7AF9" w:rsidP="00DE7AF9">
            <w:pPr>
              <w:rPr>
                <w:sz w:val="18"/>
              </w:rPr>
            </w:pPr>
            <w:r>
              <w:rPr>
                <w:sz w:val="18"/>
              </w:rPr>
              <w:t>2007</w:t>
            </w:r>
          </w:p>
        </w:tc>
        <w:tc>
          <w:tcPr>
            <w:tcW w:w="1089" w:type="dxa"/>
          </w:tcPr>
          <w:p w14:paraId="77AFBBBB" w14:textId="77777777" w:rsidR="00DE7AF9" w:rsidRDefault="00DE7AF9" w:rsidP="00DE7AF9">
            <w:pPr>
              <w:rPr>
                <w:sz w:val="18"/>
              </w:rPr>
            </w:pPr>
            <w:r>
              <w:rPr>
                <w:sz w:val="18"/>
              </w:rPr>
              <w:t>Cameron</w:t>
            </w:r>
          </w:p>
        </w:tc>
        <w:tc>
          <w:tcPr>
            <w:tcW w:w="1788" w:type="dxa"/>
          </w:tcPr>
          <w:p w14:paraId="2BC1DC90" w14:textId="77777777" w:rsidR="00DE7AF9" w:rsidRDefault="00DE7AF9" w:rsidP="00DE7AF9">
            <w:pPr>
              <w:rPr>
                <w:sz w:val="18"/>
              </w:rPr>
            </w:pPr>
            <w:r>
              <w:rPr>
                <w:sz w:val="18"/>
              </w:rPr>
              <w:t>IDEA, CAJ, Carter Center</w:t>
            </w:r>
          </w:p>
        </w:tc>
      </w:tr>
      <w:tr w:rsidR="003D49DB" w14:paraId="09DFB8A2" w14:textId="77777777" w:rsidTr="003D49DB">
        <w:trPr>
          <w:cantSplit/>
          <w:trHeight w:val="153"/>
        </w:trPr>
        <w:tc>
          <w:tcPr>
            <w:tcW w:w="1696" w:type="dxa"/>
          </w:tcPr>
          <w:p w14:paraId="2D011017" w14:textId="77777777" w:rsidR="00DE7AF9" w:rsidRDefault="00DE7AF9" w:rsidP="003D49DB">
            <w:pPr>
              <w:rPr>
                <w:sz w:val="18"/>
              </w:rPr>
            </w:pPr>
            <w:r>
              <w:rPr>
                <w:sz w:val="18"/>
              </w:rPr>
              <w:t>Martha Piper Fund</w:t>
            </w:r>
          </w:p>
        </w:tc>
        <w:tc>
          <w:tcPr>
            <w:tcW w:w="2884" w:type="dxa"/>
          </w:tcPr>
          <w:p w14:paraId="1CD304AB" w14:textId="77777777" w:rsidR="00DE7AF9" w:rsidRDefault="00DE7AF9" w:rsidP="00DE7AF9">
            <w:pPr>
              <w:rPr>
                <w:sz w:val="18"/>
              </w:rPr>
            </w:pPr>
            <w:r>
              <w:rPr>
                <w:sz w:val="18"/>
              </w:rPr>
              <w:t>Monitoring Democracy in the Andes</w:t>
            </w:r>
          </w:p>
        </w:tc>
        <w:tc>
          <w:tcPr>
            <w:tcW w:w="697" w:type="dxa"/>
          </w:tcPr>
          <w:p w14:paraId="6666E471" w14:textId="77777777" w:rsidR="00DE7AF9" w:rsidRDefault="00DE7AF9" w:rsidP="00DE7AF9">
            <w:pPr>
              <w:rPr>
                <w:sz w:val="18"/>
              </w:rPr>
            </w:pPr>
            <w:r>
              <w:rPr>
                <w:sz w:val="18"/>
              </w:rPr>
              <w:t>C</w:t>
            </w:r>
          </w:p>
        </w:tc>
        <w:tc>
          <w:tcPr>
            <w:tcW w:w="867" w:type="dxa"/>
          </w:tcPr>
          <w:p w14:paraId="1456B877" w14:textId="77777777" w:rsidR="00DE7AF9" w:rsidRDefault="00DE7AF9" w:rsidP="00DE7AF9">
            <w:pPr>
              <w:rPr>
                <w:sz w:val="18"/>
              </w:rPr>
            </w:pPr>
            <w:r>
              <w:rPr>
                <w:sz w:val="18"/>
              </w:rPr>
              <w:t>23,000</w:t>
            </w:r>
          </w:p>
        </w:tc>
        <w:tc>
          <w:tcPr>
            <w:tcW w:w="692" w:type="dxa"/>
          </w:tcPr>
          <w:p w14:paraId="5DEF78E8" w14:textId="77777777" w:rsidR="00DE7AF9" w:rsidRDefault="00DE7AF9" w:rsidP="00DE7AF9">
            <w:pPr>
              <w:rPr>
                <w:sz w:val="18"/>
              </w:rPr>
            </w:pPr>
            <w:r>
              <w:rPr>
                <w:sz w:val="18"/>
              </w:rPr>
              <w:t>2007</w:t>
            </w:r>
          </w:p>
        </w:tc>
        <w:tc>
          <w:tcPr>
            <w:tcW w:w="1089" w:type="dxa"/>
          </w:tcPr>
          <w:p w14:paraId="46FE47A7" w14:textId="77777777" w:rsidR="00DE7AF9" w:rsidRDefault="00DE7AF9" w:rsidP="00DE7AF9">
            <w:pPr>
              <w:rPr>
                <w:sz w:val="18"/>
              </w:rPr>
            </w:pPr>
            <w:r>
              <w:rPr>
                <w:sz w:val="18"/>
              </w:rPr>
              <w:t>Cameron</w:t>
            </w:r>
          </w:p>
        </w:tc>
        <w:tc>
          <w:tcPr>
            <w:tcW w:w="1788" w:type="dxa"/>
          </w:tcPr>
          <w:p w14:paraId="240FB6AC" w14:textId="77777777" w:rsidR="00DE7AF9" w:rsidRDefault="00DE7AF9" w:rsidP="00DE7AF9">
            <w:pPr>
              <w:rPr>
                <w:sz w:val="18"/>
              </w:rPr>
            </w:pPr>
            <w:r>
              <w:rPr>
                <w:sz w:val="18"/>
              </w:rPr>
              <w:t>Warren</w:t>
            </w:r>
          </w:p>
        </w:tc>
      </w:tr>
      <w:tr w:rsidR="003D49DB" w14:paraId="452B19C5" w14:textId="77777777" w:rsidTr="003D49DB">
        <w:trPr>
          <w:cantSplit/>
          <w:trHeight w:val="153"/>
        </w:trPr>
        <w:tc>
          <w:tcPr>
            <w:tcW w:w="1696" w:type="dxa"/>
          </w:tcPr>
          <w:p w14:paraId="66BAD1A7" w14:textId="77777777" w:rsidR="00DE7AF9" w:rsidRDefault="00DE7AF9" w:rsidP="003D49DB">
            <w:pPr>
              <w:rPr>
                <w:sz w:val="18"/>
              </w:rPr>
            </w:pPr>
            <w:r>
              <w:rPr>
                <w:sz w:val="18"/>
              </w:rPr>
              <w:t>SSHRCC</w:t>
            </w:r>
          </w:p>
        </w:tc>
        <w:tc>
          <w:tcPr>
            <w:tcW w:w="2884" w:type="dxa"/>
          </w:tcPr>
          <w:p w14:paraId="2809D35A" w14:textId="77777777" w:rsidR="00DE7AF9" w:rsidRDefault="00DE7AF9" w:rsidP="00DE7AF9">
            <w:pPr>
              <w:rPr>
                <w:sz w:val="18"/>
              </w:rPr>
            </w:pPr>
            <w:r>
              <w:rPr>
                <w:sz w:val="18"/>
              </w:rPr>
              <w:t xml:space="preserve">Left Turns? </w:t>
            </w:r>
          </w:p>
        </w:tc>
        <w:tc>
          <w:tcPr>
            <w:tcW w:w="697" w:type="dxa"/>
          </w:tcPr>
          <w:p w14:paraId="1BFDFBD0" w14:textId="77777777" w:rsidR="00DE7AF9" w:rsidRDefault="00DE7AF9" w:rsidP="00DE7AF9">
            <w:pPr>
              <w:rPr>
                <w:sz w:val="18"/>
              </w:rPr>
            </w:pPr>
            <w:r>
              <w:rPr>
                <w:sz w:val="18"/>
              </w:rPr>
              <w:t>C</w:t>
            </w:r>
          </w:p>
        </w:tc>
        <w:tc>
          <w:tcPr>
            <w:tcW w:w="867" w:type="dxa"/>
          </w:tcPr>
          <w:p w14:paraId="79B2256A" w14:textId="77777777" w:rsidR="00DE7AF9" w:rsidRDefault="00DE7AF9" w:rsidP="00DE7AF9">
            <w:pPr>
              <w:rPr>
                <w:sz w:val="18"/>
              </w:rPr>
            </w:pPr>
            <w:r>
              <w:rPr>
                <w:sz w:val="18"/>
              </w:rPr>
              <w:t>22,000</w:t>
            </w:r>
          </w:p>
        </w:tc>
        <w:tc>
          <w:tcPr>
            <w:tcW w:w="692" w:type="dxa"/>
          </w:tcPr>
          <w:p w14:paraId="42523EF5" w14:textId="77777777" w:rsidR="00DE7AF9" w:rsidRDefault="00DE7AF9" w:rsidP="00DE7AF9">
            <w:pPr>
              <w:rPr>
                <w:sz w:val="18"/>
              </w:rPr>
            </w:pPr>
            <w:r>
              <w:rPr>
                <w:sz w:val="18"/>
              </w:rPr>
              <w:t>2007-08</w:t>
            </w:r>
          </w:p>
        </w:tc>
        <w:tc>
          <w:tcPr>
            <w:tcW w:w="1089" w:type="dxa"/>
          </w:tcPr>
          <w:p w14:paraId="684602C3" w14:textId="77777777" w:rsidR="00DE7AF9" w:rsidRDefault="00DE7AF9" w:rsidP="00DE7AF9">
            <w:pPr>
              <w:rPr>
                <w:sz w:val="18"/>
              </w:rPr>
            </w:pPr>
            <w:proofErr w:type="spellStart"/>
            <w:r>
              <w:rPr>
                <w:sz w:val="18"/>
              </w:rPr>
              <w:t>Hershberg</w:t>
            </w:r>
            <w:proofErr w:type="spellEnd"/>
          </w:p>
        </w:tc>
        <w:tc>
          <w:tcPr>
            <w:tcW w:w="1788" w:type="dxa"/>
          </w:tcPr>
          <w:p w14:paraId="60E4D0CC" w14:textId="77777777" w:rsidR="00DE7AF9" w:rsidRDefault="00DE7AF9" w:rsidP="00DE7AF9">
            <w:pPr>
              <w:rPr>
                <w:sz w:val="18"/>
              </w:rPr>
            </w:pPr>
            <w:r>
              <w:rPr>
                <w:sz w:val="18"/>
              </w:rPr>
              <w:t>Cameron</w:t>
            </w:r>
          </w:p>
        </w:tc>
      </w:tr>
      <w:tr w:rsidR="003D49DB" w14:paraId="09261DC1" w14:textId="77777777" w:rsidTr="003D49DB">
        <w:trPr>
          <w:cantSplit/>
          <w:trHeight w:val="153"/>
        </w:trPr>
        <w:tc>
          <w:tcPr>
            <w:tcW w:w="1696" w:type="dxa"/>
          </w:tcPr>
          <w:p w14:paraId="2188777B" w14:textId="77777777" w:rsidR="00DE7AF9" w:rsidRDefault="00DE7AF9" w:rsidP="003D49DB">
            <w:pPr>
              <w:rPr>
                <w:sz w:val="18"/>
              </w:rPr>
            </w:pPr>
            <w:r>
              <w:rPr>
                <w:sz w:val="18"/>
              </w:rPr>
              <w:t>Peter Wall Institute</w:t>
            </w:r>
          </w:p>
        </w:tc>
        <w:tc>
          <w:tcPr>
            <w:tcW w:w="2884" w:type="dxa"/>
          </w:tcPr>
          <w:p w14:paraId="0B5C6627" w14:textId="77777777" w:rsidR="00DE7AF9" w:rsidRDefault="00DE7AF9" w:rsidP="00DE7AF9">
            <w:pPr>
              <w:rPr>
                <w:sz w:val="18"/>
              </w:rPr>
            </w:pPr>
            <w:r>
              <w:rPr>
                <w:sz w:val="18"/>
              </w:rPr>
              <w:t xml:space="preserve">Left Turns? </w:t>
            </w:r>
          </w:p>
        </w:tc>
        <w:tc>
          <w:tcPr>
            <w:tcW w:w="697" w:type="dxa"/>
          </w:tcPr>
          <w:p w14:paraId="72C7B00B" w14:textId="77777777" w:rsidR="00DE7AF9" w:rsidRDefault="00DE7AF9" w:rsidP="00DE7AF9">
            <w:pPr>
              <w:rPr>
                <w:sz w:val="18"/>
              </w:rPr>
            </w:pPr>
            <w:r>
              <w:rPr>
                <w:sz w:val="18"/>
              </w:rPr>
              <w:t>C</w:t>
            </w:r>
          </w:p>
        </w:tc>
        <w:tc>
          <w:tcPr>
            <w:tcW w:w="867" w:type="dxa"/>
          </w:tcPr>
          <w:p w14:paraId="71B999F1" w14:textId="77777777" w:rsidR="00DE7AF9" w:rsidRDefault="00DE7AF9" w:rsidP="00DE7AF9">
            <w:pPr>
              <w:rPr>
                <w:sz w:val="18"/>
              </w:rPr>
            </w:pPr>
            <w:r>
              <w:rPr>
                <w:sz w:val="18"/>
              </w:rPr>
              <w:t>19,000</w:t>
            </w:r>
          </w:p>
        </w:tc>
        <w:tc>
          <w:tcPr>
            <w:tcW w:w="692" w:type="dxa"/>
          </w:tcPr>
          <w:p w14:paraId="7853ADCE" w14:textId="77777777" w:rsidR="00DE7AF9" w:rsidRDefault="00DE7AF9" w:rsidP="00DE7AF9">
            <w:pPr>
              <w:rPr>
                <w:sz w:val="18"/>
              </w:rPr>
            </w:pPr>
            <w:r>
              <w:rPr>
                <w:sz w:val="18"/>
              </w:rPr>
              <w:t>2007</w:t>
            </w:r>
          </w:p>
        </w:tc>
        <w:tc>
          <w:tcPr>
            <w:tcW w:w="1089" w:type="dxa"/>
          </w:tcPr>
          <w:p w14:paraId="3D3FB065" w14:textId="77777777" w:rsidR="00DE7AF9" w:rsidRDefault="00DE7AF9" w:rsidP="00DE7AF9">
            <w:pPr>
              <w:rPr>
                <w:sz w:val="18"/>
              </w:rPr>
            </w:pPr>
            <w:r>
              <w:rPr>
                <w:sz w:val="18"/>
              </w:rPr>
              <w:t>Beasley-Murray</w:t>
            </w:r>
          </w:p>
        </w:tc>
        <w:tc>
          <w:tcPr>
            <w:tcW w:w="1788" w:type="dxa"/>
          </w:tcPr>
          <w:p w14:paraId="4F5EF692" w14:textId="77777777" w:rsidR="00DE7AF9" w:rsidRDefault="00DE7AF9" w:rsidP="00DE7AF9">
            <w:pPr>
              <w:rPr>
                <w:sz w:val="18"/>
              </w:rPr>
            </w:pPr>
            <w:r>
              <w:rPr>
                <w:sz w:val="18"/>
              </w:rPr>
              <w:t>Cameron</w:t>
            </w:r>
          </w:p>
        </w:tc>
      </w:tr>
      <w:tr w:rsidR="003D49DB" w14:paraId="32BADD50" w14:textId="77777777" w:rsidTr="003D49DB">
        <w:trPr>
          <w:cantSplit/>
          <w:trHeight w:val="153"/>
        </w:trPr>
        <w:tc>
          <w:tcPr>
            <w:tcW w:w="1696" w:type="dxa"/>
          </w:tcPr>
          <w:p w14:paraId="19DC156E" w14:textId="087C04B5" w:rsidR="00DE7AF9" w:rsidRDefault="00DE7AF9" w:rsidP="003D49DB">
            <w:pPr>
              <w:rPr>
                <w:sz w:val="18"/>
              </w:rPr>
            </w:pPr>
            <w:r>
              <w:rPr>
                <w:sz w:val="18"/>
              </w:rPr>
              <w:t>CSDI &amp; Poli</w:t>
            </w:r>
            <w:r w:rsidR="003D49DB">
              <w:rPr>
                <w:sz w:val="18"/>
              </w:rPr>
              <w:t xml:space="preserve"> </w:t>
            </w:r>
            <w:r>
              <w:rPr>
                <w:sz w:val="18"/>
              </w:rPr>
              <w:t>Science</w:t>
            </w:r>
          </w:p>
        </w:tc>
        <w:tc>
          <w:tcPr>
            <w:tcW w:w="2884" w:type="dxa"/>
          </w:tcPr>
          <w:p w14:paraId="2B2EDD2D" w14:textId="77777777" w:rsidR="00DE7AF9" w:rsidRDefault="00DE7AF9" w:rsidP="00DE7AF9">
            <w:pPr>
              <w:rPr>
                <w:sz w:val="18"/>
              </w:rPr>
            </w:pPr>
            <w:r>
              <w:rPr>
                <w:sz w:val="18"/>
              </w:rPr>
              <w:t>Left Turns?</w:t>
            </w:r>
          </w:p>
        </w:tc>
        <w:tc>
          <w:tcPr>
            <w:tcW w:w="697" w:type="dxa"/>
          </w:tcPr>
          <w:p w14:paraId="3FE7D460" w14:textId="77777777" w:rsidR="00DE7AF9" w:rsidRDefault="00DE7AF9" w:rsidP="00DE7AF9">
            <w:pPr>
              <w:rPr>
                <w:sz w:val="18"/>
              </w:rPr>
            </w:pPr>
            <w:r>
              <w:rPr>
                <w:sz w:val="18"/>
              </w:rPr>
              <w:t>N</w:t>
            </w:r>
          </w:p>
        </w:tc>
        <w:tc>
          <w:tcPr>
            <w:tcW w:w="867" w:type="dxa"/>
          </w:tcPr>
          <w:p w14:paraId="3BCB363A" w14:textId="77777777" w:rsidR="00DE7AF9" w:rsidRDefault="00DE7AF9" w:rsidP="00DE7AF9">
            <w:pPr>
              <w:rPr>
                <w:sz w:val="18"/>
              </w:rPr>
            </w:pPr>
            <w:r>
              <w:rPr>
                <w:sz w:val="18"/>
              </w:rPr>
              <w:t>15,000</w:t>
            </w:r>
          </w:p>
        </w:tc>
        <w:tc>
          <w:tcPr>
            <w:tcW w:w="692" w:type="dxa"/>
          </w:tcPr>
          <w:p w14:paraId="7DEC1041" w14:textId="77777777" w:rsidR="00DE7AF9" w:rsidRDefault="00DE7AF9" w:rsidP="00DE7AF9">
            <w:pPr>
              <w:rPr>
                <w:sz w:val="18"/>
              </w:rPr>
            </w:pPr>
            <w:r>
              <w:rPr>
                <w:sz w:val="18"/>
              </w:rPr>
              <w:t>2007</w:t>
            </w:r>
          </w:p>
        </w:tc>
        <w:tc>
          <w:tcPr>
            <w:tcW w:w="1089" w:type="dxa"/>
          </w:tcPr>
          <w:p w14:paraId="64388EDD" w14:textId="77777777" w:rsidR="00DE7AF9" w:rsidRDefault="00DE7AF9" w:rsidP="00DE7AF9">
            <w:pPr>
              <w:rPr>
                <w:sz w:val="18"/>
              </w:rPr>
            </w:pPr>
            <w:r>
              <w:rPr>
                <w:sz w:val="18"/>
              </w:rPr>
              <w:t>Beasley-Murray</w:t>
            </w:r>
          </w:p>
        </w:tc>
        <w:tc>
          <w:tcPr>
            <w:tcW w:w="1788" w:type="dxa"/>
          </w:tcPr>
          <w:p w14:paraId="68CD9ADC" w14:textId="77777777" w:rsidR="00DE7AF9" w:rsidRDefault="00DE7AF9" w:rsidP="00DE7AF9">
            <w:pPr>
              <w:rPr>
                <w:sz w:val="18"/>
              </w:rPr>
            </w:pPr>
            <w:r>
              <w:rPr>
                <w:sz w:val="18"/>
              </w:rPr>
              <w:t>Cameron</w:t>
            </w:r>
          </w:p>
        </w:tc>
      </w:tr>
      <w:tr w:rsidR="003D49DB" w14:paraId="0A3B42DE" w14:textId="77777777" w:rsidTr="003D49DB">
        <w:trPr>
          <w:cantSplit/>
        </w:trPr>
        <w:tc>
          <w:tcPr>
            <w:tcW w:w="1696" w:type="dxa"/>
          </w:tcPr>
          <w:p w14:paraId="45C91569" w14:textId="77777777" w:rsidR="00DE7AF9" w:rsidRDefault="00DE7AF9" w:rsidP="00845406">
            <w:pPr>
              <w:rPr>
                <w:sz w:val="18"/>
              </w:rPr>
            </w:pPr>
            <w:r>
              <w:rPr>
                <w:sz w:val="18"/>
              </w:rPr>
              <w:t>SSHRCC</w:t>
            </w:r>
          </w:p>
        </w:tc>
        <w:tc>
          <w:tcPr>
            <w:tcW w:w="2884" w:type="dxa"/>
          </w:tcPr>
          <w:p w14:paraId="4E4744B2" w14:textId="77777777" w:rsidR="00DE7AF9" w:rsidRDefault="00DE7AF9" w:rsidP="00DE7AF9">
            <w:pPr>
              <w:rPr>
                <w:sz w:val="18"/>
              </w:rPr>
            </w:pPr>
            <w:r>
              <w:rPr>
                <w:sz w:val="18"/>
              </w:rPr>
              <w:t>Democracy in the Americas: Crisis in the Andes</w:t>
            </w:r>
          </w:p>
        </w:tc>
        <w:tc>
          <w:tcPr>
            <w:tcW w:w="697" w:type="dxa"/>
          </w:tcPr>
          <w:p w14:paraId="1F233B8E" w14:textId="77777777" w:rsidR="00DE7AF9" w:rsidRDefault="00DE7AF9" w:rsidP="00DE7AF9">
            <w:pPr>
              <w:rPr>
                <w:sz w:val="18"/>
              </w:rPr>
            </w:pPr>
            <w:r>
              <w:rPr>
                <w:sz w:val="18"/>
              </w:rPr>
              <w:t>C</w:t>
            </w:r>
          </w:p>
        </w:tc>
        <w:tc>
          <w:tcPr>
            <w:tcW w:w="867" w:type="dxa"/>
          </w:tcPr>
          <w:p w14:paraId="25B076BA" w14:textId="77777777" w:rsidR="00DE7AF9" w:rsidRDefault="00DE7AF9" w:rsidP="00DE7AF9">
            <w:pPr>
              <w:rPr>
                <w:sz w:val="18"/>
              </w:rPr>
            </w:pPr>
            <w:r>
              <w:rPr>
                <w:sz w:val="18"/>
              </w:rPr>
              <w:t>92,500</w:t>
            </w:r>
          </w:p>
        </w:tc>
        <w:tc>
          <w:tcPr>
            <w:tcW w:w="692" w:type="dxa"/>
          </w:tcPr>
          <w:p w14:paraId="7DC783A0" w14:textId="77777777" w:rsidR="00DE7AF9" w:rsidRDefault="00DE7AF9" w:rsidP="00DE7AF9">
            <w:pPr>
              <w:rPr>
                <w:sz w:val="18"/>
              </w:rPr>
            </w:pPr>
            <w:r>
              <w:rPr>
                <w:sz w:val="18"/>
              </w:rPr>
              <w:t>2004-7</w:t>
            </w:r>
          </w:p>
        </w:tc>
        <w:tc>
          <w:tcPr>
            <w:tcW w:w="1089" w:type="dxa"/>
          </w:tcPr>
          <w:p w14:paraId="6A118AF5" w14:textId="77777777" w:rsidR="00DE7AF9" w:rsidRDefault="00DE7AF9" w:rsidP="00DE7AF9">
            <w:pPr>
              <w:rPr>
                <w:sz w:val="18"/>
              </w:rPr>
            </w:pPr>
            <w:r>
              <w:rPr>
                <w:sz w:val="18"/>
              </w:rPr>
              <w:t>Cameron</w:t>
            </w:r>
          </w:p>
        </w:tc>
        <w:tc>
          <w:tcPr>
            <w:tcW w:w="1788" w:type="dxa"/>
          </w:tcPr>
          <w:p w14:paraId="3E0CC055" w14:textId="77777777" w:rsidR="00DE7AF9" w:rsidRDefault="00DE7AF9" w:rsidP="00DE7AF9">
            <w:pPr>
              <w:rPr>
                <w:sz w:val="18"/>
              </w:rPr>
            </w:pPr>
          </w:p>
        </w:tc>
      </w:tr>
      <w:tr w:rsidR="003D49DB" w14:paraId="5A04390C" w14:textId="77777777" w:rsidTr="003D49DB">
        <w:trPr>
          <w:cantSplit/>
        </w:trPr>
        <w:tc>
          <w:tcPr>
            <w:tcW w:w="1696" w:type="dxa"/>
          </w:tcPr>
          <w:p w14:paraId="1E80E4CA" w14:textId="6EFACA83" w:rsidR="00DE7AF9" w:rsidRDefault="00DE7AF9" w:rsidP="003D49DB">
            <w:pPr>
              <w:rPr>
                <w:sz w:val="18"/>
              </w:rPr>
            </w:pPr>
            <w:r>
              <w:rPr>
                <w:sz w:val="18"/>
              </w:rPr>
              <w:t>Human Security</w:t>
            </w:r>
            <w:r w:rsidR="003D49DB">
              <w:rPr>
                <w:sz w:val="18"/>
              </w:rPr>
              <w:t xml:space="preserve"> </w:t>
            </w:r>
            <w:r>
              <w:rPr>
                <w:sz w:val="18"/>
              </w:rPr>
              <w:t>Program</w:t>
            </w:r>
          </w:p>
        </w:tc>
        <w:tc>
          <w:tcPr>
            <w:tcW w:w="2884" w:type="dxa"/>
          </w:tcPr>
          <w:p w14:paraId="51D5DE51" w14:textId="77777777" w:rsidR="00DE7AF9" w:rsidRDefault="00DE7AF9" w:rsidP="00DE7AF9">
            <w:pPr>
              <w:rPr>
                <w:sz w:val="18"/>
              </w:rPr>
            </w:pPr>
            <w:r>
              <w:rPr>
                <w:sz w:val="18"/>
              </w:rPr>
              <w:t xml:space="preserve">Inter-American </w:t>
            </w:r>
          </w:p>
          <w:p w14:paraId="14BEA777" w14:textId="77777777" w:rsidR="00DE7AF9" w:rsidRDefault="00DE7AF9" w:rsidP="00DE7AF9">
            <w:pPr>
              <w:rPr>
                <w:sz w:val="18"/>
              </w:rPr>
            </w:pPr>
            <w:r>
              <w:rPr>
                <w:sz w:val="18"/>
              </w:rPr>
              <w:t>Democracy Charter</w:t>
            </w:r>
          </w:p>
        </w:tc>
        <w:tc>
          <w:tcPr>
            <w:tcW w:w="697" w:type="dxa"/>
          </w:tcPr>
          <w:p w14:paraId="712B3221" w14:textId="77777777" w:rsidR="00DE7AF9" w:rsidRDefault="00DE7AF9" w:rsidP="00DE7AF9">
            <w:pPr>
              <w:rPr>
                <w:sz w:val="18"/>
              </w:rPr>
            </w:pPr>
            <w:r>
              <w:rPr>
                <w:sz w:val="18"/>
              </w:rPr>
              <w:t>NC</w:t>
            </w:r>
          </w:p>
        </w:tc>
        <w:tc>
          <w:tcPr>
            <w:tcW w:w="867" w:type="dxa"/>
          </w:tcPr>
          <w:p w14:paraId="212F1B25" w14:textId="77777777" w:rsidR="00DE7AF9" w:rsidRDefault="00DE7AF9" w:rsidP="00DE7AF9">
            <w:pPr>
              <w:rPr>
                <w:sz w:val="18"/>
              </w:rPr>
            </w:pPr>
            <w:r>
              <w:rPr>
                <w:sz w:val="18"/>
              </w:rPr>
              <w:t>45,000</w:t>
            </w:r>
          </w:p>
        </w:tc>
        <w:tc>
          <w:tcPr>
            <w:tcW w:w="692" w:type="dxa"/>
          </w:tcPr>
          <w:p w14:paraId="2731175C" w14:textId="77777777" w:rsidR="00DE7AF9" w:rsidRDefault="00DE7AF9" w:rsidP="00DE7AF9">
            <w:pPr>
              <w:rPr>
                <w:sz w:val="18"/>
              </w:rPr>
            </w:pPr>
            <w:r>
              <w:rPr>
                <w:sz w:val="18"/>
              </w:rPr>
              <w:t>2002</w:t>
            </w:r>
          </w:p>
        </w:tc>
        <w:tc>
          <w:tcPr>
            <w:tcW w:w="1089" w:type="dxa"/>
          </w:tcPr>
          <w:p w14:paraId="2159F1C0" w14:textId="77777777" w:rsidR="00DE7AF9" w:rsidRDefault="00DE7AF9" w:rsidP="00DE7AF9">
            <w:pPr>
              <w:rPr>
                <w:sz w:val="18"/>
              </w:rPr>
            </w:pPr>
            <w:r>
              <w:rPr>
                <w:sz w:val="18"/>
              </w:rPr>
              <w:t>Cameron</w:t>
            </w:r>
          </w:p>
        </w:tc>
        <w:tc>
          <w:tcPr>
            <w:tcW w:w="1788" w:type="dxa"/>
          </w:tcPr>
          <w:p w14:paraId="094292BE" w14:textId="4AFDA295" w:rsidR="00DE7AF9" w:rsidRDefault="00DE7AF9" w:rsidP="00DE7AF9">
            <w:pPr>
              <w:rPr>
                <w:sz w:val="18"/>
              </w:rPr>
            </w:pPr>
            <w:r>
              <w:rPr>
                <w:sz w:val="18"/>
              </w:rPr>
              <w:t>Job/</w:t>
            </w:r>
            <w:r w:rsidR="003D49DB">
              <w:rPr>
                <w:sz w:val="18"/>
              </w:rPr>
              <w:t xml:space="preserve"> </w:t>
            </w:r>
            <w:r>
              <w:rPr>
                <w:sz w:val="18"/>
              </w:rPr>
              <w:t>Axworthy</w:t>
            </w:r>
          </w:p>
        </w:tc>
      </w:tr>
      <w:tr w:rsidR="003D49DB" w14:paraId="168AAA54" w14:textId="77777777" w:rsidTr="003D49DB">
        <w:trPr>
          <w:cantSplit/>
        </w:trPr>
        <w:tc>
          <w:tcPr>
            <w:tcW w:w="1696" w:type="dxa"/>
          </w:tcPr>
          <w:p w14:paraId="6F0D59C6" w14:textId="49C2235D" w:rsidR="00DE7AF9" w:rsidRDefault="00DE7AF9" w:rsidP="00DE7AF9">
            <w:pPr>
              <w:ind w:right="845"/>
              <w:rPr>
                <w:sz w:val="18"/>
              </w:rPr>
            </w:pPr>
            <w:r>
              <w:rPr>
                <w:sz w:val="18"/>
              </w:rPr>
              <w:t>SSHRC</w:t>
            </w:r>
          </w:p>
        </w:tc>
        <w:tc>
          <w:tcPr>
            <w:tcW w:w="2884" w:type="dxa"/>
          </w:tcPr>
          <w:p w14:paraId="6E39E7A7" w14:textId="77777777" w:rsidR="00DE7AF9" w:rsidRDefault="00DE7AF9" w:rsidP="00DE7AF9">
            <w:pPr>
              <w:rPr>
                <w:sz w:val="18"/>
              </w:rPr>
            </w:pPr>
            <w:r>
              <w:rPr>
                <w:sz w:val="18"/>
              </w:rPr>
              <w:t>Democracy without Checks and Balances</w:t>
            </w:r>
          </w:p>
        </w:tc>
        <w:tc>
          <w:tcPr>
            <w:tcW w:w="697" w:type="dxa"/>
          </w:tcPr>
          <w:p w14:paraId="3E78F312" w14:textId="77777777" w:rsidR="00DE7AF9" w:rsidRDefault="00DE7AF9" w:rsidP="00DE7AF9">
            <w:pPr>
              <w:rPr>
                <w:sz w:val="18"/>
              </w:rPr>
            </w:pPr>
            <w:r>
              <w:rPr>
                <w:sz w:val="18"/>
              </w:rPr>
              <w:t>C</w:t>
            </w:r>
          </w:p>
        </w:tc>
        <w:tc>
          <w:tcPr>
            <w:tcW w:w="867" w:type="dxa"/>
          </w:tcPr>
          <w:p w14:paraId="4111C7B1" w14:textId="77777777" w:rsidR="00DE7AF9" w:rsidRDefault="00DE7AF9" w:rsidP="00DE7AF9">
            <w:pPr>
              <w:rPr>
                <w:sz w:val="18"/>
              </w:rPr>
            </w:pPr>
            <w:r>
              <w:rPr>
                <w:sz w:val="18"/>
              </w:rPr>
              <w:t>57,000</w:t>
            </w:r>
          </w:p>
        </w:tc>
        <w:tc>
          <w:tcPr>
            <w:tcW w:w="692" w:type="dxa"/>
          </w:tcPr>
          <w:p w14:paraId="62269615" w14:textId="77777777" w:rsidR="00DE7AF9" w:rsidRDefault="00DE7AF9" w:rsidP="00DE7AF9">
            <w:pPr>
              <w:rPr>
                <w:sz w:val="18"/>
              </w:rPr>
            </w:pPr>
            <w:r>
              <w:rPr>
                <w:sz w:val="18"/>
              </w:rPr>
              <w:t>2000-3</w:t>
            </w:r>
          </w:p>
        </w:tc>
        <w:tc>
          <w:tcPr>
            <w:tcW w:w="1089" w:type="dxa"/>
          </w:tcPr>
          <w:p w14:paraId="7D589A16" w14:textId="77777777" w:rsidR="00DE7AF9" w:rsidRDefault="00DE7AF9" w:rsidP="00DE7AF9">
            <w:pPr>
              <w:rPr>
                <w:sz w:val="18"/>
              </w:rPr>
            </w:pPr>
            <w:r>
              <w:rPr>
                <w:sz w:val="18"/>
              </w:rPr>
              <w:t>Cameron</w:t>
            </w:r>
          </w:p>
        </w:tc>
        <w:tc>
          <w:tcPr>
            <w:tcW w:w="1788" w:type="dxa"/>
          </w:tcPr>
          <w:p w14:paraId="4B1C44DD" w14:textId="77777777" w:rsidR="00DE7AF9" w:rsidRDefault="00DE7AF9" w:rsidP="00DE7AF9">
            <w:pPr>
              <w:rPr>
                <w:sz w:val="18"/>
              </w:rPr>
            </w:pPr>
          </w:p>
        </w:tc>
      </w:tr>
      <w:tr w:rsidR="003D49DB" w14:paraId="0AE67968" w14:textId="77777777" w:rsidTr="003D49DB">
        <w:trPr>
          <w:cantSplit/>
          <w:trHeight w:val="183"/>
        </w:trPr>
        <w:tc>
          <w:tcPr>
            <w:tcW w:w="1696" w:type="dxa"/>
          </w:tcPr>
          <w:p w14:paraId="60B51C66" w14:textId="77777777" w:rsidR="00DE7AF9" w:rsidRDefault="00DE7AF9" w:rsidP="00DE7AF9">
            <w:pPr>
              <w:ind w:right="845"/>
              <w:rPr>
                <w:sz w:val="18"/>
              </w:rPr>
            </w:pPr>
            <w:r>
              <w:rPr>
                <w:sz w:val="18"/>
              </w:rPr>
              <w:t>CASLS</w:t>
            </w:r>
          </w:p>
        </w:tc>
        <w:tc>
          <w:tcPr>
            <w:tcW w:w="2884" w:type="dxa"/>
          </w:tcPr>
          <w:p w14:paraId="1F0F64A0" w14:textId="77777777" w:rsidR="00DE7AF9" w:rsidRDefault="00DE7AF9" w:rsidP="00DE7AF9">
            <w:pPr>
              <w:rPr>
                <w:sz w:val="18"/>
              </w:rPr>
            </w:pPr>
            <w:r>
              <w:rPr>
                <w:sz w:val="18"/>
              </w:rPr>
              <w:t>Revitalizing Democracy</w:t>
            </w:r>
          </w:p>
        </w:tc>
        <w:tc>
          <w:tcPr>
            <w:tcW w:w="697" w:type="dxa"/>
          </w:tcPr>
          <w:p w14:paraId="2C94135C" w14:textId="77777777" w:rsidR="00DE7AF9" w:rsidRDefault="00DE7AF9" w:rsidP="00DE7AF9">
            <w:pPr>
              <w:rPr>
                <w:sz w:val="18"/>
              </w:rPr>
            </w:pPr>
            <w:r>
              <w:rPr>
                <w:sz w:val="18"/>
              </w:rPr>
              <w:t>C</w:t>
            </w:r>
          </w:p>
        </w:tc>
        <w:tc>
          <w:tcPr>
            <w:tcW w:w="867" w:type="dxa"/>
          </w:tcPr>
          <w:p w14:paraId="47B783F7" w14:textId="77777777" w:rsidR="00DE7AF9" w:rsidRDefault="00DE7AF9" w:rsidP="00DE7AF9">
            <w:pPr>
              <w:rPr>
                <w:sz w:val="18"/>
              </w:rPr>
            </w:pPr>
            <w:r>
              <w:rPr>
                <w:sz w:val="18"/>
              </w:rPr>
              <w:t>11,000</w:t>
            </w:r>
          </w:p>
        </w:tc>
        <w:tc>
          <w:tcPr>
            <w:tcW w:w="692" w:type="dxa"/>
          </w:tcPr>
          <w:p w14:paraId="664E88DF" w14:textId="77777777" w:rsidR="00DE7AF9" w:rsidRDefault="00DE7AF9" w:rsidP="00DE7AF9">
            <w:pPr>
              <w:rPr>
                <w:sz w:val="18"/>
              </w:rPr>
            </w:pPr>
            <w:r>
              <w:rPr>
                <w:sz w:val="18"/>
              </w:rPr>
              <w:t>2001</w:t>
            </w:r>
          </w:p>
        </w:tc>
        <w:tc>
          <w:tcPr>
            <w:tcW w:w="1089" w:type="dxa"/>
          </w:tcPr>
          <w:p w14:paraId="6DE5D3A9" w14:textId="77777777" w:rsidR="00DE7AF9" w:rsidRDefault="00DE7AF9" w:rsidP="00DE7AF9">
            <w:pPr>
              <w:rPr>
                <w:sz w:val="18"/>
              </w:rPr>
            </w:pPr>
            <w:r>
              <w:rPr>
                <w:sz w:val="18"/>
              </w:rPr>
              <w:t>Wood</w:t>
            </w:r>
          </w:p>
        </w:tc>
        <w:tc>
          <w:tcPr>
            <w:tcW w:w="1788" w:type="dxa"/>
          </w:tcPr>
          <w:p w14:paraId="24F5F5E1" w14:textId="77777777" w:rsidR="00DE7AF9" w:rsidRDefault="00DE7AF9" w:rsidP="00DE7AF9">
            <w:pPr>
              <w:rPr>
                <w:sz w:val="18"/>
              </w:rPr>
            </w:pPr>
            <w:r>
              <w:rPr>
                <w:sz w:val="18"/>
              </w:rPr>
              <w:t>Cameron, French</w:t>
            </w:r>
          </w:p>
        </w:tc>
      </w:tr>
      <w:tr w:rsidR="003D49DB" w14:paraId="74E1D117" w14:textId="77777777" w:rsidTr="003D49DB">
        <w:trPr>
          <w:cantSplit/>
        </w:trPr>
        <w:tc>
          <w:tcPr>
            <w:tcW w:w="1696" w:type="dxa"/>
          </w:tcPr>
          <w:p w14:paraId="46CC34E4" w14:textId="77777777" w:rsidR="00DE7AF9" w:rsidRDefault="00DE7AF9" w:rsidP="00845406">
            <w:pPr>
              <w:rPr>
                <w:sz w:val="18"/>
              </w:rPr>
            </w:pPr>
            <w:r>
              <w:rPr>
                <w:sz w:val="18"/>
              </w:rPr>
              <w:t xml:space="preserve">Peter Wall Institute </w:t>
            </w:r>
          </w:p>
        </w:tc>
        <w:tc>
          <w:tcPr>
            <w:tcW w:w="2884" w:type="dxa"/>
          </w:tcPr>
          <w:p w14:paraId="2315EBD1" w14:textId="77777777" w:rsidR="00DE7AF9" w:rsidRDefault="00DE7AF9" w:rsidP="00DE7AF9">
            <w:pPr>
              <w:rPr>
                <w:sz w:val="18"/>
              </w:rPr>
            </w:pPr>
            <w:r>
              <w:rPr>
                <w:sz w:val="18"/>
              </w:rPr>
              <w:t>Threats to Democracy</w:t>
            </w:r>
          </w:p>
        </w:tc>
        <w:tc>
          <w:tcPr>
            <w:tcW w:w="697" w:type="dxa"/>
          </w:tcPr>
          <w:p w14:paraId="1B04745D" w14:textId="77777777" w:rsidR="00DE7AF9" w:rsidRDefault="00DE7AF9" w:rsidP="00DE7AF9">
            <w:pPr>
              <w:rPr>
                <w:sz w:val="18"/>
              </w:rPr>
            </w:pPr>
            <w:r>
              <w:rPr>
                <w:sz w:val="18"/>
              </w:rPr>
              <w:t>C</w:t>
            </w:r>
          </w:p>
        </w:tc>
        <w:tc>
          <w:tcPr>
            <w:tcW w:w="867" w:type="dxa"/>
          </w:tcPr>
          <w:p w14:paraId="14F0D98C" w14:textId="77777777" w:rsidR="00DE7AF9" w:rsidRDefault="00DE7AF9" w:rsidP="00DE7AF9">
            <w:pPr>
              <w:rPr>
                <w:sz w:val="18"/>
              </w:rPr>
            </w:pPr>
            <w:r>
              <w:rPr>
                <w:sz w:val="18"/>
              </w:rPr>
              <w:t>17,555</w:t>
            </w:r>
          </w:p>
        </w:tc>
        <w:tc>
          <w:tcPr>
            <w:tcW w:w="692" w:type="dxa"/>
          </w:tcPr>
          <w:p w14:paraId="76D68774" w14:textId="77777777" w:rsidR="00DE7AF9" w:rsidRDefault="00DE7AF9" w:rsidP="00DE7AF9">
            <w:pPr>
              <w:rPr>
                <w:sz w:val="18"/>
              </w:rPr>
            </w:pPr>
            <w:r>
              <w:rPr>
                <w:sz w:val="18"/>
              </w:rPr>
              <w:t>2000</w:t>
            </w:r>
          </w:p>
        </w:tc>
        <w:tc>
          <w:tcPr>
            <w:tcW w:w="1089" w:type="dxa"/>
          </w:tcPr>
          <w:p w14:paraId="1F1764CE" w14:textId="77777777" w:rsidR="00DE7AF9" w:rsidRDefault="00DE7AF9" w:rsidP="00DE7AF9">
            <w:pPr>
              <w:rPr>
                <w:sz w:val="18"/>
              </w:rPr>
            </w:pPr>
            <w:r>
              <w:rPr>
                <w:sz w:val="18"/>
              </w:rPr>
              <w:t>Cameron/</w:t>
            </w:r>
          </w:p>
          <w:p w14:paraId="5F82E975" w14:textId="77777777" w:rsidR="00DE7AF9" w:rsidRDefault="00DE7AF9" w:rsidP="00DE7AF9">
            <w:pPr>
              <w:rPr>
                <w:sz w:val="18"/>
              </w:rPr>
            </w:pPr>
            <w:proofErr w:type="spellStart"/>
            <w:r>
              <w:rPr>
                <w:sz w:val="18"/>
              </w:rPr>
              <w:t>Marchak</w:t>
            </w:r>
            <w:proofErr w:type="spellEnd"/>
          </w:p>
        </w:tc>
        <w:tc>
          <w:tcPr>
            <w:tcW w:w="1788" w:type="dxa"/>
          </w:tcPr>
          <w:p w14:paraId="3C43174E" w14:textId="77777777" w:rsidR="00DE7AF9" w:rsidRDefault="00DE7AF9" w:rsidP="00DE7AF9">
            <w:pPr>
              <w:rPr>
                <w:sz w:val="18"/>
              </w:rPr>
            </w:pPr>
            <w:r>
              <w:rPr>
                <w:sz w:val="18"/>
              </w:rPr>
              <w:t>Various</w:t>
            </w:r>
          </w:p>
        </w:tc>
      </w:tr>
      <w:tr w:rsidR="003D49DB" w14:paraId="1E07CC38" w14:textId="77777777" w:rsidTr="003D49DB">
        <w:trPr>
          <w:cantSplit/>
        </w:trPr>
        <w:tc>
          <w:tcPr>
            <w:tcW w:w="1696" w:type="dxa"/>
          </w:tcPr>
          <w:p w14:paraId="161F63AF" w14:textId="77777777" w:rsidR="00DE7AF9" w:rsidRDefault="00DE7AF9" w:rsidP="00DE7AF9">
            <w:pPr>
              <w:ind w:right="845"/>
              <w:rPr>
                <w:sz w:val="18"/>
              </w:rPr>
            </w:pPr>
            <w:r>
              <w:rPr>
                <w:sz w:val="18"/>
              </w:rPr>
              <w:t>FOCAL</w:t>
            </w:r>
          </w:p>
        </w:tc>
        <w:tc>
          <w:tcPr>
            <w:tcW w:w="2884" w:type="dxa"/>
          </w:tcPr>
          <w:p w14:paraId="4D3FDBA8" w14:textId="77777777" w:rsidR="00DE7AF9" w:rsidRDefault="00DE7AF9" w:rsidP="00DE7AF9">
            <w:pPr>
              <w:rPr>
                <w:sz w:val="18"/>
              </w:rPr>
            </w:pPr>
            <w:r>
              <w:rPr>
                <w:sz w:val="18"/>
              </w:rPr>
              <w:t>Threats to Democracy</w:t>
            </w:r>
          </w:p>
        </w:tc>
        <w:tc>
          <w:tcPr>
            <w:tcW w:w="697" w:type="dxa"/>
          </w:tcPr>
          <w:p w14:paraId="25DAA6E2" w14:textId="77777777" w:rsidR="00DE7AF9" w:rsidRDefault="00DE7AF9" w:rsidP="00DE7AF9">
            <w:pPr>
              <w:rPr>
                <w:sz w:val="18"/>
              </w:rPr>
            </w:pPr>
            <w:r>
              <w:rPr>
                <w:sz w:val="18"/>
              </w:rPr>
              <w:t>NC</w:t>
            </w:r>
          </w:p>
        </w:tc>
        <w:tc>
          <w:tcPr>
            <w:tcW w:w="867" w:type="dxa"/>
          </w:tcPr>
          <w:p w14:paraId="5040E053" w14:textId="77777777" w:rsidR="00DE7AF9" w:rsidRDefault="00DE7AF9" w:rsidP="00DE7AF9">
            <w:pPr>
              <w:rPr>
                <w:sz w:val="18"/>
              </w:rPr>
            </w:pPr>
            <w:r>
              <w:rPr>
                <w:sz w:val="18"/>
              </w:rPr>
              <w:t>17,000</w:t>
            </w:r>
          </w:p>
        </w:tc>
        <w:tc>
          <w:tcPr>
            <w:tcW w:w="692" w:type="dxa"/>
          </w:tcPr>
          <w:p w14:paraId="63EAC124" w14:textId="77777777" w:rsidR="00DE7AF9" w:rsidRDefault="00DE7AF9" w:rsidP="00DE7AF9">
            <w:pPr>
              <w:rPr>
                <w:sz w:val="18"/>
              </w:rPr>
            </w:pPr>
            <w:r>
              <w:rPr>
                <w:sz w:val="18"/>
              </w:rPr>
              <w:t>2000</w:t>
            </w:r>
          </w:p>
        </w:tc>
        <w:tc>
          <w:tcPr>
            <w:tcW w:w="1089" w:type="dxa"/>
          </w:tcPr>
          <w:p w14:paraId="40007EFC" w14:textId="77777777" w:rsidR="00DE7AF9" w:rsidRDefault="00DE7AF9" w:rsidP="00DE7AF9">
            <w:pPr>
              <w:rPr>
                <w:sz w:val="18"/>
              </w:rPr>
            </w:pPr>
            <w:r>
              <w:rPr>
                <w:sz w:val="18"/>
              </w:rPr>
              <w:t>Cameron</w:t>
            </w:r>
          </w:p>
        </w:tc>
        <w:tc>
          <w:tcPr>
            <w:tcW w:w="1788" w:type="dxa"/>
          </w:tcPr>
          <w:p w14:paraId="6E145B84" w14:textId="77777777" w:rsidR="00DE7AF9" w:rsidRDefault="00DE7AF9" w:rsidP="00DE7AF9">
            <w:pPr>
              <w:rPr>
                <w:sz w:val="18"/>
              </w:rPr>
            </w:pPr>
          </w:p>
        </w:tc>
      </w:tr>
      <w:tr w:rsidR="003D49DB" w14:paraId="797F7304" w14:textId="77777777" w:rsidTr="003D49DB">
        <w:trPr>
          <w:cantSplit/>
        </w:trPr>
        <w:tc>
          <w:tcPr>
            <w:tcW w:w="1696" w:type="dxa"/>
          </w:tcPr>
          <w:p w14:paraId="2C323E29" w14:textId="77777777" w:rsidR="00DE7AF9" w:rsidRDefault="00DE7AF9" w:rsidP="00DE7AF9">
            <w:pPr>
              <w:ind w:right="845"/>
              <w:rPr>
                <w:sz w:val="18"/>
              </w:rPr>
            </w:pPr>
            <w:r>
              <w:rPr>
                <w:sz w:val="18"/>
              </w:rPr>
              <w:t>*HSS</w:t>
            </w:r>
          </w:p>
        </w:tc>
        <w:tc>
          <w:tcPr>
            <w:tcW w:w="2884" w:type="dxa"/>
          </w:tcPr>
          <w:p w14:paraId="1E877F1E" w14:textId="77777777" w:rsidR="00DE7AF9" w:rsidRDefault="00DE7AF9" w:rsidP="00DE7AF9">
            <w:pPr>
              <w:rPr>
                <w:sz w:val="18"/>
              </w:rPr>
            </w:pPr>
            <w:r>
              <w:rPr>
                <w:sz w:val="18"/>
              </w:rPr>
              <w:t>Threats to Democracy</w:t>
            </w:r>
          </w:p>
        </w:tc>
        <w:tc>
          <w:tcPr>
            <w:tcW w:w="697" w:type="dxa"/>
          </w:tcPr>
          <w:p w14:paraId="4F245BAB" w14:textId="77777777" w:rsidR="00DE7AF9" w:rsidRDefault="00DE7AF9" w:rsidP="00DE7AF9">
            <w:pPr>
              <w:rPr>
                <w:sz w:val="18"/>
              </w:rPr>
            </w:pPr>
            <w:r>
              <w:rPr>
                <w:sz w:val="18"/>
              </w:rPr>
              <w:t>C</w:t>
            </w:r>
          </w:p>
        </w:tc>
        <w:tc>
          <w:tcPr>
            <w:tcW w:w="867" w:type="dxa"/>
          </w:tcPr>
          <w:p w14:paraId="40DD8AAF" w14:textId="77777777" w:rsidR="00DE7AF9" w:rsidRDefault="00DE7AF9" w:rsidP="00DE7AF9">
            <w:pPr>
              <w:rPr>
                <w:sz w:val="18"/>
              </w:rPr>
            </w:pPr>
            <w:r>
              <w:rPr>
                <w:sz w:val="18"/>
              </w:rPr>
              <w:t>1,765</w:t>
            </w:r>
          </w:p>
        </w:tc>
        <w:tc>
          <w:tcPr>
            <w:tcW w:w="692" w:type="dxa"/>
          </w:tcPr>
          <w:p w14:paraId="0E1E3411" w14:textId="77777777" w:rsidR="00DE7AF9" w:rsidRDefault="00DE7AF9" w:rsidP="00DE7AF9">
            <w:pPr>
              <w:rPr>
                <w:sz w:val="18"/>
              </w:rPr>
            </w:pPr>
            <w:r>
              <w:rPr>
                <w:sz w:val="18"/>
              </w:rPr>
              <w:t>2000</w:t>
            </w:r>
          </w:p>
        </w:tc>
        <w:tc>
          <w:tcPr>
            <w:tcW w:w="1089" w:type="dxa"/>
          </w:tcPr>
          <w:p w14:paraId="37C03782" w14:textId="77777777" w:rsidR="00DE7AF9" w:rsidRDefault="00DE7AF9" w:rsidP="00DE7AF9">
            <w:pPr>
              <w:rPr>
                <w:sz w:val="18"/>
              </w:rPr>
            </w:pPr>
            <w:r>
              <w:rPr>
                <w:sz w:val="18"/>
              </w:rPr>
              <w:t>Cameron</w:t>
            </w:r>
          </w:p>
        </w:tc>
        <w:tc>
          <w:tcPr>
            <w:tcW w:w="1788" w:type="dxa"/>
          </w:tcPr>
          <w:p w14:paraId="641E4D11" w14:textId="77777777" w:rsidR="00DE7AF9" w:rsidRDefault="00DE7AF9" w:rsidP="00DE7AF9">
            <w:pPr>
              <w:rPr>
                <w:sz w:val="18"/>
              </w:rPr>
            </w:pPr>
          </w:p>
        </w:tc>
      </w:tr>
      <w:tr w:rsidR="003D49DB" w14:paraId="37AD5DA8" w14:textId="77777777" w:rsidTr="003D49DB">
        <w:trPr>
          <w:cantSplit/>
        </w:trPr>
        <w:tc>
          <w:tcPr>
            <w:tcW w:w="1696" w:type="dxa"/>
          </w:tcPr>
          <w:p w14:paraId="296C6B99" w14:textId="77777777" w:rsidR="00DE7AF9" w:rsidRDefault="00DE7AF9" w:rsidP="00DE7AF9">
            <w:pPr>
              <w:ind w:right="845"/>
              <w:rPr>
                <w:sz w:val="18"/>
              </w:rPr>
            </w:pPr>
            <w:r>
              <w:rPr>
                <w:sz w:val="18"/>
              </w:rPr>
              <w:t>DFAIT</w:t>
            </w:r>
          </w:p>
        </w:tc>
        <w:tc>
          <w:tcPr>
            <w:tcW w:w="2884" w:type="dxa"/>
          </w:tcPr>
          <w:p w14:paraId="3F688BE6" w14:textId="77777777" w:rsidR="00DE7AF9" w:rsidRDefault="00DE7AF9" w:rsidP="00DE7AF9">
            <w:pPr>
              <w:rPr>
                <w:sz w:val="18"/>
              </w:rPr>
            </w:pPr>
            <w:r>
              <w:rPr>
                <w:sz w:val="18"/>
              </w:rPr>
              <w:t>Building Civil Society Capacity</w:t>
            </w:r>
          </w:p>
        </w:tc>
        <w:tc>
          <w:tcPr>
            <w:tcW w:w="697" w:type="dxa"/>
          </w:tcPr>
          <w:p w14:paraId="28CBBCB0" w14:textId="77777777" w:rsidR="00DE7AF9" w:rsidRDefault="00DE7AF9" w:rsidP="00DE7AF9">
            <w:pPr>
              <w:rPr>
                <w:sz w:val="18"/>
              </w:rPr>
            </w:pPr>
            <w:r>
              <w:rPr>
                <w:sz w:val="18"/>
              </w:rPr>
              <w:t>NC</w:t>
            </w:r>
          </w:p>
        </w:tc>
        <w:tc>
          <w:tcPr>
            <w:tcW w:w="867" w:type="dxa"/>
          </w:tcPr>
          <w:p w14:paraId="2B128661" w14:textId="77777777" w:rsidR="00DE7AF9" w:rsidRDefault="00DE7AF9" w:rsidP="00DE7AF9">
            <w:pPr>
              <w:rPr>
                <w:sz w:val="18"/>
              </w:rPr>
            </w:pPr>
            <w:r>
              <w:rPr>
                <w:sz w:val="18"/>
              </w:rPr>
              <w:t>6,000</w:t>
            </w:r>
          </w:p>
        </w:tc>
        <w:tc>
          <w:tcPr>
            <w:tcW w:w="692" w:type="dxa"/>
          </w:tcPr>
          <w:p w14:paraId="00B9F3EF" w14:textId="77777777" w:rsidR="00DE7AF9" w:rsidRDefault="00DE7AF9" w:rsidP="00DE7AF9">
            <w:pPr>
              <w:rPr>
                <w:sz w:val="18"/>
              </w:rPr>
            </w:pPr>
            <w:r>
              <w:rPr>
                <w:sz w:val="18"/>
              </w:rPr>
              <w:t>1997</w:t>
            </w:r>
          </w:p>
        </w:tc>
        <w:tc>
          <w:tcPr>
            <w:tcW w:w="1089" w:type="dxa"/>
          </w:tcPr>
          <w:p w14:paraId="78CFD03E" w14:textId="77777777" w:rsidR="00DE7AF9" w:rsidRDefault="00DE7AF9" w:rsidP="00DE7AF9">
            <w:pPr>
              <w:rPr>
                <w:sz w:val="18"/>
              </w:rPr>
            </w:pPr>
            <w:r>
              <w:rPr>
                <w:sz w:val="18"/>
              </w:rPr>
              <w:t>Cameron</w:t>
            </w:r>
          </w:p>
        </w:tc>
        <w:tc>
          <w:tcPr>
            <w:tcW w:w="1788" w:type="dxa"/>
          </w:tcPr>
          <w:p w14:paraId="5774D21C" w14:textId="77777777" w:rsidR="00DE7AF9" w:rsidRDefault="00DE7AF9" w:rsidP="00DE7AF9">
            <w:pPr>
              <w:rPr>
                <w:sz w:val="18"/>
              </w:rPr>
            </w:pPr>
            <w:proofErr w:type="spellStart"/>
            <w:r>
              <w:rPr>
                <w:sz w:val="18"/>
              </w:rPr>
              <w:t>Grinspun</w:t>
            </w:r>
            <w:proofErr w:type="spellEnd"/>
          </w:p>
        </w:tc>
      </w:tr>
      <w:tr w:rsidR="003D49DB" w14:paraId="2DD6DADC" w14:textId="77777777" w:rsidTr="003D49DB">
        <w:trPr>
          <w:cantSplit/>
        </w:trPr>
        <w:tc>
          <w:tcPr>
            <w:tcW w:w="1696" w:type="dxa"/>
          </w:tcPr>
          <w:p w14:paraId="10EEB593" w14:textId="77777777" w:rsidR="00DE7AF9" w:rsidRDefault="00DE7AF9" w:rsidP="00DE7AF9">
            <w:pPr>
              <w:ind w:right="845"/>
              <w:rPr>
                <w:sz w:val="18"/>
              </w:rPr>
            </w:pPr>
            <w:r>
              <w:rPr>
                <w:sz w:val="18"/>
              </w:rPr>
              <w:t>DFAIT</w:t>
            </w:r>
          </w:p>
        </w:tc>
        <w:tc>
          <w:tcPr>
            <w:tcW w:w="2884" w:type="dxa"/>
          </w:tcPr>
          <w:p w14:paraId="30B87D14" w14:textId="77777777" w:rsidR="00DE7AF9" w:rsidRDefault="00DE7AF9" w:rsidP="00DE7AF9">
            <w:pPr>
              <w:rPr>
                <w:sz w:val="18"/>
              </w:rPr>
            </w:pPr>
            <w:r>
              <w:rPr>
                <w:sz w:val="18"/>
              </w:rPr>
              <w:t>To Walk Without Fear</w:t>
            </w:r>
          </w:p>
        </w:tc>
        <w:tc>
          <w:tcPr>
            <w:tcW w:w="697" w:type="dxa"/>
          </w:tcPr>
          <w:p w14:paraId="30A33658" w14:textId="77777777" w:rsidR="00DE7AF9" w:rsidRDefault="00DE7AF9" w:rsidP="00DE7AF9">
            <w:pPr>
              <w:rPr>
                <w:sz w:val="18"/>
              </w:rPr>
            </w:pPr>
            <w:r>
              <w:rPr>
                <w:sz w:val="18"/>
              </w:rPr>
              <w:t>NC</w:t>
            </w:r>
          </w:p>
        </w:tc>
        <w:tc>
          <w:tcPr>
            <w:tcW w:w="867" w:type="dxa"/>
          </w:tcPr>
          <w:p w14:paraId="00688BCA" w14:textId="77777777" w:rsidR="00DE7AF9" w:rsidRDefault="00DE7AF9" w:rsidP="00DE7AF9">
            <w:pPr>
              <w:rPr>
                <w:sz w:val="18"/>
              </w:rPr>
            </w:pPr>
            <w:r>
              <w:rPr>
                <w:sz w:val="18"/>
              </w:rPr>
              <w:t>90,000</w:t>
            </w:r>
          </w:p>
        </w:tc>
        <w:tc>
          <w:tcPr>
            <w:tcW w:w="692" w:type="dxa"/>
          </w:tcPr>
          <w:p w14:paraId="45C7723D" w14:textId="77777777" w:rsidR="00DE7AF9" w:rsidRDefault="00DE7AF9" w:rsidP="00DE7AF9">
            <w:pPr>
              <w:rPr>
                <w:sz w:val="18"/>
              </w:rPr>
            </w:pPr>
            <w:r>
              <w:rPr>
                <w:sz w:val="18"/>
              </w:rPr>
              <w:t>1998</w:t>
            </w:r>
          </w:p>
        </w:tc>
        <w:tc>
          <w:tcPr>
            <w:tcW w:w="1089" w:type="dxa"/>
          </w:tcPr>
          <w:p w14:paraId="0F766E4C" w14:textId="77777777" w:rsidR="00DE7AF9" w:rsidRDefault="00DE7AF9" w:rsidP="00DE7AF9">
            <w:pPr>
              <w:rPr>
                <w:sz w:val="18"/>
              </w:rPr>
            </w:pPr>
            <w:r>
              <w:rPr>
                <w:sz w:val="18"/>
              </w:rPr>
              <w:t>Cameron</w:t>
            </w:r>
          </w:p>
        </w:tc>
        <w:tc>
          <w:tcPr>
            <w:tcW w:w="1788" w:type="dxa"/>
          </w:tcPr>
          <w:p w14:paraId="4D721D32" w14:textId="77777777" w:rsidR="00DE7AF9" w:rsidRDefault="00DE7AF9" w:rsidP="00DE7AF9">
            <w:pPr>
              <w:rPr>
                <w:sz w:val="18"/>
              </w:rPr>
            </w:pPr>
            <w:r>
              <w:rPr>
                <w:sz w:val="18"/>
              </w:rPr>
              <w:t>Tomlin &amp; Lawson</w:t>
            </w:r>
          </w:p>
        </w:tc>
      </w:tr>
      <w:tr w:rsidR="003D49DB" w14:paraId="1A9E82A3" w14:textId="77777777" w:rsidTr="003D49DB">
        <w:trPr>
          <w:cantSplit/>
        </w:trPr>
        <w:tc>
          <w:tcPr>
            <w:tcW w:w="1696" w:type="dxa"/>
          </w:tcPr>
          <w:p w14:paraId="2696FFA4" w14:textId="77777777" w:rsidR="00DE7AF9" w:rsidRDefault="00DE7AF9" w:rsidP="003D49DB">
            <w:pPr>
              <w:rPr>
                <w:sz w:val="18"/>
              </w:rPr>
            </w:pPr>
            <w:r>
              <w:rPr>
                <w:sz w:val="18"/>
              </w:rPr>
              <w:t>SSHRCC</w:t>
            </w:r>
          </w:p>
        </w:tc>
        <w:tc>
          <w:tcPr>
            <w:tcW w:w="2884" w:type="dxa"/>
          </w:tcPr>
          <w:p w14:paraId="09DA08A1" w14:textId="77777777" w:rsidR="00DE7AF9" w:rsidRDefault="00DE7AF9" w:rsidP="00DE7AF9">
            <w:pPr>
              <w:rPr>
                <w:sz w:val="18"/>
              </w:rPr>
            </w:pPr>
            <w:r>
              <w:rPr>
                <w:sz w:val="18"/>
              </w:rPr>
              <w:t xml:space="preserve">Presidential Democracies </w:t>
            </w:r>
          </w:p>
        </w:tc>
        <w:tc>
          <w:tcPr>
            <w:tcW w:w="697" w:type="dxa"/>
          </w:tcPr>
          <w:p w14:paraId="0C89B7FF" w14:textId="77777777" w:rsidR="00DE7AF9" w:rsidRDefault="00DE7AF9" w:rsidP="00DE7AF9">
            <w:pPr>
              <w:rPr>
                <w:sz w:val="18"/>
              </w:rPr>
            </w:pPr>
            <w:r>
              <w:rPr>
                <w:sz w:val="18"/>
              </w:rPr>
              <w:t>C</w:t>
            </w:r>
          </w:p>
        </w:tc>
        <w:tc>
          <w:tcPr>
            <w:tcW w:w="867" w:type="dxa"/>
          </w:tcPr>
          <w:p w14:paraId="1A646B42" w14:textId="77777777" w:rsidR="00DE7AF9" w:rsidRDefault="00DE7AF9" w:rsidP="00DE7AF9">
            <w:pPr>
              <w:rPr>
                <w:sz w:val="18"/>
              </w:rPr>
            </w:pPr>
            <w:r>
              <w:rPr>
                <w:sz w:val="18"/>
              </w:rPr>
              <w:t>34,000</w:t>
            </w:r>
          </w:p>
        </w:tc>
        <w:tc>
          <w:tcPr>
            <w:tcW w:w="692" w:type="dxa"/>
          </w:tcPr>
          <w:p w14:paraId="1973909B" w14:textId="77777777" w:rsidR="00DE7AF9" w:rsidRDefault="00DE7AF9" w:rsidP="00DE7AF9">
            <w:pPr>
              <w:rPr>
                <w:sz w:val="18"/>
              </w:rPr>
            </w:pPr>
            <w:r>
              <w:rPr>
                <w:sz w:val="18"/>
              </w:rPr>
              <w:t>1996</w:t>
            </w:r>
          </w:p>
        </w:tc>
        <w:tc>
          <w:tcPr>
            <w:tcW w:w="1089" w:type="dxa"/>
          </w:tcPr>
          <w:p w14:paraId="017F44AF" w14:textId="77777777" w:rsidR="00DE7AF9" w:rsidRDefault="00DE7AF9" w:rsidP="00DE7AF9">
            <w:pPr>
              <w:rPr>
                <w:sz w:val="18"/>
              </w:rPr>
            </w:pPr>
            <w:r>
              <w:rPr>
                <w:sz w:val="18"/>
              </w:rPr>
              <w:t>Cameron</w:t>
            </w:r>
          </w:p>
        </w:tc>
        <w:tc>
          <w:tcPr>
            <w:tcW w:w="1788" w:type="dxa"/>
          </w:tcPr>
          <w:p w14:paraId="0A7A8DCC" w14:textId="77777777" w:rsidR="00DE7AF9" w:rsidRDefault="00DE7AF9" w:rsidP="00DE7AF9">
            <w:pPr>
              <w:rPr>
                <w:sz w:val="18"/>
              </w:rPr>
            </w:pPr>
          </w:p>
        </w:tc>
      </w:tr>
      <w:tr w:rsidR="003D49DB" w14:paraId="78EE6EB7" w14:textId="77777777" w:rsidTr="003D49DB">
        <w:trPr>
          <w:cantSplit/>
        </w:trPr>
        <w:tc>
          <w:tcPr>
            <w:tcW w:w="1696" w:type="dxa"/>
          </w:tcPr>
          <w:p w14:paraId="4E0656AE" w14:textId="77777777" w:rsidR="00DE7AF9" w:rsidRDefault="00DE7AF9" w:rsidP="003D49DB">
            <w:pPr>
              <w:rPr>
                <w:sz w:val="18"/>
              </w:rPr>
            </w:pPr>
            <w:r>
              <w:rPr>
                <w:sz w:val="18"/>
              </w:rPr>
              <w:t>AUCC/IDRC</w:t>
            </w:r>
          </w:p>
        </w:tc>
        <w:tc>
          <w:tcPr>
            <w:tcW w:w="2884" w:type="dxa"/>
          </w:tcPr>
          <w:p w14:paraId="643840E4" w14:textId="77777777" w:rsidR="00DE7AF9" w:rsidRDefault="00DE7AF9" w:rsidP="00DE7AF9">
            <w:pPr>
              <w:rPr>
                <w:sz w:val="18"/>
              </w:rPr>
            </w:pPr>
            <w:r>
              <w:rPr>
                <w:sz w:val="18"/>
              </w:rPr>
              <w:t>Canada-Latin America Research Links</w:t>
            </w:r>
          </w:p>
        </w:tc>
        <w:tc>
          <w:tcPr>
            <w:tcW w:w="697" w:type="dxa"/>
          </w:tcPr>
          <w:p w14:paraId="5D1E4DBB" w14:textId="77777777" w:rsidR="00DE7AF9" w:rsidRDefault="00DE7AF9" w:rsidP="00DE7AF9">
            <w:pPr>
              <w:rPr>
                <w:sz w:val="18"/>
              </w:rPr>
            </w:pPr>
            <w:r>
              <w:rPr>
                <w:sz w:val="18"/>
              </w:rPr>
              <w:t>C</w:t>
            </w:r>
          </w:p>
        </w:tc>
        <w:tc>
          <w:tcPr>
            <w:tcW w:w="867" w:type="dxa"/>
          </w:tcPr>
          <w:p w14:paraId="6E98F624" w14:textId="77777777" w:rsidR="00DE7AF9" w:rsidRDefault="00DE7AF9" w:rsidP="00DE7AF9">
            <w:pPr>
              <w:rPr>
                <w:sz w:val="18"/>
              </w:rPr>
            </w:pPr>
            <w:r>
              <w:rPr>
                <w:sz w:val="18"/>
              </w:rPr>
              <w:t>1,200</w:t>
            </w:r>
          </w:p>
        </w:tc>
        <w:tc>
          <w:tcPr>
            <w:tcW w:w="692" w:type="dxa"/>
          </w:tcPr>
          <w:p w14:paraId="7D27C2E7" w14:textId="77777777" w:rsidR="00DE7AF9" w:rsidRDefault="00DE7AF9" w:rsidP="00DE7AF9">
            <w:pPr>
              <w:rPr>
                <w:sz w:val="18"/>
              </w:rPr>
            </w:pPr>
            <w:r>
              <w:rPr>
                <w:sz w:val="18"/>
              </w:rPr>
              <w:t>1996</w:t>
            </w:r>
          </w:p>
        </w:tc>
        <w:tc>
          <w:tcPr>
            <w:tcW w:w="1089" w:type="dxa"/>
          </w:tcPr>
          <w:p w14:paraId="796D139F" w14:textId="77777777" w:rsidR="00DE7AF9" w:rsidRDefault="00DE7AF9" w:rsidP="00DE7AF9">
            <w:pPr>
              <w:rPr>
                <w:sz w:val="18"/>
              </w:rPr>
            </w:pPr>
            <w:r>
              <w:rPr>
                <w:sz w:val="18"/>
              </w:rPr>
              <w:t>Cameron</w:t>
            </w:r>
          </w:p>
        </w:tc>
        <w:tc>
          <w:tcPr>
            <w:tcW w:w="1788" w:type="dxa"/>
          </w:tcPr>
          <w:p w14:paraId="6896B6C4" w14:textId="77777777" w:rsidR="00DE7AF9" w:rsidRDefault="00DE7AF9" w:rsidP="00DE7AF9">
            <w:pPr>
              <w:rPr>
                <w:sz w:val="18"/>
              </w:rPr>
            </w:pPr>
          </w:p>
        </w:tc>
      </w:tr>
      <w:tr w:rsidR="003D49DB" w14:paraId="7E6F35AB" w14:textId="77777777" w:rsidTr="003D49DB">
        <w:trPr>
          <w:cantSplit/>
        </w:trPr>
        <w:tc>
          <w:tcPr>
            <w:tcW w:w="1696" w:type="dxa"/>
          </w:tcPr>
          <w:p w14:paraId="6E1A69CC" w14:textId="77777777" w:rsidR="00DE7AF9" w:rsidRDefault="00DE7AF9" w:rsidP="003D49DB">
            <w:pPr>
              <w:rPr>
                <w:sz w:val="18"/>
              </w:rPr>
            </w:pPr>
            <w:r>
              <w:rPr>
                <w:sz w:val="18"/>
              </w:rPr>
              <w:t>Carleton</w:t>
            </w:r>
          </w:p>
        </w:tc>
        <w:tc>
          <w:tcPr>
            <w:tcW w:w="2884" w:type="dxa"/>
          </w:tcPr>
          <w:p w14:paraId="0659B91D" w14:textId="77777777" w:rsidR="00DE7AF9" w:rsidRDefault="00DE7AF9" w:rsidP="00DE7AF9">
            <w:pPr>
              <w:rPr>
                <w:sz w:val="18"/>
              </w:rPr>
            </w:pPr>
            <w:r>
              <w:rPr>
                <w:sz w:val="18"/>
              </w:rPr>
              <w:t>Mexico’s Financial Crisis</w:t>
            </w:r>
          </w:p>
        </w:tc>
        <w:tc>
          <w:tcPr>
            <w:tcW w:w="697" w:type="dxa"/>
          </w:tcPr>
          <w:p w14:paraId="3B1F46B5" w14:textId="77777777" w:rsidR="00DE7AF9" w:rsidRDefault="00DE7AF9" w:rsidP="00DE7AF9">
            <w:pPr>
              <w:rPr>
                <w:sz w:val="18"/>
              </w:rPr>
            </w:pPr>
            <w:r>
              <w:rPr>
                <w:sz w:val="18"/>
              </w:rPr>
              <w:t>C</w:t>
            </w:r>
          </w:p>
        </w:tc>
        <w:tc>
          <w:tcPr>
            <w:tcW w:w="867" w:type="dxa"/>
          </w:tcPr>
          <w:p w14:paraId="39E857EF" w14:textId="77777777" w:rsidR="00DE7AF9" w:rsidRDefault="00DE7AF9" w:rsidP="00DE7AF9">
            <w:pPr>
              <w:rPr>
                <w:sz w:val="18"/>
              </w:rPr>
            </w:pPr>
            <w:r>
              <w:rPr>
                <w:sz w:val="18"/>
              </w:rPr>
              <w:t>2,000</w:t>
            </w:r>
          </w:p>
        </w:tc>
        <w:tc>
          <w:tcPr>
            <w:tcW w:w="692" w:type="dxa"/>
          </w:tcPr>
          <w:p w14:paraId="21823EEC" w14:textId="77777777" w:rsidR="00DE7AF9" w:rsidRDefault="00DE7AF9" w:rsidP="00DE7AF9">
            <w:pPr>
              <w:rPr>
                <w:sz w:val="18"/>
              </w:rPr>
            </w:pPr>
            <w:r>
              <w:rPr>
                <w:sz w:val="18"/>
              </w:rPr>
              <w:t>1995</w:t>
            </w:r>
          </w:p>
        </w:tc>
        <w:tc>
          <w:tcPr>
            <w:tcW w:w="1089" w:type="dxa"/>
          </w:tcPr>
          <w:p w14:paraId="1CB4A812" w14:textId="77777777" w:rsidR="00DE7AF9" w:rsidRDefault="00DE7AF9" w:rsidP="00DE7AF9">
            <w:pPr>
              <w:rPr>
                <w:sz w:val="18"/>
              </w:rPr>
            </w:pPr>
            <w:r>
              <w:rPr>
                <w:sz w:val="18"/>
              </w:rPr>
              <w:t>Cameron</w:t>
            </w:r>
          </w:p>
        </w:tc>
        <w:tc>
          <w:tcPr>
            <w:tcW w:w="1788" w:type="dxa"/>
          </w:tcPr>
          <w:p w14:paraId="59A08731" w14:textId="77777777" w:rsidR="00DE7AF9" w:rsidRDefault="00DE7AF9" w:rsidP="00DE7AF9">
            <w:pPr>
              <w:rPr>
                <w:sz w:val="18"/>
              </w:rPr>
            </w:pPr>
          </w:p>
        </w:tc>
      </w:tr>
      <w:tr w:rsidR="003D49DB" w14:paraId="54B2B577" w14:textId="77777777" w:rsidTr="003D49DB">
        <w:trPr>
          <w:cantSplit/>
        </w:trPr>
        <w:tc>
          <w:tcPr>
            <w:tcW w:w="1696" w:type="dxa"/>
          </w:tcPr>
          <w:p w14:paraId="0B6ADD48" w14:textId="77777777" w:rsidR="00DE7AF9" w:rsidRDefault="00DE7AF9" w:rsidP="003D49DB">
            <w:pPr>
              <w:rPr>
                <w:sz w:val="18"/>
              </w:rPr>
            </w:pPr>
            <w:r>
              <w:rPr>
                <w:sz w:val="18"/>
              </w:rPr>
              <w:t>SSHRCC</w:t>
            </w:r>
          </w:p>
        </w:tc>
        <w:tc>
          <w:tcPr>
            <w:tcW w:w="2884" w:type="dxa"/>
          </w:tcPr>
          <w:p w14:paraId="1DB7C5E3" w14:textId="77777777" w:rsidR="00DE7AF9" w:rsidRDefault="00DE7AF9" w:rsidP="00DE7AF9">
            <w:pPr>
              <w:rPr>
                <w:sz w:val="18"/>
              </w:rPr>
            </w:pPr>
            <w:r>
              <w:rPr>
                <w:sz w:val="18"/>
              </w:rPr>
              <w:t>Democracy and Foreign Policy</w:t>
            </w:r>
          </w:p>
        </w:tc>
        <w:tc>
          <w:tcPr>
            <w:tcW w:w="697" w:type="dxa"/>
          </w:tcPr>
          <w:p w14:paraId="2E2F47D1" w14:textId="77777777" w:rsidR="00DE7AF9" w:rsidRDefault="00DE7AF9" w:rsidP="00DE7AF9">
            <w:pPr>
              <w:rPr>
                <w:sz w:val="18"/>
              </w:rPr>
            </w:pPr>
            <w:r>
              <w:rPr>
                <w:sz w:val="18"/>
              </w:rPr>
              <w:t>C</w:t>
            </w:r>
          </w:p>
        </w:tc>
        <w:tc>
          <w:tcPr>
            <w:tcW w:w="867" w:type="dxa"/>
          </w:tcPr>
          <w:p w14:paraId="66E2F929" w14:textId="77777777" w:rsidR="00DE7AF9" w:rsidRDefault="00DE7AF9" w:rsidP="00DE7AF9">
            <w:pPr>
              <w:rPr>
                <w:sz w:val="18"/>
              </w:rPr>
            </w:pPr>
            <w:r>
              <w:rPr>
                <w:sz w:val="18"/>
              </w:rPr>
              <w:t>5,750</w:t>
            </w:r>
          </w:p>
        </w:tc>
        <w:tc>
          <w:tcPr>
            <w:tcW w:w="692" w:type="dxa"/>
          </w:tcPr>
          <w:p w14:paraId="2C7D8ABD" w14:textId="77777777" w:rsidR="00DE7AF9" w:rsidRDefault="00DE7AF9" w:rsidP="00DE7AF9">
            <w:pPr>
              <w:rPr>
                <w:sz w:val="18"/>
              </w:rPr>
            </w:pPr>
            <w:r>
              <w:rPr>
                <w:sz w:val="18"/>
              </w:rPr>
              <w:t>1995</w:t>
            </w:r>
          </w:p>
        </w:tc>
        <w:tc>
          <w:tcPr>
            <w:tcW w:w="1089" w:type="dxa"/>
          </w:tcPr>
          <w:p w14:paraId="67403D43" w14:textId="77777777" w:rsidR="00DE7AF9" w:rsidRDefault="00DE7AF9" w:rsidP="00DE7AF9">
            <w:pPr>
              <w:rPr>
                <w:sz w:val="18"/>
              </w:rPr>
            </w:pPr>
            <w:r>
              <w:rPr>
                <w:sz w:val="18"/>
              </w:rPr>
              <w:t>Cameron</w:t>
            </w:r>
          </w:p>
          <w:p w14:paraId="267B33EB" w14:textId="77777777" w:rsidR="00DE7AF9" w:rsidRDefault="00DE7AF9" w:rsidP="00DE7AF9">
            <w:pPr>
              <w:rPr>
                <w:sz w:val="18"/>
              </w:rPr>
            </w:pPr>
            <w:proofErr w:type="spellStart"/>
            <w:r>
              <w:rPr>
                <w:sz w:val="18"/>
              </w:rPr>
              <w:t>Molot</w:t>
            </w:r>
            <w:proofErr w:type="spellEnd"/>
          </w:p>
        </w:tc>
        <w:tc>
          <w:tcPr>
            <w:tcW w:w="1788" w:type="dxa"/>
          </w:tcPr>
          <w:p w14:paraId="5F838C85" w14:textId="77777777" w:rsidR="00DE7AF9" w:rsidRDefault="00DE7AF9" w:rsidP="00DE7AF9">
            <w:pPr>
              <w:rPr>
                <w:sz w:val="18"/>
              </w:rPr>
            </w:pPr>
          </w:p>
        </w:tc>
      </w:tr>
      <w:tr w:rsidR="003D49DB" w14:paraId="35CEC808" w14:textId="77777777" w:rsidTr="003D49DB">
        <w:trPr>
          <w:cantSplit/>
        </w:trPr>
        <w:tc>
          <w:tcPr>
            <w:tcW w:w="1696" w:type="dxa"/>
          </w:tcPr>
          <w:p w14:paraId="66E86654" w14:textId="77777777" w:rsidR="00DE7AF9" w:rsidRDefault="00DE7AF9" w:rsidP="003D49DB">
            <w:pPr>
              <w:rPr>
                <w:sz w:val="18"/>
              </w:rPr>
            </w:pPr>
            <w:r>
              <w:rPr>
                <w:sz w:val="18"/>
              </w:rPr>
              <w:t>Mexican Government</w:t>
            </w:r>
          </w:p>
        </w:tc>
        <w:tc>
          <w:tcPr>
            <w:tcW w:w="2884" w:type="dxa"/>
          </w:tcPr>
          <w:p w14:paraId="7CAA8505" w14:textId="77777777" w:rsidR="00DE7AF9" w:rsidRDefault="00DE7AF9" w:rsidP="00DE7AF9">
            <w:pPr>
              <w:rPr>
                <w:sz w:val="18"/>
              </w:rPr>
            </w:pPr>
            <w:r>
              <w:rPr>
                <w:sz w:val="18"/>
              </w:rPr>
              <w:t>Monetary Integration after NAFTA</w:t>
            </w:r>
          </w:p>
        </w:tc>
        <w:tc>
          <w:tcPr>
            <w:tcW w:w="697" w:type="dxa"/>
          </w:tcPr>
          <w:p w14:paraId="34BE0F39" w14:textId="77777777" w:rsidR="00DE7AF9" w:rsidRDefault="00DE7AF9" w:rsidP="00DE7AF9">
            <w:pPr>
              <w:rPr>
                <w:sz w:val="18"/>
              </w:rPr>
            </w:pPr>
            <w:r>
              <w:rPr>
                <w:sz w:val="18"/>
              </w:rPr>
              <w:t>C</w:t>
            </w:r>
          </w:p>
        </w:tc>
        <w:tc>
          <w:tcPr>
            <w:tcW w:w="867" w:type="dxa"/>
          </w:tcPr>
          <w:p w14:paraId="7A5AC1AA" w14:textId="77777777" w:rsidR="00DE7AF9" w:rsidRDefault="00DE7AF9" w:rsidP="00DE7AF9">
            <w:pPr>
              <w:rPr>
                <w:sz w:val="18"/>
              </w:rPr>
            </w:pPr>
            <w:r>
              <w:rPr>
                <w:sz w:val="18"/>
              </w:rPr>
              <w:t>17,000</w:t>
            </w:r>
          </w:p>
        </w:tc>
        <w:tc>
          <w:tcPr>
            <w:tcW w:w="692" w:type="dxa"/>
          </w:tcPr>
          <w:p w14:paraId="06C48D4C" w14:textId="77777777" w:rsidR="00DE7AF9" w:rsidRDefault="00DE7AF9" w:rsidP="00DE7AF9">
            <w:pPr>
              <w:rPr>
                <w:sz w:val="18"/>
              </w:rPr>
            </w:pPr>
            <w:r>
              <w:rPr>
                <w:sz w:val="18"/>
              </w:rPr>
              <w:t>1994</w:t>
            </w:r>
          </w:p>
        </w:tc>
        <w:tc>
          <w:tcPr>
            <w:tcW w:w="1089" w:type="dxa"/>
          </w:tcPr>
          <w:p w14:paraId="3D6D5DDF" w14:textId="77777777" w:rsidR="00DE7AF9" w:rsidRDefault="00DE7AF9" w:rsidP="00DE7AF9">
            <w:pPr>
              <w:rPr>
                <w:sz w:val="18"/>
              </w:rPr>
            </w:pPr>
            <w:r>
              <w:rPr>
                <w:sz w:val="18"/>
              </w:rPr>
              <w:t>Cameron</w:t>
            </w:r>
          </w:p>
        </w:tc>
        <w:tc>
          <w:tcPr>
            <w:tcW w:w="1788" w:type="dxa"/>
          </w:tcPr>
          <w:p w14:paraId="27B715DF" w14:textId="77777777" w:rsidR="00DE7AF9" w:rsidRDefault="00DE7AF9" w:rsidP="00DE7AF9">
            <w:pPr>
              <w:rPr>
                <w:sz w:val="18"/>
              </w:rPr>
            </w:pPr>
            <w:r>
              <w:rPr>
                <w:sz w:val="18"/>
              </w:rPr>
              <w:t>Middlebrook, Del Castillo, Aggarwal</w:t>
            </w:r>
          </w:p>
        </w:tc>
      </w:tr>
      <w:tr w:rsidR="003D49DB" w14:paraId="4575FEFD" w14:textId="77777777" w:rsidTr="003D49DB">
        <w:trPr>
          <w:cantSplit/>
        </w:trPr>
        <w:tc>
          <w:tcPr>
            <w:tcW w:w="1696" w:type="dxa"/>
          </w:tcPr>
          <w:p w14:paraId="58DCA156" w14:textId="77777777" w:rsidR="00DE7AF9" w:rsidRDefault="00DE7AF9" w:rsidP="003D49DB">
            <w:pPr>
              <w:rPr>
                <w:sz w:val="18"/>
              </w:rPr>
            </w:pPr>
            <w:r>
              <w:rPr>
                <w:sz w:val="18"/>
              </w:rPr>
              <w:t>Carleton</w:t>
            </w:r>
          </w:p>
        </w:tc>
        <w:tc>
          <w:tcPr>
            <w:tcW w:w="2884" w:type="dxa"/>
          </w:tcPr>
          <w:p w14:paraId="2326568E" w14:textId="77777777" w:rsidR="00DE7AF9" w:rsidRDefault="00DE7AF9" w:rsidP="00DE7AF9">
            <w:pPr>
              <w:rPr>
                <w:sz w:val="18"/>
              </w:rPr>
            </w:pPr>
            <w:r>
              <w:rPr>
                <w:sz w:val="18"/>
              </w:rPr>
              <w:t>NAFTA Negotiations</w:t>
            </w:r>
          </w:p>
        </w:tc>
        <w:tc>
          <w:tcPr>
            <w:tcW w:w="697" w:type="dxa"/>
          </w:tcPr>
          <w:p w14:paraId="10D35829" w14:textId="77777777" w:rsidR="00DE7AF9" w:rsidRDefault="00DE7AF9" w:rsidP="00DE7AF9">
            <w:pPr>
              <w:rPr>
                <w:sz w:val="18"/>
              </w:rPr>
            </w:pPr>
            <w:r>
              <w:rPr>
                <w:sz w:val="18"/>
              </w:rPr>
              <w:t>C</w:t>
            </w:r>
          </w:p>
        </w:tc>
        <w:tc>
          <w:tcPr>
            <w:tcW w:w="867" w:type="dxa"/>
          </w:tcPr>
          <w:p w14:paraId="16E9D6D1" w14:textId="77777777" w:rsidR="00DE7AF9" w:rsidRDefault="00DE7AF9" w:rsidP="00DE7AF9">
            <w:pPr>
              <w:rPr>
                <w:sz w:val="18"/>
              </w:rPr>
            </w:pPr>
            <w:r>
              <w:rPr>
                <w:sz w:val="18"/>
              </w:rPr>
              <w:t>2,500</w:t>
            </w:r>
          </w:p>
        </w:tc>
        <w:tc>
          <w:tcPr>
            <w:tcW w:w="692" w:type="dxa"/>
          </w:tcPr>
          <w:p w14:paraId="23E2D310" w14:textId="77777777" w:rsidR="00DE7AF9" w:rsidRDefault="00DE7AF9" w:rsidP="00DE7AF9">
            <w:pPr>
              <w:rPr>
                <w:sz w:val="18"/>
              </w:rPr>
            </w:pPr>
            <w:r>
              <w:rPr>
                <w:sz w:val="18"/>
              </w:rPr>
              <w:t>1994</w:t>
            </w:r>
          </w:p>
        </w:tc>
        <w:tc>
          <w:tcPr>
            <w:tcW w:w="1089" w:type="dxa"/>
          </w:tcPr>
          <w:p w14:paraId="4FC7DD0F" w14:textId="77777777" w:rsidR="00DE7AF9" w:rsidRDefault="00DE7AF9" w:rsidP="00DE7AF9">
            <w:pPr>
              <w:rPr>
                <w:sz w:val="18"/>
              </w:rPr>
            </w:pPr>
            <w:r>
              <w:rPr>
                <w:sz w:val="18"/>
              </w:rPr>
              <w:t>Cameron</w:t>
            </w:r>
          </w:p>
        </w:tc>
        <w:tc>
          <w:tcPr>
            <w:tcW w:w="1788" w:type="dxa"/>
          </w:tcPr>
          <w:p w14:paraId="417876E5" w14:textId="77777777" w:rsidR="00DE7AF9" w:rsidRDefault="00DE7AF9" w:rsidP="00DE7AF9">
            <w:pPr>
              <w:rPr>
                <w:sz w:val="18"/>
              </w:rPr>
            </w:pPr>
          </w:p>
        </w:tc>
      </w:tr>
      <w:tr w:rsidR="003D49DB" w14:paraId="44DC54B4" w14:textId="77777777" w:rsidTr="003D49DB">
        <w:trPr>
          <w:cantSplit/>
        </w:trPr>
        <w:tc>
          <w:tcPr>
            <w:tcW w:w="1696" w:type="dxa"/>
          </w:tcPr>
          <w:p w14:paraId="5AC41AE8" w14:textId="3BB13F37" w:rsidR="00DE7AF9" w:rsidRDefault="00DE7AF9" w:rsidP="003D49DB">
            <w:pPr>
              <w:rPr>
                <w:sz w:val="18"/>
              </w:rPr>
            </w:pPr>
            <w:r>
              <w:rPr>
                <w:sz w:val="18"/>
              </w:rPr>
              <w:t xml:space="preserve">CERLAC  </w:t>
            </w:r>
          </w:p>
        </w:tc>
        <w:tc>
          <w:tcPr>
            <w:tcW w:w="2884" w:type="dxa"/>
          </w:tcPr>
          <w:p w14:paraId="30491ECF" w14:textId="77777777" w:rsidR="00DE7AF9" w:rsidRDefault="00DE7AF9" w:rsidP="00DE7AF9">
            <w:pPr>
              <w:rPr>
                <w:sz w:val="18"/>
              </w:rPr>
            </w:pPr>
            <w:r>
              <w:rPr>
                <w:sz w:val="18"/>
              </w:rPr>
              <w:t>North American Integration</w:t>
            </w:r>
          </w:p>
        </w:tc>
        <w:tc>
          <w:tcPr>
            <w:tcW w:w="697" w:type="dxa"/>
          </w:tcPr>
          <w:p w14:paraId="002FAD97" w14:textId="77777777" w:rsidR="00DE7AF9" w:rsidRDefault="00DE7AF9" w:rsidP="00DE7AF9">
            <w:pPr>
              <w:rPr>
                <w:sz w:val="18"/>
              </w:rPr>
            </w:pPr>
          </w:p>
        </w:tc>
        <w:tc>
          <w:tcPr>
            <w:tcW w:w="867" w:type="dxa"/>
          </w:tcPr>
          <w:p w14:paraId="40232AC9" w14:textId="77777777" w:rsidR="00DE7AF9" w:rsidRDefault="00DE7AF9" w:rsidP="00DE7AF9">
            <w:pPr>
              <w:rPr>
                <w:sz w:val="18"/>
              </w:rPr>
            </w:pPr>
            <w:r>
              <w:rPr>
                <w:sz w:val="18"/>
              </w:rPr>
              <w:t>6,000</w:t>
            </w:r>
          </w:p>
        </w:tc>
        <w:tc>
          <w:tcPr>
            <w:tcW w:w="692" w:type="dxa"/>
          </w:tcPr>
          <w:p w14:paraId="202D2BF4" w14:textId="77777777" w:rsidR="00DE7AF9" w:rsidRDefault="00DE7AF9" w:rsidP="00DE7AF9">
            <w:pPr>
              <w:rPr>
                <w:sz w:val="18"/>
              </w:rPr>
            </w:pPr>
            <w:r>
              <w:rPr>
                <w:sz w:val="18"/>
              </w:rPr>
              <w:t>1991</w:t>
            </w:r>
          </w:p>
        </w:tc>
        <w:tc>
          <w:tcPr>
            <w:tcW w:w="1089" w:type="dxa"/>
          </w:tcPr>
          <w:p w14:paraId="7FFBE3B6" w14:textId="77777777" w:rsidR="00DE7AF9" w:rsidRDefault="00DE7AF9" w:rsidP="00DE7AF9">
            <w:pPr>
              <w:rPr>
                <w:sz w:val="18"/>
              </w:rPr>
            </w:pPr>
            <w:proofErr w:type="spellStart"/>
            <w:r>
              <w:rPr>
                <w:sz w:val="18"/>
              </w:rPr>
              <w:t>Grinspun</w:t>
            </w:r>
            <w:proofErr w:type="spellEnd"/>
          </w:p>
        </w:tc>
        <w:tc>
          <w:tcPr>
            <w:tcW w:w="1788" w:type="dxa"/>
          </w:tcPr>
          <w:p w14:paraId="7D5BC688" w14:textId="77777777" w:rsidR="00DE7AF9" w:rsidRDefault="00DE7AF9" w:rsidP="00DE7AF9">
            <w:pPr>
              <w:rPr>
                <w:sz w:val="18"/>
              </w:rPr>
            </w:pPr>
            <w:r>
              <w:rPr>
                <w:sz w:val="18"/>
              </w:rPr>
              <w:t xml:space="preserve"> Cameron</w:t>
            </w:r>
          </w:p>
        </w:tc>
      </w:tr>
      <w:tr w:rsidR="003D49DB" w14:paraId="74BD2CB5" w14:textId="77777777" w:rsidTr="003D49DB">
        <w:trPr>
          <w:cantSplit/>
        </w:trPr>
        <w:tc>
          <w:tcPr>
            <w:tcW w:w="1696" w:type="dxa"/>
          </w:tcPr>
          <w:p w14:paraId="53AA5CA0" w14:textId="77777777" w:rsidR="00DE7AF9" w:rsidRDefault="00DE7AF9" w:rsidP="003D49DB">
            <w:pPr>
              <w:rPr>
                <w:sz w:val="18"/>
              </w:rPr>
            </w:pPr>
            <w:r>
              <w:rPr>
                <w:sz w:val="18"/>
              </w:rPr>
              <w:t>SSHRCC</w:t>
            </w:r>
          </w:p>
        </w:tc>
        <w:tc>
          <w:tcPr>
            <w:tcW w:w="2884" w:type="dxa"/>
          </w:tcPr>
          <w:p w14:paraId="49B03ACB" w14:textId="77777777" w:rsidR="00DE7AF9" w:rsidRDefault="00DE7AF9" w:rsidP="00DE7AF9">
            <w:pPr>
              <w:rPr>
                <w:sz w:val="18"/>
              </w:rPr>
            </w:pPr>
            <w:r>
              <w:rPr>
                <w:sz w:val="18"/>
              </w:rPr>
              <w:t>NAFTA Negotiations</w:t>
            </w:r>
          </w:p>
        </w:tc>
        <w:tc>
          <w:tcPr>
            <w:tcW w:w="697" w:type="dxa"/>
          </w:tcPr>
          <w:p w14:paraId="08CC6154" w14:textId="77777777" w:rsidR="00DE7AF9" w:rsidRDefault="00DE7AF9" w:rsidP="00DE7AF9">
            <w:pPr>
              <w:rPr>
                <w:sz w:val="18"/>
              </w:rPr>
            </w:pPr>
            <w:r>
              <w:rPr>
                <w:sz w:val="18"/>
              </w:rPr>
              <w:t>C</w:t>
            </w:r>
          </w:p>
        </w:tc>
        <w:tc>
          <w:tcPr>
            <w:tcW w:w="867" w:type="dxa"/>
          </w:tcPr>
          <w:p w14:paraId="23BE965B" w14:textId="77777777" w:rsidR="00DE7AF9" w:rsidRDefault="00DE7AF9" w:rsidP="00DE7AF9">
            <w:pPr>
              <w:rPr>
                <w:sz w:val="18"/>
              </w:rPr>
            </w:pPr>
            <w:r>
              <w:rPr>
                <w:sz w:val="18"/>
              </w:rPr>
              <w:t>29,850</w:t>
            </w:r>
          </w:p>
        </w:tc>
        <w:tc>
          <w:tcPr>
            <w:tcW w:w="692" w:type="dxa"/>
          </w:tcPr>
          <w:p w14:paraId="619AD56F" w14:textId="77777777" w:rsidR="00DE7AF9" w:rsidRDefault="00DE7AF9" w:rsidP="00DE7AF9">
            <w:pPr>
              <w:rPr>
                <w:sz w:val="18"/>
              </w:rPr>
            </w:pPr>
            <w:r>
              <w:rPr>
                <w:sz w:val="18"/>
              </w:rPr>
              <w:t>1991</w:t>
            </w:r>
          </w:p>
        </w:tc>
        <w:tc>
          <w:tcPr>
            <w:tcW w:w="1089" w:type="dxa"/>
          </w:tcPr>
          <w:p w14:paraId="0BFADBE5" w14:textId="77777777" w:rsidR="00DE7AF9" w:rsidRDefault="00DE7AF9" w:rsidP="00DE7AF9">
            <w:pPr>
              <w:rPr>
                <w:sz w:val="18"/>
              </w:rPr>
            </w:pPr>
            <w:r>
              <w:rPr>
                <w:sz w:val="18"/>
              </w:rPr>
              <w:t>Cameron</w:t>
            </w:r>
          </w:p>
        </w:tc>
        <w:tc>
          <w:tcPr>
            <w:tcW w:w="1788" w:type="dxa"/>
          </w:tcPr>
          <w:p w14:paraId="31D28821" w14:textId="77777777" w:rsidR="00DE7AF9" w:rsidRDefault="00DE7AF9" w:rsidP="00DE7AF9">
            <w:pPr>
              <w:rPr>
                <w:sz w:val="18"/>
              </w:rPr>
            </w:pPr>
          </w:p>
        </w:tc>
      </w:tr>
      <w:tr w:rsidR="003D49DB" w14:paraId="1E12B61E" w14:textId="77777777" w:rsidTr="003D49DB">
        <w:trPr>
          <w:cantSplit/>
          <w:trHeight w:val="243"/>
        </w:trPr>
        <w:tc>
          <w:tcPr>
            <w:tcW w:w="1696" w:type="dxa"/>
          </w:tcPr>
          <w:p w14:paraId="186909FA" w14:textId="77777777" w:rsidR="00DE7AF9" w:rsidRDefault="00DE7AF9" w:rsidP="003D49DB">
            <w:pPr>
              <w:rPr>
                <w:sz w:val="18"/>
              </w:rPr>
            </w:pPr>
            <w:r>
              <w:rPr>
                <w:sz w:val="18"/>
              </w:rPr>
              <w:t>Carleton</w:t>
            </w:r>
          </w:p>
        </w:tc>
        <w:tc>
          <w:tcPr>
            <w:tcW w:w="2884" w:type="dxa"/>
          </w:tcPr>
          <w:p w14:paraId="10B076CB" w14:textId="77777777" w:rsidR="00DE7AF9" w:rsidRDefault="00DE7AF9" w:rsidP="00DE7AF9">
            <w:pPr>
              <w:rPr>
                <w:sz w:val="18"/>
              </w:rPr>
            </w:pPr>
            <w:r>
              <w:rPr>
                <w:sz w:val="18"/>
              </w:rPr>
              <w:t>NAFTA Negotiations</w:t>
            </w:r>
          </w:p>
        </w:tc>
        <w:tc>
          <w:tcPr>
            <w:tcW w:w="697" w:type="dxa"/>
          </w:tcPr>
          <w:p w14:paraId="5CC9FB59" w14:textId="77777777" w:rsidR="00DE7AF9" w:rsidRDefault="00DE7AF9" w:rsidP="00DE7AF9">
            <w:pPr>
              <w:rPr>
                <w:sz w:val="18"/>
              </w:rPr>
            </w:pPr>
            <w:r>
              <w:rPr>
                <w:sz w:val="18"/>
              </w:rPr>
              <w:t>C</w:t>
            </w:r>
          </w:p>
        </w:tc>
        <w:tc>
          <w:tcPr>
            <w:tcW w:w="867" w:type="dxa"/>
          </w:tcPr>
          <w:p w14:paraId="4BBC689D" w14:textId="77777777" w:rsidR="00DE7AF9" w:rsidRDefault="00DE7AF9" w:rsidP="00DE7AF9">
            <w:pPr>
              <w:rPr>
                <w:sz w:val="18"/>
              </w:rPr>
            </w:pPr>
            <w:r>
              <w:rPr>
                <w:sz w:val="18"/>
              </w:rPr>
              <w:t>2,600</w:t>
            </w:r>
          </w:p>
        </w:tc>
        <w:tc>
          <w:tcPr>
            <w:tcW w:w="692" w:type="dxa"/>
          </w:tcPr>
          <w:p w14:paraId="16061C5D" w14:textId="77777777" w:rsidR="00DE7AF9" w:rsidRDefault="00DE7AF9" w:rsidP="00DE7AF9">
            <w:pPr>
              <w:rPr>
                <w:sz w:val="18"/>
              </w:rPr>
            </w:pPr>
            <w:r>
              <w:rPr>
                <w:sz w:val="18"/>
              </w:rPr>
              <w:t>1990</w:t>
            </w:r>
          </w:p>
        </w:tc>
        <w:tc>
          <w:tcPr>
            <w:tcW w:w="1089" w:type="dxa"/>
          </w:tcPr>
          <w:p w14:paraId="037AE0A6" w14:textId="77777777" w:rsidR="00DE7AF9" w:rsidRDefault="00DE7AF9" w:rsidP="00DE7AF9">
            <w:pPr>
              <w:rPr>
                <w:sz w:val="18"/>
              </w:rPr>
            </w:pPr>
            <w:r>
              <w:rPr>
                <w:sz w:val="18"/>
              </w:rPr>
              <w:t>Cameron</w:t>
            </w:r>
          </w:p>
        </w:tc>
        <w:tc>
          <w:tcPr>
            <w:tcW w:w="1788" w:type="dxa"/>
          </w:tcPr>
          <w:p w14:paraId="1C08F103" w14:textId="77777777" w:rsidR="00DE7AF9" w:rsidRDefault="00DE7AF9" w:rsidP="00DE7AF9">
            <w:pPr>
              <w:rPr>
                <w:sz w:val="18"/>
              </w:rPr>
            </w:pPr>
          </w:p>
        </w:tc>
      </w:tr>
      <w:tr w:rsidR="003D49DB" w14:paraId="58126FB0" w14:textId="77777777" w:rsidTr="003D49DB">
        <w:trPr>
          <w:cantSplit/>
        </w:trPr>
        <w:tc>
          <w:tcPr>
            <w:tcW w:w="1696" w:type="dxa"/>
          </w:tcPr>
          <w:p w14:paraId="4EE14EF3" w14:textId="77777777" w:rsidR="00DE7AF9" w:rsidRDefault="00DE7AF9" w:rsidP="003D49DB">
            <w:pPr>
              <w:rPr>
                <w:sz w:val="18"/>
              </w:rPr>
            </w:pPr>
            <w:r>
              <w:rPr>
                <w:sz w:val="18"/>
              </w:rPr>
              <w:t>Carleton</w:t>
            </w:r>
          </w:p>
        </w:tc>
        <w:tc>
          <w:tcPr>
            <w:tcW w:w="2884" w:type="dxa"/>
          </w:tcPr>
          <w:p w14:paraId="349EA701" w14:textId="77777777" w:rsidR="00DE7AF9" w:rsidRDefault="00DE7AF9" w:rsidP="00DE7AF9">
            <w:pPr>
              <w:rPr>
                <w:sz w:val="18"/>
              </w:rPr>
            </w:pPr>
            <w:r>
              <w:rPr>
                <w:sz w:val="18"/>
              </w:rPr>
              <w:t>Informal Sector in Peru</w:t>
            </w:r>
          </w:p>
        </w:tc>
        <w:tc>
          <w:tcPr>
            <w:tcW w:w="697" w:type="dxa"/>
          </w:tcPr>
          <w:p w14:paraId="4579AC54" w14:textId="77777777" w:rsidR="00DE7AF9" w:rsidRDefault="00DE7AF9" w:rsidP="00DE7AF9">
            <w:pPr>
              <w:rPr>
                <w:sz w:val="18"/>
              </w:rPr>
            </w:pPr>
            <w:r>
              <w:rPr>
                <w:sz w:val="18"/>
              </w:rPr>
              <w:t>C</w:t>
            </w:r>
          </w:p>
        </w:tc>
        <w:tc>
          <w:tcPr>
            <w:tcW w:w="867" w:type="dxa"/>
          </w:tcPr>
          <w:p w14:paraId="67D4D99F" w14:textId="77777777" w:rsidR="00DE7AF9" w:rsidRDefault="00DE7AF9" w:rsidP="00DE7AF9">
            <w:pPr>
              <w:rPr>
                <w:sz w:val="18"/>
              </w:rPr>
            </w:pPr>
            <w:r>
              <w:rPr>
                <w:sz w:val="18"/>
              </w:rPr>
              <w:t>2,500</w:t>
            </w:r>
          </w:p>
        </w:tc>
        <w:tc>
          <w:tcPr>
            <w:tcW w:w="692" w:type="dxa"/>
          </w:tcPr>
          <w:p w14:paraId="6BAD910F" w14:textId="77777777" w:rsidR="00DE7AF9" w:rsidRDefault="00DE7AF9" w:rsidP="00DE7AF9">
            <w:pPr>
              <w:rPr>
                <w:sz w:val="18"/>
              </w:rPr>
            </w:pPr>
            <w:r>
              <w:rPr>
                <w:sz w:val="18"/>
              </w:rPr>
              <w:t>1989</w:t>
            </w:r>
          </w:p>
        </w:tc>
        <w:tc>
          <w:tcPr>
            <w:tcW w:w="1089" w:type="dxa"/>
          </w:tcPr>
          <w:p w14:paraId="7CA2E6A7" w14:textId="77777777" w:rsidR="00DE7AF9" w:rsidRDefault="00DE7AF9" w:rsidP="00DE7AF9">
            <w:pPr>
              <w:rPr>
                <w:sz w:val="18"/>
              </w:rPr>
            </w:pPr>
            <w:r>
              <w:rPr>
                <w:sz w:val="18"/>
              </w:rPr>
              <w:t>Cameron</w:t>
            </w:r>
          </w:p>
        </w:tc>
        <w:tc>
          <w:tcPr>
            <w:tcW w:w="1788" w:type="dxa"/>
          </w:tcPr>
          <w:p w14:paraId="10779EC4" w14:textId="77777777" w:rsidR="00DE7AF9" w:rsidRDefault="00DE7AF9" w:rsidP="00DE7AF9">
            <w:pPr>
              <w:rPr>
                <w:sz w:val="18"/>
              </w:rPr>
            </w:pPr>
            <w:r>
              <w:rPr>
                <w:sz w:val="18"/>
              </w:rPr>
              <w:t xml:space="preserve"> </w:t>
            </w:r>
          </w:p>
        </w:tc>
      </w:tr>
    </w:tbl>
    <w:p w14:paraId="56538C67" w14:textId="77777777" w:rsidR="00AD5FE6" w:rsidRDefault="00AD5FE6">
      <w:pPr>
        <w:tabs>
          <w:tab w:val="left" w:pos="720"/>
        </w:tabs>
        <w:ind w:left="720" w:hanging="720"/>
        <w:rPr>
          <w:sz w:val="20"/>
          <w:u w:val="single"/>
        </w:rPr>
      </w:pPr>
    </w:p>
    <w:p w14:paraId="5E3E209C" w14:textId="77777777" w:rsidR="00AD5FE6" w:rsidRDefault="00AD5FE6">
      <w:pPr>
        <w:tabs>
          <w:tab w:val="left" w:pos="720"/>
        </w:tabs>
        <w:ind w:left="720" w:hanging="720"/>
        <w:rPr>
          <w:sz w:val="20"/>
        </w:rPr>
      </w:pPr>
    </w:p>
    <w:p w14:paraId="3B6A1951" w14:textId="45044730" w:rsidR="00AD5FE6" w:rsidRDefault="00AD5FE6">
      <w:pPr>
        <w:tabs>
          <w:tab w:val="left" w:pos="720"/>
        </w:tabs>
        <w:ind w:left="720" w:hanging="720"/>
        <w:rPr>
          <w:i/>
          <w:sz w:val="20"/>
        </w:rPr>
      </w:pPr>
      <w:r>
        <w:rPr>
          <w:i/>
          <w:sz w:val="20"/>
        </w:rPr>
        <w:t>(c)</w:t>
      </w:r>
      <w:r>
        <w:rPr>
          <w:i/>
          <w:sz w:val="20"/>
        </w:rPr>
        <w:tab/>
        <w:t>Research or equivalent contracts (indicate under COMP whether grants were obtained competitively (C) or non-competitively (NC).</w:t>
      </w:r>
    </w:p>
    <w:p w14:paraId="502BCBC9" w14:textId="77777777" w:rsidR="00F4754D" w:rsidRPr="005E4735" w:rsidRDefault="00F4754D">
      <w:pPr>
        <w:tabs>
          <w:tab w:val="left" w:pos="720"/>
        </w:tabs>
        <w:ind w:left="720" w:hanging="720"/>
        <w:rPr>
          <w:sz w:val="20"/>
        </w:rPr>
      </w:pPr>
    </w:p>
    <w:tbl>
      <w:tblPr>
        <w:tblW w:w="945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425"/>
        <w:gridCol w:w="747"/>
        <w:gridCol w:w="990"/>
        <w:gridCol w:w="900"/>
        <w:gridCol w:w="1080"/>
        <w:gridCol w:w="1260"/>
      </w:tblGrid>
      <w:tr w:rsidR="00F4754D" w14:paraId="02016392" w14:textId="77777777" w:rsidTr="00F4754D">
        <w:trPr>
          <w:cantSplit/>
        </w:trPr>
        <w:tc>
          <w:tcPr>
            <w:tcW w:w="2048" w:type="dxa"/>
          </w:tcPr>
          <w:p w14:paraId="61CF3959" w14:textId="67A0F7F1" w:rsidR="00F4754D" w:rsidRDefault="00F4754D" w:rsidP="00003BF0">
            <w:pPr>
              <w:ind w:right="845"/>
              <w:rPr>
                <w:sz w:val="18"/>
              </w:rPr>
            </w:pPr>
            <w:r>
              <w:rPr>
                <w:sz w:val="18"/>
              </w:rPr>
              <w:t xml:space="preserve">Agency                 </w:t>
            </w:r>
          </w:p>
        </w:tc>
        <w:tc>
          <w:tcPr>
            <w:tcW w:w="2425" w:type="dxa"/>
          </w:tcPr>
          <w:p w14:paraId="65D805C3" w14:textId="77777777" w:rsidR="00F4754D" w:rsidRDefault="00F4754D" w:rsidP="00003BF0">
            <w:pPr>
              <w:rPr>
                <w:sz w:val="18"/>
              </w:rPr>
            </w:pPr>
            <w:r>
              <w:rPr>
                <w:sz w:val="18"/>
              </w:rPr>
              <w:t>Subject</w:t>
            </w:r>
          </w:p>
        </w:tc>
        <w:tc>
          <w:tcPr>
            <w:tcW w:w="747" w:type="dxa"/>
          </w:tcPr>
          <w:p w14:paraId="2B620267" w14:textId="77777777" w:rsidR="00F4754D" w:rsidRDefault="00F4754D" w:rsidP="00003BF0">
            <w:pPr>
              <w:rPr>
                <w:sz w:val="18"/>
              </w:rPr>
            </w:pPr>
            <w:r>
              <w:rPr>
                <w:sz w:val="18"/>
              </w:rPr>
              <w:t>Comp</w:t>
            </w:r>
          </w:p>
        </w:tc>
        <w:tc>
          <w:tcPr>
            <w:tcW w:w="990" w:type="dxa"/>
          </w:tcPr>
          <w:p w14:paraId="6A02E6DB" w14:textId="77777777" w:rsidR="00F4754D" w:rsidRDefault="00F4754D" w:rsidP="00003BF0">
            <w:pPr>
              <w:rPr>
                <w:sz w:val="18"/>
              </w:rPr>
            </w:pPr>
            <w:r>
              <w:rPr>
                <w:sz w:val="18"/>
              </w:rPr>
              <w:t>$</w:t>
            </w:r>
          </w:p>
        </w:tc>
        <w:tc>
          <w:tcPr>
            <w:tcW w:w="900" w:type="dxa"/>
          </w:tcPr>
          <w:p w14:paraId="0C5F5DAB" w14:textId="77777777" w:rsidR="00F4754D" w:rsidRDefault="00F4754D" w:rsidP="00003BF0">
            <w:pPr>
              <w:rPr>
                <w:sz w:val="18"/>
              </w:rPr>
            </w:pPr>
            <w:r>
              <w:rPr>
                <w:sz w:val="18"/>
              </w:rPr>
              <w:t>Year</w:t>
            </w:r>
          </w:p>
        </w:tc>
        <w:tc>
          <w:tcPr>
            <w:tcW w:w="1080" w:type="dxa"/>
          </w:tcPr>
          <w:p w14:paraId="41991122" w14:textId="77777777" w:rsidR="00F4754D" w:rsidRDefault="00F4754D" w:rsidP="00003BF0">
            <w:pPr>
              <w:rPr>
                <w:sz w:val="18"/>
              </w:rPr>
            </w:pPr>
            <w:r>
              <w:rPr>
                <w:sz w:val="18"/>
              </w:rPr>
              <w:t xml:space="preserve">Principal </w:t>
            </w:r>
          </w:p>
        </w:tc>
        <w:tc>
          <w:tcPr>
            <w:tcW w:w="1260" w:type="dxa"/>
          </w:tcPr>
          <w:p w14:paraId="28331F0B" w14:textId="77777777" w:rsidR="00F4754D" w:rsidRDefault="00F4754D" w:rsidP="00003BF0">
            <w:pPr>
              <w:rPr>
                <w:sz w:val="18"/>
              </w:rPr>
            </w:pPr>
            <w:r>
              <w:rPr>
                <w:sz w:val="18"/>
              </w:rPr>
              <w:t>Co-</w:t>
            </w:r>
          </w:p>
          <w:p w14:paraId="4C3AACBB" w14:textId="77777777" w:rsidR="00F4754D" w:rsidRDefault="00F4754D" w:rsidP="00003BF0">
            <w:pPr>
              <w:rPr>
                <w:sz w:val="18"/>
              </w:rPr>
            </w:pPr>
            <w:r>
              <w:rPr>
                <w:sz w:val="18"/>
              </w:rPr>
              <w:t>Investigators</w:t>
            </w:r>
          </w:p>
        </w:tc>
      </w:tr>
      <w:tr w:rsidR="00FA725E" w14:paraId="4285AD56" w14:textId="77777777" w:rsidTr="009D3CBC">
        <w:trPr>
          <w:cantSplit/>
        </w:trPr>
        <w:tc>
          <w:tcPr>
            <w:tcW w:w="2048" w:type="dxa"/>
            <w:tcBorders>
              <w:top w:val="single" w:sz="4" w:space="0" w:color="auto"/>
              <w:left w:val="single" w:sz="4" w:space="0" w:color="auto"/>
              <w:bottom w:val="single" w:sz="4" w:space="0" w:color="auto"/>
              <w:right w:val="single" w:sz="4" w:space="0" w:color="auto"/>
            </w:tcBorders>
          </w:tcPr>
          <w:p w14:paraId="2A8180D1" w14:textId="77777777" w:rsidR="00FA725E" w:rsidRDefault="00FA725E" w:rsidP="009D3CBC">
            <w:pPr>
              <w:ind w:right="845"/>
              <w:rPr>
                <w:sz w:val="18"/>
              </w:rPr>
            </w:pPr>
            <w:r>
              <w:rPr>
                <w:sz w:val="18"/>
              </w:rPr>
              <w:t>World Bank</w:t>
            </w:r>
          </w:p>
        </w:tc>
        <w:tc>
          <w:tcPr>
            <w:tcW w:w="2425" w:type="dxa"/>
            <w:tcBorders>
              <w:top w:val="single" w:sz="4" w:space="0" w:color="auto"/>
              <w:left w:val="single" w:sz="4" w:space="0" w:color="auto"/>
              <w:bottom w:val="single" w:sz="4" w:space="0" w:color="auto"/>
              <w:right w:val="single" w:sz="4" w:space="0" w:color="auto"/>
            </w:tcBorders>
          </w:tcPr>
          <w:p w14:paraId="4537973C" w14:textId="6CDC1A92" w:rsidR="00FA725E" w:rsidRDefault="00FA725E" w:rsidP="009D3CBC">
            <w:pPr>
              <w:rPr>
                <w:sz w:val="18"/>
              </w:rPr>
            </w:pPr>
            <w:r>
              <w:rPr>
                <w:sz w:val="18"/>
              </w:rPr>
              <w:t>COVID</w:t>
            </w:r>
            <w:r w:rsidR="009D3CBC">
              <w:rPr>
                <w:sz w:val="18"/>
              </w:rPr>
              <w:t>-19:</w:t>
            </w:r>
            <w:r>
              <w:rPr>
                <w:sz w:val="18"/>
              </w:rPr>
              <w:t xml:space="preserve"> Peru</w:t>
            </w:r>
            <w:r w:rsidR="009D3CBC">
              <w:rPr>
                <w:sz w:val="18"/>
              </w:rPr>
              <w:t xml:space="preserve"> Case Study</w:t>
            </w:r>
          </w:p>
        </w:tc>
        <w:tc>
          <w:tcPr>
            <w:tcW w:w="747" w:type="dxa"/>
            <w:tcBorders>
              <w:top w:val="single" w:sz="4" w:space="0" w:color="auto"/>
              <w:left w:val="single" w:sz="4" w:space="0" w:color="auto"/>
              <w:bottom w:val="single" w:sz="4" w:space="0" w:color="auto"/>
              <w:right w:val="single" w:sz="4" w:space="0" w:color="auto"/>
            </w:tcBorders>
          </w:tcPr>
          <w:p w14:paraId="00B1B350" w14:textId="77777777" w:rsidR="00FA725E" w:rsidRDefault="00FA725E" w:rsidP="009D3CBC">
            <w:pPr>
              <w:rPr>
                <w:sz w:val="18"/>
              </w:rPr>
            </w:pPr>
            <w:r>
              <w:rPr>
                <w:sz w:val="18"/>
              </w:rPr>
              <w:t>NC</w:t>
            </w:r>
          </w:p>
        </w:tc>
        <w:tc>
          <w:tcPr>
            <w:tcW w:w="990" w:type="dxa"/>
            <w:tcBorders>
              <w:top w:val="single" w:sz="4" w:space="0" w:color="auto"/>
              <w:left w:val="single" w:sz="4" w:space="0" w:color="auto"/>
              <w:bottom w:val="single" w:sz="4" w:space="0" w:color="auto"/>
              <w:right w:val="single" w:sz="4" w:space="0" w:color="auto"/>
            </w:tcBorders>
          </w:tcPr>
          <w:p w14:paraId="3C38C7B9" w14:textId="77777777" w:rsidR="00FA725E" w:rsidRDefault="00FA725E" w:rsidP="009D3CBC">
            <w:pPr>
              <w:rPr>
                <w:sz w:val="18"/>
              </w:rPr>
            </w:pPr>
            <w:r>
              <w:rPr>
                <w:sz w:val="18"/>
              </w:rPr>
              <w:t>15,000 US</w:t>
            </w:r>
          </w:p>
        </w:tc>
        <w:tc>
          <w:tcPr>
            <w:tcW w:w="900" w:type="dxa"/>
            <w:tcBorders>
              <w:top w:val="single" w:sz="4" w:space="0" w:color="auto"/>
              <w:left w:val="single" w:sz="4" w:space="0" w:color="auto"/>
              <w:bottom w:val="single" w:sz="4" w:space="0" w:color="auto"/>
              <w:right w:val="single" w:sz="4" w:space="0" w:color="auto"/>
            </w:tcBorders>
          </w:tcPr>
          <w:p w14:paraId="6952DEDF" w14:textId="314ECE58" w:rsidR="00FA725E" w:rsidRDefault="00FA725E" w:rsidP="009D3CBC">
            <w:pPr>
              <w:rPr>
                <w:sz w:val="18"/>
              </w:rPr>
            </w:pPr>
            <w:r>
              <w:rPr>
                <w:sz w:val="18"/>
              </w:rPr>
              <w:t>2022</w:t>
            </w:r>
          </w:p>
        </w:tc>
        <w:tc>
          <w:tcPr>
            <w:tcW w:w="1080" w:type="dxa"/>
            <w:tcBorders>
              <w:top w:val="single" w:sz="4" w:space="0" w:color="auto"/>
              <w:left w:val="single" w:sz="4" w:space="0" w:color="auto"/>
              <w:bottom w:val="single" w:sz="4" w:space="0" w:color="auto"/>
              <w:right w:val="single" w:sz="4" w:space="0" w:color="auto"/>
            </w:tcBorders>
          </w:tcPr>
          <w:p w14:paraId="2B3CEE13" w14:textId="77777777" w:rsidR="00FA725E" w:rsidRDefault="00FA725E" w:rsidP="009D3CBC">
            <w:pPr>
              <w:rPr>
                <w:sz w:val="18"/>
              </w:rPr>
            </w:pPr>
            <w:r>
              <w:rPr>
                <w:sz w:val="18"/>
              </w:rPr>
              <w:t>Cameron</w:t>
            </w:r>
          </w:p>
        </w:tc>
        <w:tc>
          <w:tcPr>
            <w:tcW w:w="1260" w:type="dxa"/>
            <w:tcBorders>
              <w:top w:val="single" w:sz="4" w:space="0" w:color="auto"/>
              <w:left w:val="single" w:sz="4" w:space="0" w:color="auto"/>
              <w:bottom w:val="single" w:sz="4" w:space="0" w:color="auto"/>
              <w:right w:val="single" w:sz="4" w:space="0" w:color="auto"/>
            </w:tcBorders>
          </w:tcPr>
          <w:p w14:paraId="5B86194E" w14:textId="77777777" w:rsidR="00FA725E" w:rsidRDefault="00FA725E" w:rsidP="009D3CBC">
            <w:pPr>
              <w:rPr>
                <w:sz w:val="18"/>
              </w:rPr>
            </w:pPr>
            <w:r>
              <w:rPr>
                <w:sz w:val="18"/>
              </w:rPr>
              <w:t xml:space="preserve"> </w:t>
            </w:r>
          </w:p>
        </w:tc>
      </w:tr>
      <w:tr w:rsidR="00FA725E" w14:paraId="17E9C4BC" w14:textId="77777777" w:rsidTr="00F4754D">
        <w:trPr>
          <w:cantSplit/>
        </w:trPr>
        <w:tc>
          <w:tcPr>
            <w:tcW w:w="2048" w:type="dxa"/>
          </w:tcPr>
          <w:p w14:paraId="0A557F28" w14:textId="7F3543BB" w:rsidR="00FA725E" w:rsidRDefault="00FA725E" w:rsidP="00845406">
            <w:pPr>
              <w:rPr>
                <w:sz w:val="18"/>
              </w:rPr>
            </w:pPr>
            <w:r>
              <w:rPr>
                <w:sz w:val="18"/>
              </w:rPr>
              <w:t xml:space="preserve">Attorney General </w:t>
            </w:r>
            <w:r w:rsidR="00845406">
              <w:rPr>
                <w:sz w:val="18"/>
              </w:rPr>
              <w:t>(</w:t>
            </w:r>
            <w:r>
              <w:rPr>
                <w:sz w:val="18"/>
              </w:rPr>
              <w:t>BC</w:t>
            </w:r>
            <w:r w:rsidR="00845406">
              <w:rPr>
                <w:sz w:val="18"/>
              </w:rPr>
              <w:t>)</w:t>
            </w:r>
          </w:p>
        </w:tc>
        <w:tc>
          <w:tcPr>
            <w:tcW w:w="2425" w:type="dxa"/>
          </w:tcPr>
          <w:p w14:paraId="0CFBCDF8" w14:textId="07DBA229" w:rsidR="00FA725E" w:rsidRDefault="00FA725E" w:rsidP="00FA725E">
            <w:pPr>
              <w:rPr>
                <w:sz w:val="18"/>
              </w:rPr>
            </w:pPr>
            <w:r>
              <w:rPr>
                <w:sz w:val="18"/>
              </w:rPr>
              <w:t>Expert report on electoral reform</w:t>
            </w:r>
          </w:p>
        </w:tc>
        <w:tc>
          <w:tcPr>
            <w:tcW w:w="747" w:type="dxa"/>
          </w:tcPr>
          <w:p w14:paraId="3319628D" w14:textId="6F403EF6" w:rsidR="00FA725E" w:rsidRDefault="00FA725E" w:rsidP="00FA725E">
            <w:pPr>
              <w:rPr>
                <w:sz w:val="18"/>
              </w:rPr>
            </w:pPr>
            <w:r>
              <w:rPr>
                <w:sz w:val="18"/>
              </w:rPr>
              <w:t>NC</w:t>
            </w:r>
          </w:p>
        </w:tc>
        <w:tc>
          <w:tcPr>
            <w:tcW w:w="990" w:type="dxa"/>
          </w:tcPr>
          <w:p w14:paraId="6FE68008" w14:textId="6C8106FE" w:rsidR="00FA725E" w:rsidRDefault="00FA725E" w:rsidP="00FA725E">
            <w:pPr>
              <w:rPr>
                <w:sz w:val="18"/>
              </w:rPr>
            </w:pPr>
            <w:r>
              <w:rPr>
                <w:sz w:val="18"/>
              </w:rPr>
              <w:t>16,253</w:t>
            </w:r>
          </w:p>
        </w:tc>
        <w:tc>
          <w:tcPr>
            <w:tcW w:w="900" w:type="dxa"/>
          </w:tcPr>
          <w:p w14:paraId="78CAB0C8" w14:textId="7C3DD1DB" w:rsidR="00FA725E" w:rsidRDefault="00FA725E" w:rsidP="00FA725E">
            <w:pPr>
              <w:rPr>
                <w:sz w:val="18"/>
              </w:rPr>
            </w:pPr>
            <w:r>
              <w:rPr>
                <w:sz w:val="18"/>
              </w:rPr>
              <w:t>2018-19</w:t>
            </w:r>
          </w:p>
        </w:tc>
        <w:tc>
          <w:tcPr>
            <w:tcW w:w="1080" w:type="dxa"/>
          </w:tcPr>
          <w:p w14:paraId="12ECEEDB" w14:textId="670FAC22" w:rsidR="00FA725E" w:rsidRDefault="00FA725E" w:rsidP="00FA725E">
            <w:pPr>
              <w:rPr>
                <w:sz w:val="18"/>
              </w:rPr>
            </w:pPr>
            <w:r>
              <w:rPr>
                <w:sz w:val="18"/>
              </w:rPr>
              <w:t>Cameron</w:t>
            </w:r>
          </w:p>
        </w:tc>
        <w:tc>
          <w:tcPr>
            <w:tcW w:w="1260" w:type="dxa"/>
          </w:tcPr>
          <w:p w14:paraId="26940753" w14:textId="6F361849" w:rsidR="00FA725E" w:rsidRDefault="00FA725E" w:rsidP="00FA725E">
            <w:pPr>
              <w:rPr>
                <w:sz w:val="18"/>
              </w:rPr>
            </w:pPr>
            <w:r>
              <w:rPr>
                <w:sz w:val="18"/>
              </w:rPr>
              <w:t xml:space="preserve"> </w:t>
            </w:r>
          </w:p>
        </w:tc>
      </w:tr>
    </w:tbl>
    <w:p w14:paraId="0BB4A624" w14:textId="77777777" w:rsidR="00E64998" w:rsidRDefault="00E64998" w:rsidP="002465B9">
      <w:pPr>
        <w:overflowPunct/>
        <w:autoSpaceDE/>
        <w:autoSpaceDN/>
        <w:adjustRightInd/>
        <w:textAlignment w:val="auto"/>
        <w:rPr>
          <w:color w:val="000000"/>
          <w:sz w:val="20"/>
        </w:rPr>
      </w:pPr>
    </w:p>
    <w:p w14:paraId="3AC4B520" w14:textId="77777777" w:rsidR="00DB094B" w:rsidRDefault="00DB094B" w:rsidP="00DB094B">
      <w:pPr>
        <w:tabs>
          <w:tab w:val="left" w:pos="720"/>
        </w:tabs>
        <w:ind w:left="720" w:hanging="720"/>
        <w:rPr>
          <w:i/>
          <w:sz w:val="20"/>
        </w:rPr>
      </w:pPr>
    </w:p>
    <w:p w14:paraId="32BBE977" w14:textId="3CDB0E69" w:rsidR="00DB094B" w:rsidRPr="00DB094B" w:rsidRDefault="004C1FA8" w:rsidP="00DB094B">
      <w:pPr>
        <w:tabs>
          <w:tab w:val="left" w:pos="720"/>
        </w:tabs>
        <w:ind w:left="720" w:hanging="720"/>
        <w:rPr>
          <w:i/>
          <w:sz w:val="20"/>
        </w:rPr>
      </w:pPr>
      <w:r>
        <w:rPr>
          <w:i/>
          <w:sz w:val="20"/>
        </w:rPr>
        <w:t>(d)</w:t>
      </w:r>
      <w:r>
        <w:rPr>
          <w:i/>
          <w:sz w:val="20"/>
        </w:rPr>
        <w:tab/>
        <w:t>Invited Presentations</w:t>
      </w:r>
      <w:bookmarkStart w:id="2" w:name="OLE_LINK15"/>
      <w:bookmarkStart w:id="3" w:name="OLE_LINK16"/>
      <w:bookmarkStart w:id="4" w:name="OLE_LINK11"/>
      <w:bookmarkStart w:id="5" w:name="OLE_LINK12"/>
    </w:p>
    <w:p w14:paraId="694D786B" w14:textId="5D4E706D" w:rsidR="00751B32" w:rsidRDefault="00751B32" w:rsidP="00751B32">
      <w:pPr>
        <w:rPr>
          <w:sz w:val="20"/>
        </w:rPr>
      </w:pPr>
      <w:r>
        <w:br/>
      </w:r>
      <w:r w:rsidRPr="00751B32">
        <w:rPr>
          <w:sz w:val="20"/>
        </w:rPr>
        <w:t xml:space="preserve">"El </w:t>
      </w:r>
      <w:proofErr w:type="spellStart"/>
      <w:r w:rsidRPr="00751B32">
        <w:rPr>
          <w:sz w:val="20"/>
        </w:rPr>
        <w:t>pensamiento</w:t>
      </w:r>
      <w:proofErr w:type="spellEnd"/>
      <w:r w:rsidRPr="00751B32">
        <w:rPr>
          <w:sz w:val="20"/>
        </w:rPr>
        <w:t xml:space="preserve"> de Guillermo O</w:t>
      </w:r>
      <w:r>
        <w:rPr>
          <w:sz w:val="20"/>
        </w:rPr>
        <w:t>'</w:t>
      </w:r>
      <w:r w:rsidRPr="00751B32">
        <w:rPr>
          <w:sz w:val="20"/>
        </w:rPr>
        <w:t xml:space="preserve">Donnell. </w:t>
      </w:r>
      <w:proofErr w:type="spellStart"/>
      <w:r w:rsidRPr="00751B32">
        <w:rPr>
          <w:sz w:val="20"/>
        </w:rPr>
        <w:t>Afinidad</w:t>
      </w:r>
      <w:proofErr w:type="spellEnd"/>
      <w:r w:rsidRPr="00751B32">
        <w:rPr>
          <w:sz w:val="20"/>
        </w:rPr>
        <w:t xml:space="preserve"> con la </w:t>
      </w:r>
      <w:proofErr w:type="spellStart"/>
      <w:r w:rsidRPr="00751B32">
        <w:rPr>
          <w:sz w:val="20"/>
        </w:rPr>
        <w:t>escuela</w:t>
      </w:r>
      <w:proofErr w:type="spellEnd"/>
      <w:r w:rsidRPr="00751B32">
        <w:rPr>
          <w:sz w:val="20"/>
        </w:rPr>
        <w:t xml:space="preserve"> de Desarrollo Humano”, in </w:t>
      </w:r>
      <w:r>
        <w:rPr>
          <w:sz w:val="20"/>
        </w:rPr>
        <w:t xml:space="preserve">a </w:t>
      </w:r>
      <w:r w:rsidRPr="00751B32">
        <w:rPr>
          <w:sz w:val="20"/>
        </w:rPr>
        <w:t xml:space="preserve">conference on "Desarrollo Humano y </w:t>
      </w:r>
      <w:proofErr w:type="spellStart"/>
      <w:r w:rsidRPr="00751B32">
        <w:rPr>
          <w:sz w:val="20"/>
        </w:rPr>
        <w:t>democracia</w:t>
      </w:r>
      <w:proofErr w:type="spellEnd"/>
      <w:r w:rsidRPr="00751B32">
        <w:rPr>
          <w:sz w:val="20"/>
        </w:rPr>
        <w:t xml:space="preserve"> </w:t>
      </w:r>
      <w:proofErr w:type="spellStart"/>
      <w:r w:rsidRPr="00751B32">
        <w:rPr>
          <w:sz w:val="20"/>
        </w:rPr>
        <w:t>en</w:t>
      </w:r>
      <w:proofErr w:type="spellEnd"/>
      <w:r w:rsidRPr="00751B32">
        <w:rPr>
          <w:sz w:val="20"/>
        </w:rPr>
        <w:t xml:space="preserve"> </w:t>
      </w:r>
      <w:proofErr w:type="spellStart"/>
      <w:r w:rsidRPr="00751B32">
        <w:rPr>
          <w:sz w:val="20"/>
        </w:rPr>
        <w:t>tiempos</w:t>
      </w:r>
      <w:proofErr w:type="spellEnd"/>
      <w:r w:rsidRPr="00751B32">
        <w:rPr>
          <w:sz w:val="20"/>
        </w:rPr>
        <w:t xml:space="preserve"> </w:t>
      </w:r>
      <w:proofErr w:type="spellStart"/>
      <w:r w:rsidRPr="00751B32">
        <w:rPr>
          <w:sz w:val="20"/>
        </w:rPr>
        <w:t>inciertos</w:t>
      </w:r>
      <w:proofErr w:type="spellEnd"/>
      <w:r w:rsidRPr="00751B32">
        <w:rPr>
          <w:sz w:val="20"/>
        </w:rPr>
        <w:t xml:space="preserve">. </w:t>
      </w:r>
      <w:proofErr w:type="spellStart"/>
      <w:r w:rsidRPr="00751B32">
        <w:rPr>
          <w:sz w:val="20"/>
        </w:rPr>
        <w:t>Desafíos</w:t>
      </w:r>
      <w:proofErr w:type="spellEnd"/>
      <w:r w:rsidRPr="00751B32">
        <w:rPr>
          <w:sz w:val="20"/>
        </w:rPr>
        <w:t xml:space="preserve"> para </w:t>
      </w:r>
      <w:proofErr w:type="spellStart"/>
      <w:r w:rsidRPr="00751B32">
        <w:rPr>
          <w:sz w:val="20"/>
        </w:rPr>
        <w:t>el</w:t>
      </w:r>
      <w:proofErr w:type="spellEnd"/>
      <w:r w:rsidRPr="00751B32">
        <w:rPr>
          <w:sz w:val="20"/>
        </w:rPr>
        <w:t xml:space="preserve"> Estado y la </w:t>
      </w:r>
      <w:proofErr w:type="spellStart"/>
      <w:r w:rsidRPr="00751B32">
        <w:rPr>
          <w:sz w:val="20"/>
        </w:rPr>
        <w:t>sociedad</w:t>
      </w:r>
      <w:proofErr w:type="spellEnd"/>
      <w:r w:rsidRPr="00751B32">
        <w:rPr>
          <w:sz w:val="20"/>
        </w:rPr>
        <w:t xml:space="preserve">. </w:t>
      </w:r>
      <w:proofErr w:type="spellStart"/>
      <w:r w:rsidRPr="00751B32">
        <w:rPr>
          <w:sz w:val="20"/>
        </w:rPr>
        <w:t>Aportes</w:t>
      </w:r>
      <w:proofErr w:type="spellEnd"/>
      <w:r w:rsidRPr="00751B32">
        <w:rPr>
          <w:sz w:val="20"/>
        </w:rPr>
        <w:t xml:space="preserve"> </w:t>
      </w:r>
      <w:proofErr w:type="spellStart"/>
      <w:r w:rsidRPr="00751B32">
        <w:rPr>
          <w:sz w:val="20"/>
        </w:rPr>
        <w:t>conceptuales</w:t>
      </w:r>
      <w:proofErr w:type="spellEnd"/>
      <w:r w:rsidRPr="00751B32">
        <w:rPr>
          <w:sz w:val="20"/>
        </w:rPr>
        <w:t xml:space="preserve"> y </w:t>
      </w:r>
      <w:proofErr w:type="spellStart"/>
      <w:r w:rsidRPr="00751B32">
        <w:rPr>
          <w:sz w:val="20"/>
        </w:rPr>
        <w:t>metodológicos</w:t>
      </w:r>
      <w:proofErr w:type="spellEnd"/>
      <w:r w:rsidRPr="00751B32">
        <w:rPr>
          <w:sz w:val="20"/>
        </w:rPr>
        <w:t>", FLACSO Argentina, May 11, 2023 (online).</w:t>
      </w:r>
    </w:p>
    <w:p w14:paraId="4D99501C" w14:textId="77777777" w:rsidR="00751B32" w:rsidRPr="00751B32" w:rsidRDefault="00751B32" w:rsidP="00751B32">
      <w:pPr>
        <w:rPr>
          <w:sz w:val="20"/>
        </w:rPr>
      </w:pPr>
    </w:p>
    <w:p w14:paraId="4D069F39" w14:textId="0AD3201E" w:rsidR="00751B32" w:rsidRPr="00751B32" w:rsidRDefault="00751B32" w:rsidP="00751B32">
      <w:pPr>
        <w:rPr>
          <w:sz w:val="20"/>
        </w:rPr>
      </w:pPr>
      <w:r w:rsidRPr="00751B32">
        <w:rPr>
          <w:sz w:val="20"/>
        </w:rPr>
        <w:t xml:space="preserve">"La </w:t>
      </w:r>
      <w:proofErr w:type="spellStart"/>
      <w:r w:rsidRPr="00751B32">
        <w:rPr>
          <w:sz w:val="20"/>
        </w:rPr>
        <w:t>democracia</w:t>
      </w:r>
      <w:proofErr w:type="spellEnd"/>
      <w:r w:rsidRPr="00751B32">
        <w:rPr>
          <w:sz w:val="20"/>
        </w:rPr>
        <w:t xml:space="preserve"> </w:t>
      </w:r>
      <w:proofErr w:type="spellStart"/>
      <w:r w:rsidRPr="00751B32">
        <w:rPr>
          <w:sz w:val="20"/>
        </w:rPr>
        <w:t>latinoamericana</w:t>
      </w:r>
      <w:proofErr w:type="spellEnd"/>
      <w:r w:rsidRPr="00751B32">
        <w:rPr>
          <w:sz w:val="20"/>
        </w:rPr>
        <w:t xml:space="preserve">: Buena </w:t>
      </w:r>
      <w:proofErr w:type="spellStart"/>
      <w:r w:rsidRPr="00751B32">
        <w:rPr>
          <w:sz w:val="20"/>
        </w:rPr>
        <w:t>ciudadanía</w:t>
      </w:r>
      <w:proofErr w:type="spellEnd"/>
      <w:r w:rsidRPr="00751B32">
        <w:rPr>
          <w:sz w:val="20"/>
        </w:rPr>
        <w:t xml:space="preserve"> y </w:t>
      </w:r>
      <w:proofErr w:type="spellStart"/>
      <w:r w:rsidRPr="00751B32">
        <w:rPr>
          <w:sz w:val="20"/>
        </w:rPr>
        <w:t>el</w:t>
      </w:r>
      <w:proofErr w:type="spellEnd"/>
      <w:r w:rsidRPr="00751B32">
        <w:rPr>
          <w:sz w:val="20"/>
        </w:rPr>
        <w:t xml:space="preserve"> </w:t>
      </w:r>
      <w:proofErr w:type="spellStart"/>
      <w:r w:rsidRPr="00751B32">
        <w:rPr>
          <w:sz w:val="20"/>
        </w:rPr>
        <w:t>florecimiento</w:t>
      </w:r>
      <w:proofErr w:type="spellEnd"/>
      <w:r w:rsidRPr="00751B32">
        <w:rPr>
          <w:sz w:val="20"/>
        </w:rPr>
        <w:t xml:space="preserve"> </w:t>
      </w:r>
      <w:proofErr w:type="spellStart"/>
      <w:r w:rsidRPr="00751B32">
        <w:rPr>
          <w:sz w:val="20"/>
        </w:rPr>
        <w:t>humano</w:t>
      </w:r>
      <w:proofErr w:type="spellEnd"/>
      <w:r w:rsidRPr="00751B32">
        <w:rPr>
          <w:sz w:val="20"/>
        </w:rPr>
        <w:t xml:space="preserve"> </w:t>
      </w:r>
      <w:proofErr w:type="spellStart"/>
      <w:r w:rsidRPr="00751B32">
        <w:rPr>
          <w:sz w:val="20"/>
        </w:rPr>
        <w:t>en</w:t>
      </w:r>
      <w:proofErr w:type="spellEnd"/>
      <w:r w:rsidRPr="00751B32">
        <w:rPr>
          <w:sz w:val="20"/>
        </w:rPr>
        <w:t xml:space="preserve"> </w:t>
      </w:r>
      <w:proofErr w:type="spellStart"/>
      <w:r w:rsidRPr="00751B32">
        <w:rPr>
          <w:sz w:val="20"/>
        </w:rPr>
        <w:t>una</w:t>
      </w:r>
      <w:proofErr w:type="spellEnd"/>
      <w:r w:rsidRPr="00751B32">
        <w:rPr>
          <w:sz w:val="20"/>
        </w:rPr>
        <w:t xml:space="preserve"> era de </w:t>
      </w:r>
      <w:proofErr w:type="spellStart"/>
      <w:r w:rsidRPr="00751B32">
        <w:rPr>
          <w:sz w:val="20"/>
        </w:rPr>
        <w:t>múltiples</w:t>
      </w:r>
      <w:proofErr w:type="spellEnd"/>
      <w:r w:rsidRPr="00751B32">
        <w:rPr>
          <w:sz w:val="20"/>
        </w:rPr>
        <w:t xml:space="preserve"> crisis” in </w:t>
      </w:r>
      <w:r>
        <w:rPr>
          <w:sz w:val="20"/>
        </w:rPr>
        <w:t xml:space="preserve">a </w:t>
      </w:r>
      <w:r w:rsidRPr="00751B32">
        <w:rPr>
          <w:sz w:val="20"/>
        </w:rPr>
        <w:t xml:space="preserve">conference on "Desarrollo Humano y </w:t>
      </w:r>
      <w:proofErr w:type="spellStart"/>
      <w:r w:rsidRPr="00751B32">
        <w:rPr>
          <w:sz w:val="20"/>
        </w:rPr>
        <w:t>democracia</w:t>
      </w:r>
      <w:proofErr w:type="spellEnd"/>
      <w:r w:rsidRPr="00751B32">
        <w:rPr>
          <w:sz w:val="20"/>
        </w:rPr>
        <w:t xml:space="preserve"> </w:t>
      </w:r>
      <w:proofErr w:type="spellStart"/>
      <w:r w:rsidRPr="00751B32">
        <w:rPr>
          <w:sz w:val="20"/>
        </w:rPr>
        <w:t>en</w:t>
      </w:r>
      <w:proofErr w:type="spellEnd"/>
      <w:r w:rsidRPr="00751B32">
        <w:rPr>
          <w:sz w:val="20"/>
        </w:rPr>
        <w:t xml:space="preserve"> </w:t>
      </w:r>
      <w:proofErr w:type="spellStart"/>
      <w:r w:rsidRPr="00751B32">
        <w:rPr>
          <w:sz w:val="20"/>
        </w:rPr>
        <w:t>tiempos</w:t>
      </w:r>
      <w:proofErr w:type="spellEnd"/>
      <w:r w:rsidRPr="00751B32">
        <w:rPr>
          <w:sz w:val="20"/>
        </w:rPr>
        <w:t xml:space="preserve"> </w:t>
      </w:r>
      <w:proofErr w:type="spellStart"/>
      <w:r w:rsidRPr="00751B32">
        <w:rPr>
          <w:sz w:val="20"/>
        </w:rPr>
        <w:t>inciertos</w:t>
      </w:r>
      <w:proofErr w:type="spellEnd"/>
      <w:r w:rsidRPr="00751B32">
        <w:rPr>
          <w:sz w:val="20"/>
        </w:rPr>
        <w:t xml:space="preserve">. </w:t>
      </w:r>
      <w:proofErr w:type="spellStart"/>
      <w:r w:rsidRPr="00751B32">
        <w:rPr>
          <w:sz w:val="20"/>
        </w:rPr>
        <w:t>Desafíos</w:t>
      </w:r>
      <w:proofErr w:type="spellEnd"/>
      <w:r w:rsidRPr="00751B32">
        <w:rPr>
          <w:sz w:val="20"/>
        </w:rPr>
        <w:t xml:space="preserve"> para </w:t>
      </w:r>
      <w:proofErr w:type="spellStart"/>
      <w:r w:rsidRPr="00751B32">
        <w:rPr>
          <w:sz w:val="20"/>
        </w:rPr>
        <w:t>el</w:t>
      </w:r>
      <w:proofErr w:type="spellEnd"/>
      <w:r w:rsidRPr="00751B32">
        <w:rPr>
          <w:sz w:val="20"/>
        </w:rPr>
        <w:t xml:space="preserve"> Estado y la </w:t>
      </w:r>
      <w:proofErr w:type="spellStart"/>
      <w:r w:rsidRPr="00751B32">
        <w:rPr>
          <w:sz w:val="20"/>
        </w:rPr>
        <w:t>sociedad</w:t>
      </w:r>
      <w:proofErr w:type="spellEnd"/>
      <w:r w:rsidRPr="00751B32">
        <w:rPr>
          <w:sz w:val="20"/>
        </w:rPr>
        <w:t xml:space="preserve">. </w:t>
      </w:r>
      <w:proofErr w:type="spellStart"/>
      <w:r w:rsidRPr="00751B32">
        <w:rPr>
          <w:sz w:val="20"/>
        </w:rPr>
        <w:t>Aportes</w:t>
      </w:r>
      <w:proofErr w:type="spellEnd"/>
      <w:r w:rsidRPr="00751B32">
        <w:rPr>
          <w:sz w:val="20"/>
        </w:rPr>
        <w:t xml:space="preserve"> </w:t>
      </w:r>
      <w:proofErr w:type="spellStart"/>
      <w:r w:rsidRPr="00751B32">
        <w:rPr>
          <w:sz w:val="20"/>
        </w:rPr>
        <w:t>conceptuales</w:t>
      </w:r>
      <w:proofErr w:type="spellEnd"/>
      <w:r w:rsidRPr="00751B32">
        <w:rPr>
          <w:sz w:val="20"/>
        </w:rPr>
        <w:t xml:space="preserve"> y </w:t>
      </w:r>
      <w:proofErr w:type="spellStart"/>
      <w:r w:rsidRPr="00751B32">
        <w:rPr>
          <w:sz w:val="20"/>
        </w:rPr>
        <w:t>metodológicos</w:t>
      </w:r>
      <w:proofErr w:type="spellEnd"/>
      <w:r w:rsidRPr="00751B32">
        <w:rPr>
          <w:sz w:val="20"/>
        </w:rPr>
        <w:t>", FLACSO Argentina, May 10, 2023 (online). https://www.youtube.com/watch?v=P8zwJ-DArNg</w:t>
      </w:r>
      <w:r w:rsidR="00C32EA9">
        <w:rPr>
          <w:sz w:val="20"/>
        </w:rPr>
        <w:t xml:space="preserve"> </w:t>
      </w:r>
      <w:r w:rsidRPr="00751B32">
        <w:rPr>
          <w:sz w:val="20"/>
        </w:rPr>
        <w:t xml:space="preserve"> </w:t>
      </w:r>
    </w:p>
    <w:p w14:paraId="54742DA5" w14:textId="77777777" w:rsidR="00751B32" w:rsidRDefault="00751B32" w:rsidP="00A543D1">
      <w:pPr>
        <w:rPr>
          <w:sz w:val="20"/>
        </w:rPr>
      </w:pPr>
    </w:p>
    <w:p w14:paraId="45D26C1F" w14:textId="4676BE6D" w:rsidR="005B4179" w:rsidRDefault="005B4179" w:rsidP="00A543D1">
      <w:pPr>
        <w:rPr>
          <w:sz w:val="20"/>
        </w:rPr>
      </w:pPr>
      <w:r>
        <w:rPr>
          <w:sz w:val="20"/>
        </w:rPr>
        <w:t>"Democracy in the Climate Emergency," Board of the David Suzuki Institute (online), May 8, 2023.</w:t>
      </w:r>
    </w:p>
    <w:p w14:paraId="4AB9D4CA" w14:textId="77777777" w:rsidR="005B4179" w:rsidRDefault="005B4179" w:rsidP="00A543D1">
      <w:pPr>
        <w:rPr>
          <w:sz w:val="20"/>
        </w:rPr>
      </w:pPr>
    </w:p>
    <w:p w14:paraId="5AA086ED" w14:textId="056A9831" w:rsidR="00A1621B" w:rsidRDefault="00A1621B" w:rsidP="00A543D1">
      <w:pPr>
        <w:rPr>
          <w:sz w:val="20"/>
        </w:rPr>
      </w:pPr>
      <w:r>
        <w:rPr>
          <w:sz w:val="20"/>
        </w:rPr>
        <w:t xml:space="preserve">"Prospects for Democracy in Latin America," Group of 78 </w:t>
      </w:r>
      <w:r w:rsidR="00751B32">
        <w:rPr>
          <w:sz w:val="20"/>
        </w:rPr>
        <w:t>W</w:t>
      </w:r>
      <w:r w:rsidR="00DE16A8">
        <w:rPr>
          <w:sz w:val="20"/>
        </w:rPr>
        <w:t>ebinar</w:t>
      </w:r>
      <w:r>
        <w:rPr>
          <w:sz w:val="20"/>
        </w:rPr>
        <w:t xml:space="preserve">, moderated by Laura Macdonald and convened by Roy Culpepper. May 4, 2023. </w:t>
      </w:r>
      <w:r w:rsidR="00DC4046" w:rsidRPr="00DC4046">
        <w:rPr>
          <w:sz w:val="20"/>
        </w:rPr>
        <w:t>https://www.youtube.com/watch?v=oUMEGpcs_8o&amp;t=1s</w:t>
      </w:r>
      <w:r w:rsidR="00DC4046">
        <w:rPr>
          <w:sz w:val="20"/>
        </w:rPr>
        <w:t xml:space="preserve"> </w:t>
      </w:r>
    </w:p>
    <w:p w14:paraId="4FA17B2F" w14:textId="77777777" w:rsidR="00A1621B" w:rsidRDefault="00A1621B" w:rsidP="00A543D1">
      <w:pPr>
        <w:rPr>
          <w:sz w:val="20"/>
        </w:rPr>
      </w:pPr>
    </w:p>
    <w:p w14:paraId="2138F640" w14:textId="5B651347" w:rsidR="00A543D1" w:rsidRDefault="00A543D1" w:rsidP="00A543D1">
      <w:pPr>
        <w:rPr>
          <w:sz w:val="20"/>
        </w:rPr>
      </w:pPr>
      <w:r>
        <w:rPr>
          <w:sz w:val="20"/>
        </w:rPr>
        <w:t xml:space="preserve">“Democracy in Latin America: Crises and Contradictions,” Canadian International Council, Victoria Chapter, March 15, 2023. Victoria, BC. </w:t>
      </w:r>
    </w:p>
    <w:p w14:paraId="72DEC7D6" w14:textId="77777777" w:rsidR="00A543D1" w:rsidRDefault="00A543D1" w:rsidP="00A543D1">
      <w:pPr>
        <w:rPr>
          <w:sz w:val="20"/>
        </w:rPr>
      </w:pPr>
    </w:p>
    <w:p w14:paraId="66DD3E9C" w14:textId="214BC55A" w:rsidR="00A543D1" w:rsidRDefault="00A543D1" w:rsidP="00A543D1">
      <w:pPr>
        <w:rPr>
          <w:sz w:val="20"/>
        </w:rPr>
      </w:pPr>
      <w:r>
        <w:rPr>
          <w:sz w:val="20"/>
        </w:rPr>
        <w:t xml:space="preserve">“Challenges to Democracy in the Andes: Strongmen, Broken Constitutions, and Regimes in Crisis,” CERLAC, York University, and CALACS sponsored webinar, February 8, 2023 (with Grace Jaramillo). </w:t>
      </w:r>
      <w:hyperlink r:id="rId9" w:history="1">
        <w:r w:rsidRPr="00AE4B65">
          <w:rPr>
            <w:rStyle w:val="Hyperlink"/>
            <w:sz w:val="20"/>
          </w:rPr>
          <w:t>https://www.youtube.com/watch?v=zONnl4dLmfg</w:t>
        </w:r>
      </w:hyperlink>
      <w:r>
        <w:rPr>
          <w:sz w:val="20"/>
        </w:rPr>
        <w:t xml:space="preserve"> </w:t>
      </w:r>
    </w:p>
    <w:p w14:paraId="4DA684C4" w14:textId="77777777" w:rsidR="00A543D1" w:rsidRDefault="00A543D1" w:rsidP="00A543D1">
      <w:pPr>
        <w:rPr>
          <w:sz w:val="20"/>
        </w:rPr>
      </w:pPr>
    </w:p>
    <w:p w14:paraId="095866B1" w14:textId="75700993" w:rsidR="002B5B4A" w:rsidRDefault="002B5B4A" w:rsidP="002B5B4A">
      <w:pPr>
        <w:rPr>
          <w:sz w:val="20"/>
        </w:rPr>
      </w:pPr>
      <w:r>
        <w:rPr>
          <w:sz w:val="20"/>
        </w:rPr>
        <w:t xml:space="preserve">“Challenges to Democracy in the Andes: Strongmen, Broken Constitutions, and Regimes in Crisis," book presentation, sponsored by Center for Latin American Studies, University of Florida, Gainesville, January 13, 2023. </w:t>
      </w:r>
    </w:p>
    <w:p w14:paraId="7EBEAD27" w14:textId="77777777" w:rsidR="002B5B4A" w:rsidRDefault="002B5B4A" w:rsidP="00A543D1">
      <w:pPr>
        <w:rPr>
          <w:sz w:val="20"/>
        </w:rPr>
      </w:pPr>
    </w:p>
    <w:p w14:paraId="1F9A015A" w14:textId="69648298" w:rsidR="00A543D1" w:rsidRDefault="002B5B4A" w:rsidP="00A543D1">
      <w:pPr>
        <w:rPr>
          <w:sz w:val="20"/>
        </w:rPr>
      </w:pPr>
      <w:r>
        <w:rPr>
          <w:sz w:val="20"/>
        </w:rPr>
        <w:t xml:space="preserve">“Challenges to Democracy in the Andes: Strongmen, Broken Constitutions, and Regimes in Crisis," book presentation sponsored by the Permanent Mission of Canada to the Organization of American States (OAS), Washington, D.C. January 12, 2023. </w:t>
      </w:r>
    </w:p>
    <w:p w14:paraId="379EA883" w14:textId="77777777" w:rsidR="002B5B4A" w:rsidRDefault="002B5B4A" w:rsidP="00A543D1">
      <w:pPr>
        <w:rPr>
          <w:sz w:val="20"/>
        </w:rPr>
      </w:pPr>
    </w:p>
    <w:p w14:paraId="6C9AF215" w14:textId="0C36E7BF" w:rsidR="002B5B4A" w:rsidRPr="002B5B4A" w:rsidRDefault="002B5B4A" w:rsidP="00A543D1">
      <w:pPr>
        <w:rPr>
          <w:sz w:val="20"/>
          <w:lang w:val="en-CA"/>
        </w:rPr>
      </w:pPr>
      <w:r>
        <w:rPr>
          <w:sz w:val="20"/>
        </w:rPr>
        <w:t xml:space="preserve">“Challenges to Democracy in the Andes: Strongmen, Broken Constitutions, and Regimes in Crisis," book </w:t>
      </w:r>
      <w:proofErr w:type="spellStart"/>
      <w:r>
        <w:rPr>
          <w:sz w:val="20"/>
        </w:rPr>
        <w:t>presesntation</w:t>
      </w:r>
      <w:proofErr w:type="spellEnd"/>
      <w:r>
        <w:rPr>
          <w:sz w:val="20"/>
        </w:rPr>
        <w:t xml:space="preserve"> sponsored by III </w:t>
      </w:r>
      <w:proofErr w:type="spellStart"/>
      <w:r>
        <w:rPr>
          <w:sz w:val="20"/>
        </w:rPr>
        <w:t>Congreso</w:t>
      </w:r>
      <w:proofErr w:type="spellEnd"/>
      <w:r>
        <w:rPr>
          <w:sz w:val="20"/>
        </w:rPr>
        <w:t xml:space="preserve"> </w:t>
      </w:r>
      <w:proofErr w:type="spellStart"/>
      <w:r>
        <w:rPr>
          <w:sz w:val="20"/>
        </w:rPr>
        <w:t>Ecuadoriano</w:t>
      </w:r>
      <w:proofErr w:type="spellEnd"/>
      <w:r>
        <w:rPr>
          <w:sz w:val="20"/>
        </w:rPr>
        <w:t xml:space="preserve"> de </w:t>
      </w:r>
      <w:proofErr w:type="spellStart"/>
      <w:r>
        <w:rPr>
          <w:sz w:val="20"/>
        </w:rPr>
        <w:t>Ciencia</w:t>
      </w:r>
      <w:proofErr w:type="spellEnd"/>
      <w:r>
        <w:rPr>
          <w:sz w:val="20"/>
        </w:rPr>
        <w:t xml:space="preserve"> Pol</w:t>
      </w:r>
      <w:proofErr w:type="spellStart"/>
      <w:r>
        <w:rPr>
          <w:sz w:val="20"/>
          <w:lang w:val="es-ES"/>
        </w:rPr>
        <w:t>ítica</w:t>
      </w:r>
      <w:proofErr w:type="spellEnd"/>
      <w:r>
        <w:rPr>
          <w:sz w:val="20"/>
          <w:lang w:val="en-CA"/>
        </w:rPr>
        <w:t xml:space="preserve"> (AECIP), Quito and online, November 26, 2022.</w:t>
      </w:r>
    </w:p>
    <w:p w14:paraId="0890CD1A" w14:textId="77777777" w:rsidR="00A61576" w:rsidRDefault="00A61576" w:rsidP="007A56F9">
      <w:pPr>
        <w:rPr>
          <w:sz w:val="20"/>
        </w:rPr>
      </w:pPr>
    </w:p>
    <w:p w14:paraId="4B7691FB" w14:textId="66956974" w:rsidR="00CD711A" w:rsidRDefault="00CD711A" w:rsidP="007A56F9">
      <w:pPr>
        <w:rPr>
          <w:sz w:val="20"/>
        </w:rPr>
      </w:pPr>
      <w:r>
        <w:rPr>
          <w:sz w:val="20"/>
        </w:rPr>
        <w:t xml:space="preserve">“Political, Social, and Economic Roots of Backsliding,” Workshop on “How can we reverse democratic backsliding,” September 29-30, 2022, Montreal, Quebec: McGill University. Sponsored by the Canadian International Council, Toronto Metropolitan University, </w:t>
      </w:r>
      <w:r w:rsidR="00A61576">
        <w:rPr>
          <w:sz w:val="20"/>
        </w:rPr>
        <w:t xml:space="preserve">Konrad Adenauer Stiftung, and Renewing Our Democratic Alliance (RODA). </w:t>
      </w:r>
    </w:p>
    <w:p w14:paraId="01459C9A" w14:textId="77777777" w:rsidR="00A61576" w:rsidRDefault="00A61576" w:rsidP="007A56F9">
      <w:pPr>
        <w:rPr>
          <w:sz w:val="20"/>
        </w:rPr>
      </w:pPr>
    </w:p>
    <w:p w14:paraId="2401592F" w14:textId="6E0B883E" w:rsidR="008371B3" w:rsidRPr="007A56F9" w:rsidRDefault="008371B3" w:rsidP="007A56F9">
      <w:pPr>
        <w:rPr>
          <w:sz w:val="20"/>
        </w:rPr>
      </w:pPr>
      <w:r w:rsidRPr="007A56F9">
        <w:rPr>
          <w:sz w:val="20"/>
        </w:rPr>
        <w:t>“</w:t>
      </w:r>
      <w:proofErr w:type="spellStart"/>
      <w:r w:rsidR="007A56F9" w:rsidRPr="007A56F9">
        <w:rPr>
          <w:sz w:val="20"/>
        </w:rPr>
        <w:t>Integridad</w:t>
      </w:r>
      <w:proofErr w:type="spellEnd"/>
      <w:r w:rsidR="007A56F9" w:rsidRPr="007A56F9">
        <w:rPr>
          <w:sz w:val="20"/>
        </w:rPr>
        <w:t xml:space="preserve"> y </w:t>
      </w:r>
      <w:proofErr w:type="spellStart"/>
      <w:r w:rsidR="007A56F9" w:rsidRPr="007A56F9">
        <w:rPr>
          <w:sz w:val="20"/>
        </w:rPr>
        <w:t>ética</w:t>
      </w:r>
      <w:proofErr w:type="spellEnd"/>
      <w:r w:rsidR="007A56F9" w:rsidRPr="007A56F9">
        <w:rPr>
          <w:sz w:val="20"/>
        </w:rPr>
        <w:t xml:space="preserve"> </w:t>
      </w:r>
      <w:proofErr w:type="spellStart"/>
      <w:r w:rsidR="007A56F9" w:rsidRPr="007A56F9">
        <w:rPr>
          <w:sz w:val="20"/>
        </w:rPr>
        <w:t>en</w:t>
      </w:r>
      <w:proofErr w:type="spellEnd"/>
      <w:r w:rsidR="007A56F9" w:rsidRPr="007A56F9">
        <w:rPr>
          <w:sz w:val="20"/>
        </w:rPr>
        <w:t xml:space="preserve"> la </w:t>
      </w:r>
      <w:proofErr w:type="spellStart"/>
      <w:r w:rsidR="007A56F9" w:rsidRPr="007A56F9">
        <w:rPr>
          <w:sz w:val="20"/>
        </w:rPr>
        <w:t>política</w:t>
      </w:r>
      <w:proofErr w:type="spellEnd"/>
      <w:r w:rsidR="007A56F9" w:rsidRPr="007A56F9">
        <w:rPr>
          <w:sz w:val="20"/>
        </w:rPr>
        <w:t xml:space="preserve"> </w:t>
      </w:r>
      <w:proofErr w:type="spellStart"/>
      <w:r w:rsidR="007A56F9" w:rsidRPr="007A56F9">
        <w:rPr>
          <w:sz w:val="20"/>
        </w:rPr>
        <w:t>subnaciona</w:t>
      </w:r>
      <w:r w:rsidR="007A56F9">
        <w:rPr>
          <w:sz w:val="20"/>
        </w:rPr>
        <w:t>l</w:t>
      </w:r>
      <w:proofErr w:type="spellEnd"/>
      <w:r w:rsidRPr="007A56F9">
        <w:rPr>
          <w:sz w:val="20"/>
        </w:rPr>
        <w:t xml:space="preserve">” </w:t>
      </w:r>
      <w:r>
        <w:rPr>
          <w:sz w:val="20"/>
        </w:rPr>
        <w:t xml:space="preserve">talk to the Escuela Electoral y de </w:t>
      </w:r>
      <w:proofErr w:type="spellStart"/>
      <w:r>
        <w:rPr>
          <w:sz w:val="20"/>
        </w:rPr>
        <w:t>Gobernabilidad</w:t>
      </w:r>
      <w:proofErr w:type="spellEnd"/>
      <w:r>
        <w:rPr>
          <w:sz w:val="20"/>
        </w:rPr>
        <w:t xml:space="preserve">, Jurado Nacional de </w:t>
      </w:r>
      <w:proofErr w:type="spellStart"/>
      <w:r>
        <w:rPr>
          <w:sz w:val="20"/>
        </w:rPr>
        <w:t>Elecciones</w:t>
      </w:r>
      <w:proofErr w:type="spellEnd"/>
      <w:r>
        <w:rPr>
          <w:sz w:val="20"/>
        </w:rPr>
        <w:t xml:space="preserve">, </w:t>
      </w:r>
      <w:r w:rsidR="007A56F9">
        <w:rPr>
          <w:sz w:val="20"/>
        </w:rPr>
        <w:t>June 28</w:t>
      </w:r>
      <w:r>
        <w:rPr>
          <w:sz w:val="20"/>
        </w:rPr>
        <w:t xml:space="preserve">, 2022 </w:t>
      </w:r>
      <w:r>
        <w:rPr>
          <w:sz w:val="20"/>
          <w:lang w:val="en-CA"/>
        </w:rPr>
        <w:t>(online, in Spanish).</w:t>
      </w:r>
      <w:r w:rsidR="007A56F9">
        <w:rPr>
          <w:sz w:val="20"/>
          <w:lang w:val="en-CA"/>
        </w:rPr>
        <w:t xml:space="preserve"> </w:t>
      </w:r>
      <w:r w:rsidR="007A56F9" w:rsidRPr="007A56F9">
        <w:rPr>
          <w:sz w:val="20"/>
          <w:lang w:val="en-CA"/>
        </w:rPr>
        <w:t>https://elperuano.pe/noticia/163473-jne-promovera-la-etica-e-integridad-en-candidatos-y-funcionarios-del-estado</w:t>
      </w:r>
    </w:p>
    <w:p w14:paraId="0AB8D4BA" w14:textId="77777777" w:rsidR="008371B3" w:rsidRPr="009F21D4" w:rsidRDefault="008371B3" w:rsidP="008371B3">
      <w:pPr>
        <w:rPr>
          <w:sz w:val="20"/>
          <w:lang w:val="en-CA"/>
        </w:rPr>
      </w:pPr>
    </w:p>
    <w:p w14:paraId="01A33C30" w14:textId="1118C67E" w:rsidR="009D3CBC" w:rsidRPr="009F21D4" w:rsidRDefault="009D3CBC" w:rsidP="009D3CBC">
      <w:pPr>
        <w:rPr>
          <w:sz w:val="20"/>
          <w:lang w:val="en-CA"/>
        </w:rPr>
      </w:pPr>
      <w:r>
        <w:rPr>
          <w:sz w:val="20"/>
        </w:rPr>
        <w:lastRenderedPageBreak/>
        <w:t>“</w:t>
      </w:r>
      <w:r w:rsidR="009F21D4">
        <w:rPr>
          <w:sz w:val="20"/>
          <w:lang w:val="es-ES"/>
        </w:rPr>
        <w:t>É</w:t>
      </w:r>
      <w:r>
        <w:rPr>
          <w:sz w:val="20"/>
          <w:lang w:val="es-ES"/>
        </w:rPr>
        <w:t>tica e Integridad,</w:t>
      </w:r>
      <w:r>
        <w:rPr>
          <w:sz w:val="20"/>
        </w:rPr>
        <w:t xml:space="preserve">” </w:t>
      </w:r>
      <w:r w:rsidR="009F21D4">
        <w:rPr>
          <w:sz w:val="20"/>
        </w:rPr>
        <w:t xml:space="preserve">talk to the Escuela Electoral y de </w:t>
      </w:r>
      <w:proofErr w:type="spellStart"/>
      <w:r w:rsidR="009F21D4">
        <w:rPr>
          <w:sz w:val="20"/>
        </w:rPr>
        <w:t>Gobernabilidad</w:t>
      </w:r>
      <w:proofErr w:type="spellEnd"/>
      <w:r w:rsidR="009F21D4">
        <w:rPr>
          <w:sz w:val="20"/>
        </w:rPr>
        <w:t xml:space="preserve">, Jurado Nacional de </w:t>
      </w:r>
      <w:proofErr w:type="spellStart"/>
      <w:r w:rsidR="009F21D4">
        <w:rPr>
          <w:sz w:val="20"/>
        </w:rPr>
        <w:t>Elecciones</w:t>
      </w:r>
      <w:proofErr w:type="spellEnd"/>
      <w:r w:rsidR="009F21D4">
        <w:rPr>
          <w:sz w:val="20"/>
        </w:rPr>
        <w:t xml:space="preserve">, May 24, 2022 </w:t>
      </w:r>
      <w:r w:rsidR="009F21D4">
        <w:rPr>
          <w:sz w:val="20"/>
          <w:lang w:val="en-CA"/>
        </w:rPr>
        <w:t>(online, in Spanish).</w:t>
      </w:r>
    </w:p>
    <w:p w14:paraId="6102E784" w14:textId="77777777" w:rsidR="009F21D4" w:rsidRDefault="009F21D4" w:rsidP="009D3CBC">
      <w:pPr>
        <w:rPr>
          <w:sz w:val="20"/>
        </w:rPr>
      </w:pPr>
    </w:p>
    <w:p w14:paraId="2BD0FE17" w14:textId="02D96128" w:rsidR="009D3CBC" w:rsidRDefault="009D3CBC" w:rsidP="009D3CBC">
      <w:pPr>
        <w:rPr>
          <w:sz w:val="20"/>
        </w:rPr>
      </w:pPr>
      <w:r w:rsidRPr="009D3CBC">
        <w:rPr>
          <w:sz w:val="20"/>
        </w:rPr>
        <w:t>“Crisis Política: ¿</w:t>
      </w:r>
      <w:proofErr w:type="spellStart"/>
      <w:r w:rsidRPr="009D3CBC">
        <w:rPr>
          <w:sz w:val="20"/>
        </w:rPr>
        <w:t>Solución</w:t>
      </w:r>
      <w:proofErr w:type="spellEnd"/>
      <w:r w:rsidR="007A56F9">
        <w:rPr>
          <w:sz w:val="20"/>
        </w:rPr>
        <w:t xml:space="preserve"> </w:t>
      </w:r>
      <w:proofErr w:type="spellStart"/>
      <w:r w:rsidRPr="009D3CBC">
        <w:rPr>
          <w:sz w:val="20"/>
        </w:rPr>
        <w:t>Constitucional</w:t>
      </w:r>
      <w:proofErr w:type="spellEnd"/>
      <w:r w:rsidRPr="009D3CBC">
        <w:rPr>
          <w:sz w:val="20"/>
        </w:rPr>
        <w:t xml:space="preserve">?” </w:t>
      </w:r>
      <w:r>
        <w:rPr>
          <w:sz w:val="20"/>
        </w:rPr>
        <w:t xml:space="preserve">Inaugural talk in </w:t>
      </w:r>
      <w:r w:rsidRPr="009D3CBC">
        <w:rPr>
          <w:sz w:val="20"/>
        </w:rPr>
        <w:t>series called “</w:t>
      </w:r>
      <w:proofErr w:type="spellStart"/>
      <w:r w:rsidRPr="009D3CBC">
        <w:rPr>
          <w:sz w:val="20"/>
        </w:rPr>
        <w:t>Diálogos</w:t>
      </w:r>
      <w:proofErr w:type="spellEnd"/>
      <w:r w:rsidRPr="009D3CBC">
        <w:rPr>
          <w:sz w:val="20"/>
        </w:rPr>
        <w:t> </w:t>
      </w:r>
      <w:proofErr w:type="spellStart"/>
      <w:r w:rsidRPr="009D3CBC">
        <w:rPr>
          <w:sz w:val="20"/>
        </w:rPr>
        <w:t>constitucionales</w:t>
      </w:r>
      <w:proofErr w:type="spellEnd"/>
      <w:r w:rsidRPr="009D3CBC">
        <w:rPr>
          <w:sz w:val="20"/>
        </w:rPr>
        <w:t>” (Constitutional dialogues</w:t>
      </w:r>
      <w:r>
        <w:rPr>
          <w:sz w:val="20"/>
        </w:rPr>
        <w:t>) by the Ministry of Justice</w:t>
      </w:r>
      <w:r w:rsidR="009F21D4">
        <w:rPr>
          <w:sz w:val="20"/>
        </w:rPr>
        <w:t xml:space="preserve"> and Human Rights</w:t>
      </w:r>
      <w:r>
        <w:rPr>
          <w:sz w:val="20"/>
        </w:rPr>
        <w:t xml:space="preserve"> in Peru,</w:t>
      </w:r>
      <w:r w:rsidRPr="009D3CBC">
        <w:rPr>
          <w:sz w:val="20"/>
        </w:rPr>
        <w:t xml:space="preserve"> May 12, 2022 (online, in Spanish).</w:t>
      </w:r>
    </w:p>
    <w:p w14:paraId="491BD2D0" w14:textId="6A768B22" w:rsidR="009D3CBC" w:rsidRDefault="009D3CBC" w:rsidP="009D3CBC">
      <w:pPr>
        <w:rPr>
          <w:sz w:val="20"/>
        </w:rPr>
      </w:pPr>
    </w:p>
    <w:p w14:paraId="0E017F1F" w14:textId="5BF72349" w:rsidR="009D3CBC" w:rsidRPr="009D3CBC" w:rsidRDefault="009D3CBC" w:rsidP="009D3CBC">
      <w:pPr>
        <w:rPr>
          <w:sz w:val="20"/>
        </w:rPr>
      </w:pPr>
      <w:r>
        <w:rPr>
          <w:sz w:val="20"/>
        </w:rPr>
        <w:t xml:space="preserve">“O’Donnell’s Parable,” </w:t>
      </w:r>
      <w:hyperlink r:id="rId10" w:history="1">
        <w:r w:rsidRPr="009D3CBC">
          <w:rPr>
            <w:rStyle w:val="Hyperlink"/>
            <w:sz w:val="20"/>
          </w:rPr>
          <w:t>Guillermo O’Donnell Democracy Award and Lectureship</w:t>
        </w:r>
      </w:hyperlink>
      <w:r w:rsidRPr="009D3CBC">
        <w:rPr>
          <w:sz w:val="20"/>
        </w:rPr>
        <w:t>, Latin American Studies Association, May 6, 2022.</w:t>
      </w:r>
    </w:p>
    <w:p w14:paraId="5F24ACEB" w14:textId="77777777" w:rsidR="009D3CBC" w:rsidRDefault="009D3CBC" w:rsidP="009D3CBC">
      <w:pPr>
        <w:rPr>
          <w:sz w:val="20"/>
        </w:rPr>
      </w:pPr>
    </w:p>
    <w:p w14:paraId="2CD4F907" w14:textId="328430DD" w:rsidR="009D3CBC" w:rsidRPr="009D3CBC" w:rsidRDefault="009D3CBC" w:rsidP="009D3CBC">
      <w:pPr>
        <w:rPr>
          <w:sz w:val="20"/>
        </w:rPr>
      </w:pPr>
      <w:r w:rsidRPr="009D3CBC">
        <w:rPr>
          <w:sz w:val="20"/>
        </w:rPr>
        <w:t>“Political Science Protagonists”: </w:t>
      </w:r>
      <w:hyperlink r:id="rId11" w:history="1">
        <w:r w:rsidRPr="009D3CBC">
          <w:rPr>
            <w:rStyle w:val="Hyperlink"/>
            <w:sz w:val="20"/>
          </w:rPr>
          <w:t>Protagonistas de la Ciencia Política: Maxwell Cameron</w:t>
        </w:r>
      </w:hyperlink>
      <w:r w:rsidRPr="009D3CBC">
        <w:rPr>
          <w:sz w:val="20"/>
        </w:rPr>
        <w:t>. The Autonomous University of San Luis Potosi, April 8, 2022 (online, in Spanish).</w:t>
      </w:r>
    </w:p>
    <w:p w14:paraId="0CDA5CE3" w14:textId="77777777" w:rsidR="009D3CBC" w:rsidRPr="009D3CBC" w:rsidRDefault="009D3CBC" w:rsidP="009D3CBC">
      <w:pPr>
        <w:rPr>
          <w:sz w:val="20"/>
        </w:rPr>
      </w:pPr>
    </w:p>
    <w:p w14:paraId="4B07E672" w14:textId="52F44DEC" w:rsidR="00AF3040" w:rsidRPr="00AF3040" w:rsidRDefault="00AF3040" w:rsidP="00AF3040">
      <w:pPr>
        <w:rPr>
          <w:sz w:val="20"/>
        </w:rPr>
      </w:pPr>
      <w:r w:rsidRPr="00AF3040">
        <w:rPr>
          <w:sz w:val="20"/>
        </w:rPr>
        <w:t>"</w:t>
      </w:r>
      <w:proofErr w:type="spellStart"/>
      <w:r w:rsidRPr="00AF3040">
        <w:rPr>
          <w:sz w:val="20"/>
        </w:rPr>
        <w:t>Nuevos</w:t>
      </w:r>
      <w:proofErr w:type="spellEnd"/>
      <w:r w:rsidRPr="00AF3040">
        <w:rPr>
          <w:sz w:val="20"/>
        </w:rPr>
        <w:t xml:space="preserve"> y </w:t>
      </w:r>
      <w:proofErr w:type="spellStart"/>
      <w:r w:rsidRPr="00AF3040">
        <w:rPr>
          <w:sz w:val="20"/>
        </w:rPr>
        <w:t>viejos</w:t>
      </w:r>
      <w:proofErr w:type="spellEnd"/>
      <w:r w:rsidRPr="00AF3040">
        <w:rPr>
          <w:sz w:val="20"/>
        </w:rPr>
        <w:t xml:space="preserve"> </w:t>
      </w:r>
      <w:proofErr w:type="spellStart"/>
      <w:r w:rsidRPr="00AF3040">
        <w:rPr>
          <w:sz w:val="20"/>
        </w:rPr>
        <w:t>desafios</w:t>
      </w:r>
      <w:proofErr w:type="spellEnd"/>
      <w:r w:rsidRPr="00AF3040">
        <w:rPr>
          <w:sz w:val="20"/>
        </w:rPr>
        <w:t xml:space="preserve"> a la </w:t>
      </w:r>
      <w:proofErr w:type="spellStart"/>
      <w:r w:rsidRPr="00AF3040">
        <w:rPr>
          <w:sz w:val="20"/>
        </w:rPr>
        <w:t>democracia</w:t>
      </w:r>
      <w:proofErr w:type="spellEnd"/>
      <w:r w:rsidRPr="00AF3040">
        <w:rPr>
          <w:sz w:val="20"/>
        </w:rPr>
        <w:t xml:space="preserve"> </w:t>
      </w:r>
      <w:proofErr w:type="spellStart"/>
      <w:r w:rsidRPr="00AF3040">
        <w:rPr>
          <w:sz w:val="20"/>
        </w:rPr>
        <w:t>en</w:t>
      </w:r>
      <w:proofErr w:type="spellEnd"/>
      <w:r w:rsidRPr="00AF3040">
        <w:rPr>
          <w:sz w:val="20"/>
        </w:rPr>
        <w:t xml:space="preserve"> América Latina," Instituto </w:t>
      </w:r>
      <w:proofErr w:type="spellStart"/>
      <w:r w:rsidRPr="00AF3040">
        <w:rPr>
          <w:sz w:val="20"/>
        </w:rPr>
        <w:t>Internacional</w:t>
      </w:r>
      <w:proofErr w:type="spellEnd"/>
      <w:r w:rsidRPr="00AF3040">
        <w:rPr>
          <w:sz w:val="20"/>
        </w:rPr>
        <w:t xml:space="preserve"> de </w:t>
      </w:r>
      <w:proofErr w:type="spellStart"/>
      <w:r w:rsidRPr="00AF3040">
        <w:rPr>
          <w:sz w:val="20"/>
        </w:rPr>
        <w:t>Estudios</w:t>
      </w:r>
      <w:proofErr w:type="spellEnd"/>
      <w:r w:rsidRPr="00AF3040">
        <w:rPr>
          <w:sz w:val="20"/>
        </w:rPr>
        <w:t xml:space="preserve"> </w:t>
      </w:r>
      <w:proofErr w:type="spellStart"/>
      <w:r w:rsidRPr="00AF3040">
        <w:rPr>
          <w:sz w:val="20"/>
        </w:rPr>
        <w:t>Políticos</w:t>
      </w:r>
      <w:proofErr w:type="spellEnd"/>
      <w:r w:rsidRPr="00AF3040">
        <w:rPr>
          <w:sz w:val="20"/>
        </w:rPr>
        <w:t> </w:t>
      </w:r>
      <w:proofErr w:type="spellStart"/>
      <w:r w:rsidRPr="00AF3040">
        <w:rPr>
          <w:sz w:val="20"/>
        </w:rPr>
        <w:t>Avanzados</w:t>
      </w:r>
      <w:proofErr w:type="spellEnd"/>
      <w:r w:rsidRPr="00AF3040">
        <w:rPr>
          <w:sz w:val="20"/>
        </w:rPr>
        <w:t xml:space="preserve"> de la Universidad </w:t>
      </w:r>
      <w:proofErr w:type="spellStart"/>
      <w:r w:rsidRPr="00AF3040">
        <w:rPr>
          <w:sz w:val="20"/>
        </w:rPr>
        <w:t>Autónoma</w:t>
      </w:r>
      <w:proofErr w:type="spellEnd"/>
      <w:r w:rsidRPr="00AF3040">
        <w:rPr>
          <w:sz w:val="20"/>
        </w:rPr>
        <w:t xml:space="preserve"> de Guerrero (Acapulco) IIEPA/UAGRO, February 25, 2022</w:t>
      </w:r>
      <w:r>
        <w:rPr>
          <w:sz w:val="20"/>
        </w:rPr>
        <w:t xml:space="preserve"> (online)</w:t>
      </w:r>
      <w:r w:rsidRPr="00AF3040">
        <w:rPr>
          <w:sz w:val="20"/>
        </w:rPr>
        <w:t>.</w:t>
      </w:r>
    </w:p>
    <w:p w14:paraId="2F08E671" w14:textId="77777777" w:rsidR="00AF3040" w:rsidRDefault="00AF3040" w:rsidP="00AF3040">
      <w:pPr>
        <w:rPr>
          <w:sz w:val="20"/>
        </w:rPr>
      </w:pPr>
    </w:p>
    <w:p w14:paraId="749AE1F2" w14:textId="70ACC4DB" w:rsidR="00AF3040" w:rsidRPr="00AF3040" w:rsidRDefault="00AF3040" w:rsidP="00AF3040">
      <w:pPr>
        <w:rPr>
          <w:sz w:val="20"/>
        </w:rPr>
      </w:pPr>
      <w:r>
        <w:rPr>
          <w:sz w:val="20"/>
        </w:rPr>
        <w:t>“</w:t>
      </w:r>
      <w:r w:rsidRPr="00AF3040">
        <w:rPr>
          <w:sz w:val="20"/>
        </w:rPr>
        <w:t>Challenges to Democracy in the Andes</w:t>
      </w:r>
      <w:r>
        <w:rPr>
          <w:sz w:val="20"/>
        </w:rPr>
        <w:t>,” p</w:t>
      </w:r>
      <w:r w:rsidRPr="00AF3040">
        <w:rPr>
          <w:sz w:val="20"/>
        </w:rPr>
        <w:t>resented at University of Pennsylvania</w:t>
      </w:r>
      <w:r>
        <w:rPr>
          <w:sz w:val="20"/>
        </w:rPr>
        <w:t xml:space="preserve">, </w:t>
      </w:r>
      <w:r w:rsidRPr="00AF3040">
        <w:rPr>
          <w:sz w:val="20"/>
        </w:rPr>
        <w:t xml:space="preserve">Centre for </w:t>
      </w:r>
      <w:r>
        <w:rPr>
          <w:sz w:val="20"/>
        </w:rPr>
        <w:t>L</w:t>
      </w:r>
      <w:r w:rsidRPr="00AF3040">
        <w:rPr>
          <w:sz w:val="20"/>
        </w:rPr>
        <w:t xml:space="preserve">atin American and </w:t>
      </w:r>
      <w:r>
        <w:rPr>
          <w:sz w:val="20"/>
        </w:rPr>
        <w:t>L</w:t>
      </w:r>
      <w:r w:rsidRPr="00AF3040">
        <w:rPr>
          <w:sz w:val="20"/>
        </w:rPr>
        <w:t xml:space="preserve">atinx </w:t>
      </w:r>
      <w:r>
        <w:rPr>
          <w:sz w:val="20"/>
        </w:rPr>
        <w:t>S</w:t>
      </w:r>
      <w:r w:rsidRPr="00AF3040">
        <w:rPr>
          <w:sz w:val="20"/>
        </w:rPr>
        <w:t>tudies</w:t>
      </w:r>
      <w:r>
        <w:rPr>
          <w:sz w:val="20"/>
        </w:rPr>
        <w:t xml:space="preserve">, </w:t>
      </w:r>
      <w:r w:rsidRPr="00AF3040">
        <w:rPr>
          <w:sz w:val="20"/>
        </w:rPr>
        <w:t>February 17, 2022</w:t>
      </w:r>
      <w:r>
        <w:rPr>
          <w:sz w:val="20"/>
        </w:rPr>
        <w:t xml:space="preserve"> (online). </w:t>
      </w:r>
    </w:p>
    <w:p w14:paraId="6B3DF702" w14:textId="433A0169" w:rsidR="0024171B" w:rsidRDefault="0024171B" w:rsidP="00DD3447">
      <w:pPr>
        <w:rPr>
          <w:sz w:val="20"/>
        </w:rPr>
      </w:pPr>
    </w:p>
    <w:p w14:paraId="52BCB772" w14:textId="5B518151" w:rsidR="0024171B" w:rsidRDefault="0024171B" w:rsidP="0024171B">
      <w:pPr>
        <w:rPr>
          <w:sz w:val="20"/>
          <w:lang w:val="en-CA"/>
        </w:rPr>
      </w:pPr>
      <w:r w:rsidRPr="0024171B">
        <w:rPr>
          <w:sz w:val="20"/>
        </w:rPr>
        <w:t>"</w:t>
      </w:r>
      <w:proofErr w:type="spellStart"/>
      <w:r w:rsidRPr="0024171B">
        <w:rPr>
          <w:sz w:val="20"/>
        </w:rPr>
        <w:t>Cambios</w:t>
      </w:r>
      <w:proofErr w:type="spellEnd"/>
      <w:r w:rsidRPr="0024171B">
        <w:rPr>
          <w:sz w:val="20"/>
        </w:rPr>
        <w:t xml:space="preserve"> </w:t>
      </w:r>
      <w:proofErr w:type="spellStart"/>
      <w:r w:rsidRPr="0024171B">
        <w:rPr>
          <w:sz w:val="20"/>
        </w:rPr>
        <w:t>Constitucionales</w:t>
      </w:r>
      <w:proofErr w:type="spellEnd"/>
      <w:r w:rsidRPr="0024171B">
        <w:rPr>
          <w:sz w:val="20"/>
        </w:rPr>
        <w:t xml:space="preserve"> </w:t>
      </w:r>
      <w:proofErr w:type="spellStart"/>
      <w:r w:rsidRPr="0024171B">
        <w:rPr>
          <w:sz w:val="20"/>
        </w:rPr>
        <w:t>en</w:t>
      </w:r>
      <w:proofErr w:type="spellEnd"/>
      <w:r w:rsidRPr="0024171B">
        <w:rPr>
          <w:sz w:val="20"/>
        </w:rPr>
        <w:t xml:space="preserve"> América Latina</w:t>
      </w:r>
      <w:r>
        <w:rPr>
          <w:sz w:val="20"/>
        </w:rPr>
        <w:t>,</w:t>
      </w:r>
      <w:r w:rsidRPr="0024171B">
        <w:rPr>
          <w:sz w:val="20"/>
        </w:rPr>
        <w:t>"</w:t>
      </w:r>
      <w:r>
        <w:rPr>
          <w:sz w:val="20"/>
        </w:rPr>
        <w:t xml:space="preserve"> </w:t>
      </w:r>
      <w:proofErr w:type="spellStart"/>
      <w:r>
        <w:rPr>
          <w:sz w:val="20"/>
        </w:rPr>
        <w:t>Diálogos</w:t>
      </w:r>
      <w:proofErr w:type="spellEnd"/>
      <w:r>
        <w:rPr>
          <w:sz w:val="20"/>
        </w:rPr>
        <w:t xml:space="preserve"> </w:t>
      </w:r>
      <w:proofErr w:type="spellStart"/>
      <w:r>
        <w:rPr>
          <w:sz w:val="20"/>
        </w:rPr>
        <w:t>por</w:t>
      </w:r>
      <w:proofErr w:type="spellEnd"/>
      <w:r>
        <w:rPr>
          <w:sz w:val="20"/>
        </w:rPr>
        <w:t xml:space="preserve"> la </w:t>
      </w:r>
      <w:proofErr w:type="spellStart"/>
      <w:r>
        <w:rPr>
          <w:sz w:val="20"/>
        </w:rPr>
        <w:t>Democracia</w:t>
      </w:r>
      <w:proofErr w:type="spellEnd"/>
      <w:r>
        <w:rPr>
          <w:sz w:val="20"/>
        </w:rPr>
        <w:t xml:space="preserve">, Fundación Gustavo </w:t>
      </w:r>
      <w:proofErr w:type="spellStart"/>
      <w:r>
        <w:rPr>
          <w:sz w:val="20"/>
        </w:rPr>
        <w:t>Mohme</w:t>
      </w:r>
      <w:proofErr w:type="spellEnd"/>
      <w:r>
        <w:rPr>
          <w:sz w:val="20"/>
        </w:rPr>
        <w:t xml:space="preserve"> </w:t>
      </w:r>
      <w:proofErr w:type="spellStart"/>
      <w:r>
        <w:rPr>
          <w:sz w:val="20"/>
        </w:rPr>
        <w:t>Llona</w:t>
      </w:r>
      <w:proofErr w:type="spellEnd"/>
      <w:r>
        <w:rPr>
          <w:sz w:val="20"/>
        </w:rPr>
        <w:t xml:space="preserve"> and International IDEA, Lima, December 4, 2021 </w:t>
      </w:r>
      <w:r>
        <w:rPr>
          <w:sz w:val="20"/>
          <w:lang w:val="en-CA"/>
        </w:rPr>
        <w:t>(online).</w:t>
      </w:r>
    </w:p>
    <w:p w14:paraId="60DAF28B" w14:textId="4A9795F0" w:rsidR="0024171B" w:rsidRDefault="0024171B" w:rsidP="0024171B">
      <w:pPr>
        <w:rPr>
          <w:sz w:val="20"/>
          <w:lang w:val="en-CA"/>
        </w:rPr>
      </w:pPr>
    </w:p>
    <w:p w14:paraId="345FF10E" w14:textId="2AEE52AB" w:rsidR="0024171B" w:rsidRPr="009E57CD" w:rsidRDefault="0024171B" w:rsidP="0024171B">
      <w:pPr>
        <w:rPr>
          <w:sz w:val="20"/>
        </w:rPr>
      </w:pPr>
      <w:r>
        <w:rPr>
          <w:sz w:val="20"/>
          <w:lang w:val="en-CA"/>
        </w:rPr>
        <w:t>“Pol</w:t>
      </w:r>
      <w:proofErr w:type="spellStart"/>
      <w:r>
        <w:rPr>
          <w:sz w:val="20"/>
          <w:lang w:val="es-ES"/>
        </w:rPr>
        <w:t>íticas</w:t>
      </w:r>
      <w:proofErr w:type="spellEnd"/>
      <w:r>
        <w:rPr>
          <w:sz w:val="20"/>
          <w:lang w:val="es-ES"/>
        </w:rPr>
        <w:t xml:space="preserve"> Públicas y Reformas,</w:t>
      </w:r>
      <w:r w:rsidR="009E57CD">
        <w:rPr>
          <w:sz w:val="20"/>
          <w:lang w:val="en-CA"/>
        </w:rPr>
        <w:t xml:space="preserve">” </w:t>
      </w:r>
      <w:r w:rsidR="009E57CD">
        <w:rPr>
          <w:sz w:val="20"/>
        </w:rPr>
        <w:t xml:space="preserve">Mesa Verde, Instituto de </w:t>
      </w:r>
      <w:proofErr w:type="spellStart"/>
      <w:r w:rsidR="009E57CD">
        <w:rPr>
          <w:sz w:val="20"/>
        </w:rPr>
        <w:t>Estudios</w:t>
      </w:r>
      <w:proofErr w:type="spellEnd"/>
      <w:r w:rsidR="009E57CD">
        <w:rPr>
          <w:sz w:val="20"/>
        </w:rPr>
        <w:t xml:space="preserve"> </w:t>
      </w:r>
      <w:proofErr w:type="spellStart"/>
      <w:r w:rsidR="009E57CD">
        <w:rPr>
          <w:sz w:val="20"/>
        </w:rPr>
        <w:t>Peruanos</w:t>
      </w:r>
      <w:proofErr w:type="spellEnd"/>
      <w:r w:rsidR="009E57CD">
        <w:rPr>
          <w:sz w:val="20"/>
        </w:rPr>
        <w:t xml:space="preserve"> (IEP), December 2, 2021 (online).</w:t>
      </w:r>
    </w:p>
    <w:p w14:paraId="2354F263" w14:textId="5FFC58E6" w:rsidR="0024171B" w:rsidRDefault="0024171B" w:rsidP="00DD3447">
      <w:pPr>
        <w:rPr>
          <w:sz w:val="20"/>
        </w:rPr>
      </w:pPr>
    </w:p>
    <w:p w14:paraId="2F36C8DA" w14:textId="22400CA5" w:rsidR="00DD3447" w:rsidRPr="00DD3447" w:rsidRDefault="00DD3447" w:rsidP="00DD3447">
      <w:pPr>
        <w:rPr>
          <w:sz w:val="20"/>
        </w:rPr>
      </w:pPr>
      <w:r w:rsidRPr="00DD3447">
        <w:rPr>
          <w:sz w:val="20"/>
        </w:rPr>
        <w:t xml:space="preserve">“Crisis </w:t>
      </w:r>
      <w:proofErr w:type="spellStart"/>
      <w:r w:rsidRPr="00DD3447">
        <w:rPr>
          <w:sz w:val="20"/>
        </w:rPr>
        <w:t>política</w:t>
      </w:r>
      <w:proofErr w:type="spellEnd"/>
      <w:r w:rsidRPr="00DD3447">
        <w:rPr>
          <w:sz w:val="20"/>
        </w:rPr>
        <w:t xml:space="preserve"> y </w:t>
      </w:r>
      <w:proofErr w:type="spellStart"/>
      <w:r w:rsidRPr="00DD3447">
        <w:rPr>
          <w:sz w:val="20"/>
        </w:rPr>
        <w:t>cambio</w:t>
      </w:r>
      <w:proofErr w:type="spellEnd"/>
      <w:r w:rsidRPr="00DD3447">
        <w:rPr>
          <w:sz w:val="20"/>
        </w:rPr>
        <w:t xml:space="preserve"> </w:t>
      </w:r>
      <w:proofErr w:type="spellStart"/>
      <w:r w:rsidRPr="00DD3447">
        <w:rPr>
          <w:sz w:val="20"/>
        </w:rPr>
        <w:t>constitucional</w:t>
      </w:r>
      <w:proofErr w:type="spellEnd"/>
      <w:r w:rsidRPr="00DD3447">
        <w:rPr>
          <w:sz w:val="20"/>
        </w:rPr>
        <w:t xml:space="preserve">: </w:t>
      </w:r>
      <w:proofErr w:type="spellStart"/>
      <w:r w:rsidRPr="00DD3447">
        <w:rPr>
          <w:sz w:val="20"/>
        </w:rPr>
        <w:t>lecciones</w:t>
      </w:r>
      <w:proofErr w:type="spellEnd"/>
      <w:r w:rsidRPr="00DD3447">
        <w:rPr>
          <w:sz w:val="20"/>
        </w:rPr>
        <w:t xml:space="preserve"> </w:t>
      </w:r>
      <w:proofErr w:type="spellStart"/>
      <w:r w:rsidRPr="00DD3447">
        <w:rPr>
          <w:sz w:val="20"/>
        </w:rPr>
        <w:t>comparadas</w:t>
      </w:r>
      <w:proofErr w:type="spellEnd"/>
      <w:r>
        <w:rPr>
          <w:sz w:val="20"/>
        </w:rPr>
        <w:t>,</w:t>
      </w:r>
      <w:r w:rsidRPr="00DD3447">
        <w:rPr>
          <w:sz w:val="20"/>
        </w:rPr>
        <w:t>”</w:t>
      </w:r>
      <w:r>
        <w:rPr>
          <w:sz w:val="20"/>
        </w:rPr>
        <w:t xml:space="preserve"> Mesa Verde, </w:t>
      </w:r>
      <w:r w:rsidR="009E57CD">
        <w:rPr>
          <w:sz w:val="20"/>
        </w:rPr>
        <w:t xml:space="preserve">Instituto de </w:t>
      </w:r>
      <w:proofErr w:type="spellStart"/>
      <w:r w:rsidR="009E57CD">
        <w:rPr>
          <w:sz w:val="20"/>
        </w:rPr>
        <w:t>Estudios</w:t>
      </w:r>
      <w:proofErr w:type="spellEnd"/>
      <w:r w:rsidR="009E57CD">
        <w:rPr>
          <w:sz w:val="20"/>
        </w:rPr>
        <w:t xml:space="preserve"> </w:t>
      </w:r>
      <w:proofErr w:type="spellStart"/>
      <w:r w:rsidR="009E57CD">
        <w:rPr>
          <w:sz w:val="20"/>
        </w:rPr>
        <w:t>Peruanos</w:t>
      </w:r>
      <w:proofErr w:type="spellEnd"/>
      <w:r w:rsidR="009E57CD">
        <w:rPr>
          <w:sz w:val="20"/>
        </w:rPr>
        <w:t xml:space="preserve"> (IEP), </w:t>
      </w:r>
      <w:r>
        <w:rPr>
          <w:sz w:val="20"/>
        </w:rPr>
        <w:t>28 September 2021 (online).</w:t>
      </w:r>
    </w:p>
    <w:p w14:paraId="2B85BD96" w14:textId="77777777" w:rsidR="00DD3447" w:rsidRDefault="00DD3447" w:rsidP="00F45C93">
      <w:pPr>
        <w:rPr>
          <w:sz w:val="20"/>
          <w:lang w:val="en-CA"/>
        </w:rPr>
      </w:pPr>
    </w:p>
    <w:p w14:paraId="4D8A2B45" w14:textId="531D7105" w:rsidR="007A4416" w:rsidRDefault="007A4416" w:rsidP="00F45C93">
      <w:pPr>
        <w:rPr>
          <w:sz w:val="20"/>
          <w:lang w:val="en-CA"/>
        </w:rPr>
      </w:pPr>
      <w:r>
        <w:rPr>
          <w:sz w:val="20"/>
          <w:lang w:val="en-CA"/>
        </w:rPr>
        <w:t xml:space="preserve">“Peru and Ecuador” Grupo Rostock, June 3, 2021. </w:t>
      </w:r>
    </w:p>
    <w:p w14:paraId="7203D0B7" w14:textId="77777777" w:rsidR="007A4416" w:rsidRDefault="007A4416" w:rsidP="00F45C93">
      <w:pPr>
        <w:rPr>
          <w:sz w:val="20"/>
          <w:lang w:val="en-CA"/>
        </w:rPr>
      </w:pPr>
    </w:p>
    <w:p w14:paraId="154EE07D" w14:textId="0E2C1E11" w:rsidR="00F13770" w:rsidRDefault="00F13770" w:rsidP="00F45C93">
      <w:pPr>
        <w:rPr>
          <w:sz w:val="20"/>
          <w:lang w:val="en-CA"/>
        </w:rPr>
      </w:pPr>
      <w:r>
        <w:rPr>
          <w:sz w:val="20"/>
          <w:lang w:val="en-CA"/>
        </w:rPr>
        <w:t>“Lessons from the BC Referendum,” Electoral Reform: Where are we at and what’s next, Panel Discussion sponsored by the Jean-Luc Pepin Research Chair, University of Ottawa, March 11, 2021.</w:t>
      </w:r>
    </w:p>
    <w:p w14:paraId="564865F9" w14:textId="77777777" w:rsidR="00F13770" w:rsidRDefault="00F13770" w:rsidP="00F45C93">
      <w:pPr>
        <w:rPr>
          <w:sz w:val="20"/>
          <w:lang w:val="en-CA"/>
        </w:rPr>
      </w:pPr>
    </w:p>
    <w:p w14:paraId="6060DB53" w14:textId="121A7BC0" w:rsidR="00F13770" w:rsidRDefault="00F13770" w:rsidP="00F13770">
      <w:pPr>
        <w:rPr>
          <w:sz w:val="20"/>
        </w:rPr>
      </w:pPr>
      <w:r>
        <w:rPr>
          <w:sz w:val="20"/>
        </w:rPr>
        <w:t>“Poli</w:t>
      </w:r>
      <w:r w:rsidR="00D653C1">
        <w:rPr>
          <w:sz w:val="20"/>
        </w:rPr>
        <w:t>t</w:t>
      </w:r>
      <w:r>
        <w:rPr>
          <w:sz w:val="20"/>
        </w:rPr>
        <w:t>ical Polarization—Will it spread to Canada?” MP Breakfast Connections with Joyce Murray, online Vancouver, January 22, 2021.</w:t>
      </w:r>
    </w:p>
    <w:p w14:paraId="2C257D3A" w14:textId="77777777" w:rsidR="00F13770" w:rsidRDefault="00F13770" w:rsidP="00F45C93">
      <w:pPr>
        <w:rPr>
          <w:sz w:val="20"/>
          <w:lang w:val="en-CA"/>
        </w:rPr>
      </w:pPr>
    </w:p>
    <w:p w14:paraId="148A07BD" w14:textId="60B4DB53" w:rsidR="00AA326F" w:rsidRPr="00925689" w:rsidRDefault="00AA326F" w:rsidP="00F45C93">
      <w:pPr>
        <w:rPr>
          <w:sz w:val="20"/>
          <w:lang w:val="en-CA"/>
        </w:rPr>
      </w:pPr>
      <w:r w:rsidRPr="00925689">
        <w:rPr>
          <w:sz w:val="20"/>
          <w:lang w:val="es-ES"/>
        </w:rPr>
        <w:t>“Pol</w:t>
      </w:r>
      <w:r>
        <w:rPr>
          <w:sz w:val="20"/>
          <w:lang w:val="es-ES"/>
        </w:rPr>
        <w:t xml:space="preserve">ítica, representación y participación: Nuevas agendas y debates,” Mesa Magistral, I Seminario Virtual, Nuevas aproximaciones a los estudios electorales y la participación política en el Perú. Jurado Nacional de Elecciones, Dirección Nacional de Educación y Formación Cívica Ciudadana, Lima, 16 </w:t>
      </w:r>
      <w:proofErr w:type="spellStart"/>
      <w:r>
        <w:rPr>
          <w:sz w:val="20"/>
          <w:lang w:val="es-ES"/>
        </w:rPr>
        <w:t>December</w:t>
      </w:r>
      <w:proofErr w:type="spellEnd"/>
      <w:r>
        <w:rPr>
          <w:sz w:val="20"/>
          <w:lang w:val="es-ES"/>
        </w:rPr>
        <w:t xml:space="preserve">, 2020. </w:t>
      </w:r>
      <w:r w:rsidRPr="00010083">
        <w:rPr>
          <w:sz w:val="20"/>
          <w:lang w:val="en-CA"/>
        </w:rPr>
        <w:t>(Online).</w:t>
      </w:r>
      <w:r>
        <w:rPr>
          <w:sz w:val="20"/>
          <w:lang w:val="en-CA"/>
        </w:rPr>
        <w:t xml:space="preserve"> </w:t>
      </w:r>
      <w:r w:rsidRPr="00925689">
        <w:rPr>
          <w:sz w:val="20"/>
          <w:lang w:val="en-CA"/>
        </w:rPr>
        <w:t xml:space="preserve">Broadcast on Facebook Live. </w:t>
      </w:r>
    </w:p>
    <w:p w14:paraId="7E737D54" w14:textId="77777777" w:rsidR="00AA326F" w:rsidRPr="00AA326F" w:rsidRDefault="00AA326F" w:rsidP="00F45C93">
      <w:pPr>
        <w:rPr>
          <w:sz w:val="20"/>
          <w:lang w:val="en-CA"/>
        </w:rPr>
      </w:pPr>
    </w:p>
    <w:p w14:paraId="08AA972F" w14:textId="55DB4A20" w:rsidR="00F45C93" w:rsidRDefault="00F45C93" w:rsidP="00F45C93">
      <w:pPr>
        <w:rPr>
          <w:sz w:val="20"/>
          <w:lang w:val="en-CA"/>
        </w:rPr>
      </w:pPr>
      <w:r>
        <w:rPr>
          <w:sz w:val="20"/>
          <w:lang w:val="en-CA"/>
        </w:rPr>
        <w:t xml:space="preserve">“Pandemics and Populism,” Probus Club of Vancouver, November 10, 2020. </w:t>
      </w:r>
      <w:r w:rsidR="00AA326F" w:rsidRPr="00010083">
        <w:rPr>
          <w:sz w:val="20"/>
          <w:lang w:val="en-CA"/>
        </w:rPr>
        <w:t>(Online).</w:t>
      </w:r>
      <w:r w:rsidR="00AA326F">
        <w:rPr>
          <w:sz w:val="20"/>
          <w:lang w:val="en-CA"/>
        </w:rPr>
        <w:t xml:space="preserve"> </w:t>
      </w:r>
      <w:r w:rsidR="00AA326F" w:rsidRPr="00AA326F">
        <w:rPr>
          <w:sz w:val="20"/>
          <w:lang w:val="en-CA"/>
        </w:rPr>
        <w:t>https://probusvancouver.com/november-10-2020-10am-prof-max-cameron-the-comparative-approach-to-handling-covid-19-in-different-countries/</w:t>
      </w:r>
    </w:p>
    <w:p w14:paraId="559FEF64" w14:textId="77777777" w:rsidR="00F45C93" w:rsidRDefault="00F45C93" w:rsidP="00F45C93">
      <w:pPr>
        <w:rPr>
          <w:sz w:val="20"/>
          <w:lang w:val="en-CA"/>
        </w:rPr>
      </w:pPr>
      <w:r w:rsidRPr="00F45C93">
        <w:rPr>
          <w:sz w:val="20"/>
          <w:lang w:val="en-CA"/>
        </w:rPr>
        <w:t xml:space="preserve"> </w:t>
      </w:r>
    </w:p>
    <w:p w14:paraId="0EC427D1" w14:textId="7D4EDDCD" w:rsidR="00DF6B82" w:rsidRPr="00010083" w:rsidRDefault="00DF6B82" w:rsidP="00F45C93">
      <w:pPr>
        <w:rPr>
          <w:sz w:val="20"/>
          <w:lang w:val="en-CA"/>
        </w:rPr>
      </w:pPr>
      <w:r w:rsidRPr="00AC71B6">
        <w:rPr>
          <w:sz w:val="20"/>
          <w:lang w:val="es-ES"/>
        </w:rPr>
        <w:t>“</w:t>
      </w:r>
      <w:r w:rsidR="00AC71B6" w:rsidRPr="00AC71B6">
        <w:rPr>
          <w:sz w:val="20"/>
          <w:lang w:val="es-ES"/>
        </w:rPr>
        <w:t>Pandemia, democracia y el bien com</w:t>
      </w:r>
      <w:r w:rsidR="00AC71B6">
        <w:rPr>
          <w:sz w:val="20"/>
          <w:lang w:val="es-ES"/>
        </w:rPr>
        <w:t>ú</w:t>
      </w:r>
      <w:r w:rsidR="00AC71B6" w:rsidRPr="00AC71B6">
        <w:rPr>
          <w:sz w:val="20"/>
          <w:lang w:val="es-ES"/>
        </w:rPr>
        <w:t>n</w:t>
      </w:r>
      <w:r w:rsidR="00AC71B6">
        <w:rPr>
          <w:sz w:val="20"/>
          <w:lang w:val="es-ES"/>
        </w:rPr>
        <w:t xml:space="preserve">: un enfoque desde Canadá,” Segundo Seminario Internacional, Nuevo Orden Político: Democracia versus Pandemia. </w:t>
      </w:r>
      <w:r w:rsidR="00AC71B6" w:rsidRPr="00010083">
        <w:rPr>
          <w:sz w:val="20"/>
          <w:lang w:val="en-CA"/>
        </w:rPr>
        <w:t xml:space="preserve">Instituto de </w:t>
      </w:r>
      <w:proofErr w:type="spellStart"/>
      <w:r w:rsidR="00AC71B6" w:rsidRPr="00010083">
        <w:rPr>
          <w:sz w:val="20"/>
          <w:lang w:val="en-CA"/>
        </w:rPr>
        <w:t>Estudios</w:t>
      </w:r>
      <w:proofErr w:type="spellEnd"/>
      <w:r w:rsidR="00AC71B6" w:rsidRPr="00010083">
        <w:rPr>
          <w:sz w:val="20"/>
          <w:lang w:val="en-CA"/>
        </w:rPr>
        <w:t xml:space="preserve"> </w:t>
      </w:r>
      <w:proofErr w:type="spellStart"/>
      <w:r w:rsidR="00AC71B6" w:rsidRPr="00010083">
        <w:rPr>
          <w:sz w:val="20"/>
          <w:lang w:val="en-CA"/>
        </w:rPr>
        <w:t>Republicanos</w:t>
      </w:r>
      <w:proofErr w:type="spellEnd"/>
      <w:r w:rsidR="00AC71B6" w:rsidRPr="00010083">
        <w:rPr>
          <w:sz w:val="20"/>
          <w:lang w:val="en-CA"/>
        </w:rPr>
        <w:t>, Mexico, October 10, 2020. (Online).</w:t>
      </w:r>
    </w:p>
    <w:p w14:paraId="7C14B1E6" w14:textId="40F9B758" w:rsidR="00F45C93" w:rsidRPr="00010083" w:rsidRDefault="00F45C93" w:rsidP="00317899">
      <w:pPr>
        <w:rPr>
          <w:sz w:val="20"/>
          <w:lang w:val="en-CA"/>
        </w:rPr>
      </w:pPr>
    </w:p>
    <w:p w14:paraId="46FB8F4C" w14:textId="61B5E4F8" w:rsidR="00F45C93" w:rsidRPr="00010083" w:rsidRDefault="00F45C93" w:rsidP="00010083">
      <w:pPr>
        <w:overflowPunct/>
        <w:autoSpaceDE/>
        <w:autoSpaceDN/>
        <w:adjustRightInd/>
        <w:textAlignment w:val="auto"/>
        <w:rPr>
          <w:rFonts w:cs="Arial"/>
          <w:sz w:val="20"/>
          <w:lang w:val="en-CA"/>
        </w:rPr>
      </w:pPr>
      <w:r w:rsidRPr="00AD66E6">
        <w:rPr>
          <w:rFonts w:cs="Arial"/>
          <w:sz w:val="20"/>
          <w:lang w:val="en-CA"/>
        </w:rPr>
        <w:t xml:space="preserve">“Upstream determinants of effective COVID-19 response: concepts, definitions, analysis, evaluation.” Talk in the Policy Salon, </w:t>
      </w:r>
      <w:r w:rsidR="00AD66E6" w:rsidRPr="00AD66E6">
        <w:rPr>
          <w:rFonts w:cs="Arial"/>
          <w:bCs/>
          <w:color w:val="000000"/>
          <w:sz w:val="20"/>
          <w:lang w:val="en-CA"/>
        </w:rPr>
        <w:t>Rapid Research Talks on COVID-19 Governance &amp; Policy-making</w:t>
      </w:r>
      <w:r w:rsidR="00AD66E6">
        <w:rPr>
          <w:rFonts w:cs="Arial"/>
          <w:bCs/>
          <w:color w:val="000000"/>
          <w:sz w:val="20"/>
          <w:lang w:val="en-CA"/>
        </w:rPr>
        <w:t>,</w:t>
      </w:r>
      <w:r w:rsidR="00AD66E6" w:rsidRPr="00AD66E6">
        <w:rPr>
          <w:rFonts w:cs="Arial"/>
          <w:sz w:val="20"/>
          <w:lang w:val="en-CA"/>
        </w:rPr>
        <w:t xml:space="preserve"> </w:t>
      </w:r>
      <w:r w:rsidRPr="00AD66E6">
        <w:rPr>
          <w:rFonts w:cs="Arial"/>
          <w:sz w:val="20"/>
          <w:lang w:val="en-CA"/>
        </w:rPr>
        <w:t>School of Public Policy and Global Affairs, UBC, October 2, 2020. (With Peter Berman and Chris Lovato).</w:t>
      </w:r>
      <w:r w:rsidR="00AA326F">
        <w:rPr>
          <w:rFonts w:cs="Arial"/>
          <w:sz w:val="20"/>
          <w:lang w:val="en-CA"/>
        </w:rPr>
        <w:t xml:space="preserve"> </w:t>
      </w:r>
      <w:r w:rsidR="00AA326F" w:rsidRPr="00010083">
        <w:rPr>
          <w:sz w:val="20"/>
          <w:lang w:val="en-CA"/>
        </w:rPr>
        <w:t>(Online).</w:t>
      </w:r>
    </w:p>
    <w:p w14:paraId="684F5E3F" w14:textId="77777777" w:rsidR="00317899" w:rsidRPr="00317899" w:rsidRDefault="00317899" w:rsidP="007340B8">
      <w:pPr>
        <w:overflowPunct/>
        <w:autoSpaceDE/>
        <w:autoSpaceDN/>
        <w:adjustRightInd/>
        <w:textAlignment w:val="auto"/>
        <w:rPr>
          <w:rFonts w:cs="Arial"/>
          <w:bCs/>
          <w:color w:val="000000"/>
          <w:sz w:val="20"/>
          <w:lang w:val="en-CA"/>
        </w:rPr>
      </w:pPr>
    </w:p>
    <w:p w14:paraId="6FA77006" w14:textId="049547C2" w:rsidR="007340B8" w:rsidRPr="00E97591" w:rsidRDefault="00E97591" w:rsidP="007340B8">
      <w:pPr>
        <w:overflowPunct/>
        <w:autoSpaceDE/>
        <w:autoSpaceDN/>
        <w:adjustRightInd/>
        <w:textAlignment w:val="auto"/>
        <w:rPr>
          <w:rFonts w:cs="Arial"/>
          <w:bCs/>
          <w:color w:val="000000"/>
          <w:sz w:val="20"/>
        </w:rPr>
      </w:pPr>
      <w:r w:rsidRPr="00E97591">
        <w:rPr>
          <w:rFonts w:cs="Arial"/>
          <w:bCs/>
          <w:color w:val="000000"/>
          <w:sz w:val="20"/>
        </w:rPr>
        <w:t>“</w:t>
      </w:r>
      <w:r w:rsidRPr="007340B8">
        <w:rPr>
          <w:rFonts w:cs="Arial"/>
          <w:bCs/>
          <w:color w:val="000000"/>
          <w:sz w:val="20"/>
        </w:rPr>
        <w:t>COVID responses in Latin America</w:t>
      </w:r>
      <w:r w:rsidRPr="00E97591">
        <w:rPr>
          <w:rFonts w:cs="Arial"/>
          <w:bCs/>
          <w:color w:val="000000"/>
          <w:sz w:val="20"/>
        </w:rPr>
        <w:t xml:space="preserve">,” </w:t>
      </w:r>
      <w:r>
        <w:rPr>
          <w:rFonts w:cs="Arial"/>
          <w:bCs/>
          <w:color w:val="000000"/>
          <w:sz w:val="20"/>
        </w:rPr>
        <w:t xml:space="preserve">Keynote Speaker. </w:t>
      </w:r>
      <w:r w:rsidR="007340B8" w:rsidRPr="007340B8">
        <w:rPr>
          <w:rFonts w:cs="Arial"/>
          <w:bCs/>
          <w:color w:val="000000"/>
          <w:sz w:val="20"/>
        </w:rPr>
        <w:t>BC COVID-19 Research and Collaboration Symposium</w:t>
      </w:r>
      <w:r w:rsidR="007340B8" w:rsidRPr="007340B8">
        <w:rPr>
          <w:rFonts w:cs="Arial"/>
          <w:color w:val="000000"/>
          <w:sz w:val="20"/>
        </w:rPr>
        <w:t>.</w:t>
      </w:r>
      <w:r w:rsidRPr="00E97591">
        <w:rPr>
          <w:rFonts w:cs="Arial"/>
          <w:color w:val="000000"/>
          <w:sz w:val="20"/>
        </w:rPr>
        <w:t xml:space="preserve"> Simon Fraser University and the University of British Columbia.</w:t>
      </w:r>
      <w:r w:rsidRPr="00E97591">
        <w:rPr>
          <w:rFonts w:cs="Arial"/>
          <w:bCs/>
          <w:color w:val="000000"/>
          <w:sz w:val="20"/>
          <w:lang w:val="en-CA"/>
        </w:rPr>
        <w:t xml:space="preserve"> </w:t>
      </w:r>
      <w:r w:rsidR="007340B8" w:rsidRPr="007340B8">
        <w:rPr>
          <w:rFonts w:cs="Arial"/>
          <w:bCs/>
          <w:color w:val="000000"/>
          <w:sz w:val="20"/>
        </w:rPr>
        <w:t xml:space="preserve">September </w:t>
      </w:r>
      <w:r w:rsidR="00317899">
        <w:rPr>
          <w:rFonts w:cs="Arial"/>
          <w:bCs/>
          <w:color w:val="000000"/>
          <w:sz w:val="20"/>
        </w:rPr>
        <w:t>1-</w:t>
      </w:r>
      <w:r w:rsidR="007340B8" w:rsidRPr="007340B8">
        <w:rPr>
          <w:rFonts w:cs="Arial"/>
          <w:bCs/>
          <w:color w:val="000000"/>
          <w:sz w:val="20"/>
        </w:rPr>
        <w:t>2</w:t>
      </w:r>
      <w:r>
        <w:rPr>
          <w:rFonts w:cs="Arial"/>
          <w:bCs/>
          <w:color w:val="000000"/>
          <w:sz w:val="20"/>
        </w:rPr>
        <w:t>, 2020.</w:t>
      </w:r>
      <w:r w:rsidR="00AA326F" w:rsidRPr="00AA326F">
        <w:rPr>
          <w:sz w:val="20"/>
          <w:lang w:val="en-CA"/>
        </w:rPr>
        <w:t xml:space="preserve"> </w:t>
      </w:r>
      <w:r w:rsidR="00AA326F" w:rsidRPr="00010083">
        <w:rPr>
          <w:sz w:val="20"/>
          <w:lang w:val="en-CA"/>
        </w:rPr>
        <w:t>(Online).</w:t>
      </w:r>
    </w:p>
    <w:p w14:paraId="4FDD9380" w14:textId="2C91E39E" w:rsidR="00E97591" w:rsidRPr="007340B8" w:rsidRDefault="00E97591" w:rsidP="007340B8">
      <w:pPr>
        <w:overflowPunct/>
        <w:autoSpaceDE/>
        <w:autoSpaceDN/>
        <w:adjustRightInd/>
        <w:textAlignment w:val="auto"/>
        <w:rPr>
          <w:rFonts w:cs="Arial"/>
          <w:color w:val="000000"/>
          <w:sz w:val="20"/>
          <w:lang w:val="en-CA"/>
        </w:rPr>
      </w:pPr>
      <w:r w:rsidRPr="00E97591">
        <w:rPr>
          <w:rFonts w:cs="Arial"/>
          <w:color w:val="000000"/>
          <w:sz w:val="20"/>
          <w:lang w:val="en-CA"/>
        </w:rPr>
        <w:lastRenderedPageBreak/>
        <w:t>https://www.youtube.com/watch?time_continue=8035&amp;v=Ctx04lIhCaM&amp;feature=emb_logo</w:t>
      </w:r>
    </w:p>
    <w:p w14:paraId="60FC9447" w14:textId="77777777" w:rsidR="002B19BB" w:rsidRDefault="002B19BB" w:rsidP="00B77A8E">
      <w:pPr>
        <w:rPr>
          <w:sz w:val="20"/>
          <w:lang w:val="en-CA"/>
        </w:rPr>
      </w:pPr>
    </w:p>
    <w:p w14:paraId="40E04800" w14:textId="67095BAC" w:rsidR="00B77A8E" w:rsidRPr="00B77A8E" w:rsidRDefault="00B77A8E" w:rsidP="00B77A8E">
      <w:pPr>
        <w:rPr>
          <w:sz w:val="20"/>
          <w:lang w:val="en-CA"/>
        </w:rPr>
      </w:pPr>
      <w:r w:rsidRPr="00B77A8E">
        <w:rPr>
          <w:sz w:val="20"/>
          <w:lang w:val="en-CA"/>
        </w:rPr>
        <w:t xml:space="preserve">“Political Civility in the Age of Partisan Polarization,” Conversation with Steve Paikin, Ryerson University, March 11, 2019. </w:t>
      </w:r>
    </w:p>
    <w:p w14:paraId="54421497" w14:textId="5868ABE5" w:rsidR="00B77A8E" w:rsidRPr="00B77A8E" w:rsidRDefault="00B77A8E" w:rsidP="002B1F3E">
      <w:pPr>
        <w:rPr>
          <w:sz w:val="20"/>
          <w:lang w:val="en-CA"/>
        </w:rPr>
      </w:pPr>
    </w:p>
    <w:p w14:paraId="26560834" w14:textId="6FFCE74B" w:rsidR="002B1F3E" w:rsidRDefault="002B1F3E" w:rsidP="002B1F3E">
      <w:pPr>
        <w:rPr>
          <w:sz w:val="20"/>
        </w:rPr>
      </w:pPr>
      <w:r>
        <w:rPr>
          <w:sz w:val="20"/>
        </w:rPr>
        <w:t xml:space="preserve">“Political Institutions and Practical Wisdom,” Glenwood Seminar, Vancouver, March </w:t>
      </w:r>
      <w:r w:rsidR="009A2379">
        <w:rPr>
          <w:sz w:val="20"/>
        </w:rPr>
        <w:t>4, 2019.</w:t>
      </w:r>
      <w:r>
        <w:rPr>
          <w:sz w:val="20"/>
        </w:rPr>
        <w:t xml:space="preserve"> </w:t>
      </w:r>
    </w:p>
    <w:p w14:paraId="35BB0221" w14:textId="77777777" w:rsidR="002B1F3E" w:rsidRDefault="002B1F3E" w:rsidP="002B1F3E">
      <w:pPr>
        <w:rPr>
          <w:sz w:val="20"/>
        </w:rPr>
      </w:pPr>
    </w:p>
    <w:p w14:paraId="42121F70" w14:textId="0D962E8B" w:rsidR="002B1F3E" w:rsidRDefault="002B1F3E" w:rsidP="002B1F3E">
      <w:pPr>
        <w:rPr>
          <w:sz w:val="20"/>
        </w:rPr>
      </w:pPr>
      <w:r>
        <w:rPr>
          <w:sz w:val="20"/>
        </w:rPr>
        <w:t>“Civility and Partisanship: How We Can Train Future Politicians,” Vancouver Institute, March 2, 2019.</w:t>
      </w:r>
      <w:r w:rsidR="000B35E9" w:rsidRPr="000B35E9">
        <w:t xml:space="preserve"> </w:t>
      </w:r>
    </w:p>
    <w:p w14:paraId="1B45504B" w14:textId="77777777" w:rsidR="002B1F3E" w:rsidRDefault="002B1F3E" w:rsidP="00ED57A4">
      <w:pPr>
        <w:rPr>
          <w:sz w:val="20"/>
        </w:rPr>
      </w:pPr>
    </w:p>
    <w:p w14:paraId="26B3B8D3" w14:textId="162C71B0" w:rsidR="007D22DC" w:rsidRDefault="00FB71E3" w:rsidP="00ED57A4">
      <w:pPr>
        <w:rPr>
          <w:sz w:val="20"/>
        </w:rPr>
      </w:pPr>
      <w:r>
        <w:rPr>
          <w:sz w:val="20"/>
        </w:rPr>
        <w:t>“Why is Venezuela in crisis? – and what does it mean for Canada?” MP Breakfast Connections with Joyce Murray, Aphrodite’s Organic Cafe, Vancouver, February 15, 2019.</w:t>
      </w:r>
    </w:p>
    <w:p w14:paraId="26861321" w14:textId="77777777" w:rsidR="00FB71E3" w:rsidRDefault="00FB71E3" w:rsidP="00ED57A4">
      <w:pPr>
        <w:rPr>
          <w:sz w:val="20"/>
        </w:rPr>
      </w:pPr>
    </w:p>
    <w:p w14:paraId="77019865" w14:textId="07C28811" w:rsidR="007D22DC" w:rsidRDefault="007D22DC" w:rsidP="00ED57A4">
      <w:pPr>
        <w:rPr>
          <w:sz w:val="20"/>
        </w:rPr>
      </w:pPr>
      <w:r>
        <w:rPr>
          <w:sz w:val="20"/>
        </w:rPr>
        <w:t>“Aristotle, Practical Wisdom (Phronesis) and Democracy,” The Hellenic Canadian Cultural Society, November 26, 2018.</w:t>
      </w:r>
    </w:p>
    <w:p w14:paraId="27B22BF1" w14:textId="77777777" w:rsidR="007D22DC" w:rsidRDefault="007D22DC" w:rsidP="00ED57A4">
      <w:pPr>
        <w:rPr>
          <w:sz w:val="20"/>
        </w:rPr>
      </w:pPr>
    </w:p>
    <w:p w14:paraId="24604158" w14:textId="794C8621" w:rsidR="00CD7F1F" w:rsidRDefault="00CD7F1F" w:rsidP="00ED57A4">
      <w:pPr>
        <w:rPr>
          <w:sz w:val="20"/>
        </w:rPr>
      </w:pPr>
      <w:r>
        <w:rPr>
          <w:sz w:val="20"/>
        </w:rPr>
        <w:t xml:space="preserve">“Electoral Reform in BC – What are our options?” Musqueam 101, Musqueam Administration Offices, November 7, 2018. </w:t>
      </w:r>
    </w:p>
    <w:p w14:paraId="4DA701AD" w14:textId="77777777" w:rsidR="00CD7F1F" w:rsidRDefault="00CD7F1F" w:rsidP="00ED57A4">
      <w:pPr>
        <w:rPr>
          <w:sz w:val="20"/>
        </w:rPr>
      </w:pPr>
    </w:p>
    <w:p w14:paraId="3FC84817" w14:textId="0BB726F6" w:rsidR="00774278" w:rsidRDefault="00774278" w:rsidP="00ED57A4">
      <w:pPr>
        <w:rPr>
          <w:sz w:val="20"/>
        </w:rPr>
      </w:pPr>
      <w:r>
        <w:rPr>
          <w:sz w:val="20"/>
        </w:rPr>
        <w:t>“Should BC Change its Voting Sy</w:t>
      </w:r>
      <w:r w:rsidR="00A558C8">
        <w:rPr>
          <w:sz w:val="20"/>
        </w:rPr>
        <w:t>stem?” UBC Robson Square panel. October 30, 2018.</w:t>
      </w:r>
    </w:p>
    <w:p w14:paraId="602A4708" w14:textId="01BDE474" w:rsidR="00ED57A4" w:rsidRDefault="00ED57A4" w:rsidP="009A7347">
      <w:pPr>
        <w:rPr>
          <w:sz w:val="20"/>
        </w:rPr>
      </w:pPr>
    </w:p>
    <w:p w14:paraId="2AF2769F" w14:textId="77777777" w:rsidR="00B87862" w:rsidRPr="00B87862" w:rsidRDefault="00B87862" w:rsidP="00B87862">
      <w:pPr>
        <w:widowControl w:val="0"/>
        <w:rPr>
          <w:rFonts w:cs="Arial"/>
          <w:color w:val="262626"/>
          <w:sz w:val="20"/>
        </w:rPr>
      </w:pPr>
      <w:r w:rsidRPr="00B87862">
        <w:rPr>
          <w:rFonts w:cs="Arial"/>
          <w:sz w:val="20"/>
        </w:rPr>
        <w:t xml:space="preserve">“Electoral reform: a viable option for Canada – lessons from Europe,” Webinar </w:t>
      </w:r>
      <w:r>
        <w:rPr>
          <w:rFonts w:cs="Arial"/>
          <w:sz w:val="20"/>
        </w:rPr>
        <w:t xml:space="preserve">organized by the </w:t>
      </w:r>
      <w:r w:rsidRPr="00B87862">
        <w:rPr>
          <w:rFonts w:cs="Arial"/>
          <w:color w:val="262626"/>
          <w:sz w:val="20"/>
        </w:rPr>
        <w:t>Centre for Global Studies </w:t>
      </w:r>
      <w:r>
        <w:rPr>
          <w:rFonts w:cs="Arial"/>
          <w:color w:val="262626"/>
          <w:sz w:val="20"/>
        </w:rPr>
        <w:t>University of Victoria, October 30, 2018.</w:t>
      </w:r>
    </w:p>
    <w:p w14:paraId="2CC3E311" w14:textId="77777777" w:rsidR="00B87862" w:rsidRDefault="00B87862" w:rsidP="00B87862">
      <w:pPr>
        <w:rPr>
          <w:sz w:val="20"/>
        </w:rPr>
      </w:pPr>
      <w:r>
        <w:rPr>
          <w:sz w:val="20"/>
        </w:rPr>
        <w:t xml:space="preserve"> </w:t>
      </w:r>
    </w:p>
    <w:p w14:paraId="76E19525" w14:textId="71EAD179" w:rsidR="00ED57A4" w:rsidRDefault="00ED57A4" w:rsidP="00B87862">
      <w:pPr>
        <w:rPr>
          <w:sz w:val="20"/>
        </w:rPr>
      </w:pPr>
      <w:r>
        <w:rPr>
          <w:sz w:val="20"/>
        </w:rPr>
        <w:t xml:space="preserve">“Democracy and Electoral Reform,” </w:t>
      </w:r>
      <w:r w:rsidR="0055397F">
        <w:rPr>
          <w:sz w:val="20"/>
        </w:rPr>
        <w:t xml:space="preserve">Lecture for </w:t>
      </w:r>
      <w:r>
        <w:rPr>
          <w:sz w:val="20"/>
        </w:rPr>
        <w:t>Fair Vote BC, Burnaby Public Library, 25 October 2018.</w:t>
      </w:r>
      <w:r w:rsidR="00CD7F1F">
        <w:rPr>
          <w:sz w:val="20"/>
        </w:rPr>
        <w:t xml:space="preserve">  Repeated on November 5 due to public demand.</w:t>
      </w:r>
    </w:p>
    <w:p w14:paraId="1C35959A" w14:textId="77777777" w:rsidR="00B87862" w:rsidRDefault="00B87862" w:rsidP="009A7347">
      <w:pPr>
        <w:rPr>
          <w:sz w:val="20"/>
        </w:rPr>
      </w:pPr>
    </w:p>
    <w:p w14:paraId="0A91BE51" w14:textId="36E57340" w:rsidR="00ED57A4" w:rsidRDefault="00ED57A4" w:rsidP="009A7347">
      <w:pPr>
        <w:rPr>
          <w:sz w:val="20"/>
        </w:rPr>
      </w:pPr>
      <w:r>
        <w:rPr>
          <w:sz w:val="20"/>
        </w:rPr>
        <w:t xml:space="preserve">“Electoral Reform in BC,” </w:t>
      </w:r>
      <w:r w:rsidR="0055397F">
        <w:rPr>
          <w:sz w:val="20"/>
        </w:rPr>
        <w:t xml:space="preserve">Panel, </w:t>
      </w:r>
      <w:r>
        <w:rPr>
          <w:sz w:val="20"/>
        </w:rPr>
        <w:t>Simon Fraser University, Segal Centre, 4 October 2018.</w:t>
      </w:r>
    </w:p>
    <w:p w14:paraId="01D76B25" w14:textId="77777777" w:rsidR="00ED57A4" w:rsidRDefault="00ED57A4" w:rsidP="009A7347">
      <w:pPr>
        <w:rPr>
          <w:sz w:val="20"/>
        </w:rPr>
      </w:pPr>
    </w:p>
    <w:p w14:paraId="68E529EF" w14:textId="4E9059F8" w:rsidR="000C01B5" w:rsidRDefault="00ED57A4" w:rsidP="009A7347">
      <w:pPr>
        <w:rPr>
          <w:sz w:val="20"/>
        </w:rPr>
      </w:pPr>
      <w:r>
        <w:rPr>
          <w:sz w:val="20"/>
        </w:rPr>
        <w:t xml:space="preserve">“Electoral Reform in BC,” </w:t>
      </w:r>
      <w:r w:rsidR="0055397F">
        <w:rPr>
          <w:sz w:val="20"/>
        </w:rPr>
        <w:t xml:space="preserve">Panel, </w:t>
      </w:r>
      <w:r>
        <w:rPr>
          <w:sz w:val="20"/>
        </w:rPr>
        <w:t>Centre for the Study of Democratic Institutions, UBC, 26 September 2018.</w:t>
      </w:r>
    </w:p>
    <w:p w14:paraId="12D850FE" w14:textId="77777777" w:rsidR="000C01B5" w:rsidRDefault="000C01B5" w:rsidP="009A7347">
      <w:pPr>
        <w:rPr>
          <w:sz w:val="20"/>
        </w:rPr>
      </w:pPr>
    </w:p>
    <w:p w14:paraId="0FA7E835" w14:textId="6BA47BB6" w:rsidR="000C01B5" w:rsidRDefault="000C01B5" w:rsidP="009A7347">
      <w:pPr>
        <w:rPr>
          <w:sz w:val="20"/>
        </w:rPr>
      </w:pPr>
      <w:r>
        <w:rPr>
          <w:sz w:val="20"/>
        </w:rPr>
        <w:t>“Vancouver Town Hall on Proportional Representation,” BC Green Party, Vancouver, 23 September 2018.</w:t>
      </w:r>
    </w:p>
    <w:p w14:paraId="28EDFCD8" w14:textId="77777777" w:rsidR="00ED57A4" w:rsidRDefault="00ED57A4" w:rsidP="009A7347">
      <w:pPr>
        <w:rPr>
          <w:sz w:val="20"/>
        </w:rPr>
      </w:pPr>
    </w:p>
    <w:p w14:paraId="3AF5EE87" w14:textId="306A6A3C" w:rsidR="00ED57A4" w:rsidRDefault="00ED57A4" w:rsidP="009A7347">
      <w:pPr>
        <w:rPr>
          <w:sz w:val="20"/>
        </w:rPr>
      </w:pPr>
      <w:r>
        <w:rPr>
          <w:sz w:val="20"/>
        </w:rPr>
        <w:t>“Democracy, Electoral Reform, and Proportional Representation,” Salt Spring Forum, Salt Spring Island, 21 September 2018.</w:t>
      </w:r>
    </w:p>
    <w:p w14:paraId="5A8B6339" w14:textId="77777777" w:rsidR="00ED57A4" w:rsidRDefault="00ED57A4" w:rsidP="009A7347">
      <w:pPr>
        <w:rPr>
          <w:sz w:val="20"/>
        </w:rPr>
      </w:pPr>
    </w:p>
    <w:p w14:paraId="2F491CC5" w14:textId="7DFBABAC" w:rsidR="00ED57A4" w:rsidRDefault="00ED57A4" w:rsidP="009A7347">
      <w:pPr>
        <w:rPr>
          <w:sz w:val="20"/>
        </w:rPr>
      </w:pPr>
      <w:r>
        <w:rPr>
          <w:sz w:val="20"/>
        </w:rPr>
        <w:t xml:space="preserve">“The Voter Referendum,” International Women Educators of BC, New Westminster Secondary School Library, 18 September 2018. </w:t>
      </w:r>
    </w:p>
    <w:p w14:paraId="56FB33B6" w14:textId="77777777" w:rsidR="00ED57A4" w:rsidRDefault="00ED57A4" w:rsidP="009A7347">
      <w:pPr>
        <w:rPr>
          <w:sz w:val="20"/>
        </w:rPr>
      </w:pPr>
    </w:p>
    <w:p w14:paraId="7B3A67F4" w14:textId="4D1B66F1" w:rsidR="00ED57A4" w:rsidRDefault="00ED57A4" w:rsidP="009A7347">
      <w:pPr>
        <w:rPr>
          <w:sz w:val="20"/>
        </w:rPr>
      </w:pPr>
      <w:r>
        <w:rPr>
          <w:sz w:val="20"/>
        </w:rPr>
        <w:t>“Practical Wisdom and Politics,” BC Humanist Society, Vancouver, 16 September 2018.</w:t>
      </w:r>
    </w:p>
    <w:p w14:paraId="0AB2F255" w14:textId="77777777" w:rsidR="00ED57A4" w:rsidRDefault="00ED57A4" w:rsidP="009A7347">
      <w:pPr>
        <w:rPr>
          <w:sz w:val="20"/>
        </w:rPr>
      </w:pPr>
    </w:p>
    <w:p w14:paraId="135D1F81" w14:textId="78864B6A" w:rsidR="003A1215" w:rsidRDefault="003A1215" w:rsidP="009A7347">
      <w:pPr>
        <w:rPr>
          <w:sz w:val="20"/>
        </w:rPr>
      </w:pPr>
      <w:r>
        <w:rPr>
          <w:sz w:val="20"/>
        </w:rPr>
        <w:t>“Decoding Democracy,” Glenwood Seminar, Westbrook Education Fund, Vancouver, September 1, 2018.</w:t>
      </w:r>
    </w:p>
    <w:p w14:paraId="30B6BF68" w14:textId="77777777" w:rsidR="0040704B" w:rsidRDefault="0040704B" w:rsidP="009A7347">
      <w:pPr>
        <w:rPr>
          <w:sz w:val="20"/>
        </w:rPr>
      </w:pPr>
    </w:p>
    <w:p w14:paraId="6DD9CCEC" w14:textId="5DB24FE5" w:rsidR="0040704B" w:rsidRDefault="0040704B" w:rsidP="009A7347">
      <w:pPr>
        <w:rPr>
          <w:sz w:val="20"/>
        </w:rPr>
      </w:pPr>
      <w:r>
        <w:rPr>
          <w:sz w:val="20"/>
        </w:rPr>
        <w:t xml:space="preserve">“Practical Wisdom and Politics,” presentation in “Human Development: From West to East and Back,” a celebration to </w:t>
      </w:r>
      <w:proofErr w:type="spellStart"/>
      <w:r>
        <w:rPr>
          <w:sz w:val="20"/>
        </w:rPr>
        <w:t>honour</w:t>
      </w:r>
      <w:proofErr w:type="spellEnd"/>
      <w:r>
        <w:rPr>
          <w:sz w:val="20"/>
        </w:rPr>
        <w:t xml:space="preserve"> the Contributions of Ann Cameron to Developmental Psychology, Canadian Science, and Academic Scholarship, OISE, Toronto, August 25, 2018.</w:t>
      </w:r>
    </w:p>
    <w:p w14:paraId="5F0B8A80" w14:textId="77777777" w:rsidR="00ED57A4" w:rsidRDefault="00ED57A4" w:rsidP="009A7347">
      <w:pPr>
        <w:rPr>
          <w:sz w:val="20"/>
        </w:rPr>
      </w:pPr>
    </w:p>
    <w:p w14:paraId="58CD3055" w14:textId="08B3F7E9" w:rsidR="00ED57A4" w:rsidRDefault="00ED57A4" w:rsidP="009A7347">
      <w:pPr>
        <w:rPr>
          <w:sz w:val="20"/>
        </w:rPr>
      </w:pPr>
      <w:r>
        <w:rPr>
          <w:sz w:val="20"/>
        </w:rPr>
        <w:t>“Politics and Practical Wisdom,” Rotary Club of Vancouver, August 7, 2018.</w:t>
      </w:r>
    </w:p>
    <w:p w14:paraId="167F3085" w14:textId="77777777" w:rsidR="00ED57A4" w:rsidRDefault="00ED57A4" w:rsidP="009A7347">
      <w:pPr>
        <w:rPr>
          <w:sz w:val="20"/>
        </w:rPr>
      </w:pPr>
    </w:p>
    <w:p w14:paraId="287518FD" w14:textId="56EC17D4" w:rsidR="00ED57A4" w:rsidRDefault="00ED57A4" w:rsidP="009A7347">
      <w:pPr>
        <w:rPr>
          <w:sz w:val="20"/>
        </w:rPr>
      </w:pPr>
      <w:r>
        <w:rPr>
          <w:sz w:val="20"/>
        </w:rPr>
        <w:t>“Politics and Practical Wisdom,” Vancouver Club, July 31, 2018.</w:t>
      </w:r>
    </w:p>
    <w:p w14:paraId="748B2149" w14:textId="77777777" w:rsidR="009A7347" w:rsidRPr="002B1F3E" w:rsidRDefault="009A7347" w:rsidP="00FE6A82">
      <w:pPr>
        <w:tabs>
          <w:tab w:val="left" w:pos="720"/>
        </w:tabs>
        <w:ind w:left="720" w:hanging="720"/>
        <w:rPr>
          <w:rFonts w:cs="Arial"/>
          <w:bCs/>
          <w:color w:val="1D2129"/>
          <w:sz w:val="20"/>
          <w:lang w:val="en-CA"/>
        </w:rPr>
      </w:pPr>
    </w:p>
    <w:p w14:paraId="40EF3714" w14:textId="2241647C" w:rsidR="00FE6A82" w:rsidRPr="00F421A7" w:rsidRDefault="00FE6A82" w:rsidP="00FE6A82">
      <w:pPr>
        <w:tabs>
          <w:tab w:val="left" w:pos="720"/>
        </w:tabs>
        <w:ind w:left="720" w:hanging="720"/>
        <w:rPr>
          <w:rFonts w:cs="Arial"/>
          <w:bCs/>
          <w:color w:val="1D2129"/>
          <w:sz w:val="20"/>
        </w:rPr>
      </w:pPr>
      <w:r w:rsidRPr="00F421A7">
        <w:rPr>
          <w:rFonts w:cs="Arial"/>
          <w:bCs/>
          <w:color w:val="1D2129"/>
          <w:sz w:val="20"/>
        </w:rPr>
        <w:t xml:space="preserve">“Can Training Make Good Politicians?” </w:t>
      </w:r>
      <w:r w:rsidR="00B9009E" w:rsidRPr="00F421A7">
        <w:rPr>
          <w:rFonts w:cs="Arial"/>
          <w:bCs/>
          <w:color w:val="1D2129"/>
          <w:sz w:val="20"/>
        </w:rPr>
        <w:t xml:space="preserve">BIBU </w:t>
      </w:r>
      <w:r w:rsidRPr="00F421A7">
        <w:rPr>
          <w:rFonts w:cs="Arial"/>
          <w:bCs/>
          <w:color w:val="1D2129"/>
          <w:sz w:val="20"/>
        </w:rPr>
        <w:t>(Tackling Bubbles and Biases in Participation) Talks, Helsinki,</w:t>
      </w:r>
    </w:p>
    <w:p w14:paraId="7EABB854" w14:textId="41B8B8C5" w:rsidR="00B9009E" w:rsidRPr="00F421A7" w:rsidRDefault="00FE6A82" w:rsidP="00FE6A82">
      <w:pPr>
        <w:tabs>
          <w:tab w:val="left" w:pos="0"/>
        </w:tabs>
        <w:rPr>
          <w:rFonts w:cs="Arial"/>
          <w:bCs/>
          <w:color w:val="1D2129"/>
          <w:sz w:val="20"/>
        </w:rPr>
      </w:pPr>
      <w:r w:rsidRPr="00F421A7">
        <w:rPr>
          <w:rFonts w:cs="Arial"/>
          <w:bCs/>
          <w:color w:val="1D2129"/>
          <w:sz w:val="20"/>
        </w:rPr>
        <w:t xml:space="preserve">May 21, 2018. </w:t>
      </w:r>
      <w:r w:rsidR="00B9009E" w:rsidRPr="00F421A7">
        <w:rPr>
          <w:rFonts w:cs="Arial"/>
          <w:sz w:val="20"/>
        </w:rPr>
        <w:t>See write-up in www.mustread.fi: https://www.mustread.fi/artikkelit/politiikko-on-maailman-tarkein-ammatti-miksi-jattaa-se-amatooreille-kysyy-poliitikkoja-kouluttava-kanadalaisprofessori/</w:t>
      </w:r>
    </w:p>
    <w:p w14:paraId="01609E55" w14:textId="79780668" w:rsidR="00B9009E" w:rsidRPr="00F421A7" w:rsidRDefault="00FE6A82" w:rsidP="00FE6A82">
      <w:pPr>
        <w:widowControl w:val="0"/>
        <w:rPr>
          <w:rFonts w:cs="Arial"/>
          <w:sz w:val="20"/>
        </w:rPr>
      </w:pPr>
      <w:r w:rsidRPr="00F421A7">
        <w:rPr>
          <w:rFonts w:cs="Arial"/>
          <w:sz w:val="20"/>
        </w:rPr>
        <w:t>And i</w:t>
      </w:r>
      <w:r w:rsidR="00B9009E" w:rsidRPr="00F421A7">
        <w:rPr>
          <w:rFonts w:cs="Arial"/>
          <w:sz w:val="20"/>
        </w:rPr>
        <w:t>nterview: https://areena.yle.fi/1-4438722?autoplay=true</w:t>
      </w:r>
    </w:p>
    <w:p w14:paraId="20AEBAA3" w14:textId="77777777" w:rsidR="00B9009E" w:rsidRPr="00F421A7" w:rsidRDefault="00B9009E" w:rsidP="00B9009E">
      <w:pPr>
        <w:widowControl w:val="0"/>
        <w:rPr>
          <w:rFonts w:cs="Arial"/>
          <w:sz w:val="20"/>
        </w:rPr>
      </w:pPr>
    </w:p>
    <w:p w14:paraId="68DECF28" w14:textId="77777777" w:rsidR="00B9009E" w:rsidRPr="00F421A7" w:rsidRDefault="00B9009E" w:rsidP="00B9009E">
      <w:pPr>
        <w:widowControl w:val="0"/>
        <w:rPr>
          <w:rFonts w:cs="Arial"/>
          <w:sz w:val="20"/>
        </w:rPr>
      </w:pPr>
      <w:r w:rsidRPr="00F421A7">
        <w:rPr>
          <w:rFonts w:cs="Arial"/>
          <w:sz w:val="20"/>
        </w:rPr>
        <w:t xml:space="preserve">“Making Sense of Competitive Authoritarianism,” Higher Research Seminar, Department of Political Science, </w:t>
      </w:r>
      <w:r w:rsidRPr="00F421A7">
        <w:rPr>
          <w:rFonts w:cs="Arial"/>
          <w:sz w:val="20"/>
        </w:rPr>
        <w:lastRenderedPageBreak/>
        <w:t>Lund University, Sweden, May 16, 2018. See: https://www.svet.lu.se/en/event/higher-research-seminar-with-maxwell-cameron-making-sense-of-competitive-authoritarianism-lessons-from-the-andes</w:t>
      </w:r>
    </w:p>
    <w:p w14:paraId="16EBA327" w14:textId="77777777" w:rsidR="00B9009E" w:rsidRPr="00F421A7" w:rsidRDefault="00B9009E" w:rsidP="00B9009E">
      <w:pPr>
        <w:widowControl w:val="0"/>
        <w:rPr>
          <w:rFonts w:cs="Arial"/>
          <w:sz w:val="20"/>
        </w:rPr>
      </w:pPr>
    </w:p>
    <w:p w14:paraId="227B4785" w14:textId="207458AF" w:rsidR="00B9009E" w:rsidRPr="00F421A7" w:rsidRDefault="00B9009E" w:rsidP="00B9009E">
      <w:pPr>
        <w:widowControl w:val="0"/>
        <w:rPr>
          <w:rFonts w:cs="Arial"/>
          <w:sz w:val="20"/>
        </w:rPr>
      </w:pPr>
      <w:r w:rsidRPr="00F421A7">
        <w:rPr>
          <w:rFonts w:cs="Arial"/>
          <w:sz w:val="20"/>
        </w:rPr>
        <w:t xml:space="preserve">“The Return of Oligarchy in Latin America,” Research Workshop, Department of Political Science, Lund University, Sweden, May 15, 2018. </w:t>
      </w:r>
    </w:p>
    <w:p w14:paraId="721A8CFA" w14:textId="77777777" w:rsidR="00B9009E" w:rsidRPr="00F421A7" w:rsidRDefault="00B9009E" w:rsidP="00732238">
      <w:pPr>
        <w:pStyle w:val="BodyText"/>
      </w:pPr>
    </w:p>
    <w:p w14:paraId="224D8F27" w14:textId="347A0C0D" w:rsidR="009B383C" w:rsidRDefault="009B383C" w:rsidP="00732238">
      <w:pPr>
        <w:pStyle w:val="BodyText"/>
      </w:pPr>
      <w:r w:rsidRPr="00F421A7">
        <w:t xml:space="preserve">“Peru’s Post-PPK Resignation Politics,” Teleconference with Alonso </w:t>
      </w:r>
      <w:proofErr w:type="spellStart"/>
      <w:r w:rsidRPr="00F421A7">
        <w:t>Gurmendi</w:t>
      </w:r>
      <w:proofErr w:type="spellEnd"/>
      <w:r w:rsidRPr="00F421A7">
        <w:t xml:space="preserve"> and Kenneth Frankel, Canadian Council for the Americas (CCA). March 26, 2018.</w:t>
      </w:r>
      <w:r>
        <w:t xml:space="preserve">  </w:t>
      </w:r>
    </w:p>
    <w:p w14:paraId="0BEDA1B5" w14:textId="77777777" w:rsidR="00714640" w:rsidRDefault="00714640" w:rsidP="00732238">
      <w:pPr>
        <w:pStyle w:val="BodyText"/>
      </w:pPr>
    </w:p>
    <w:p w14:paraId="36614E95" w14:textId="10AE343F" w:rsidR="00714640" w:rsidRPr="00F421A7" w:rsidRDefault="000F696F" w:rsidP="00732238">
      <w:pPr>
        <w:pStyle w:val="BodyText"/>
        <w:rPr>
          <w:rFonts w:cs="Arial"/>
        </w:rPr>
      </w:pPr>
      <w:r w:rsidRPr="00F421A7">
        <w:rPr>
          <w:rFonts w:cs="Arial"/>
          <w:iCs/>
        </w:rPr>
        <w:t>“Democracy in Crisis: Populism vs leadership for citizen inclusion,” Next Generation Democracy</w:t>
      </w:r>
      <w:r w:rsidRPr="00F421A7">
        <w:rPr>
          <w:rFonts w:cs="Arial"/>
        </w:rPr>
        <w:t xml:space="preserve"> (NGD) </w:t>
      </w:r>
      <w:r w:rsidRPr="00F421A7">
        <w:rPr>
          <w:rFonts w:cs="Arial"/>
          <w:bCs/>
        </w:rPr>
        <w:t xml:space="preserve">North America Roundtable, Club of Madrid, </w:t>
      </w:r>
      <w:r w:rsidRPr="00F421A7">
        <w:rPr>
          <w:rFonts w:cs="Arial"/>
        </w:rPr>
        <w:t>San Francisco, February 25-26, 2018.</w:t>
      </w:r>
    </w:p>
    <w:p w14:paraId="183800DC" w14:textId="77777777" w:rsidR="009B383C" w:rsidRPr="00F421A7" w:rsidRDefault="009B383C" w:rsidP="00732238">
      <w:pPr>
        <w:pStyle w:val="BodyText"/>
      </w:pPr>
    </w:p>
    <w:p w14:paraId="62AF5CB5" w14:textId="14799AE5" w:rsidR="00937C96" w:rsidRPr="00F421A7" w:rsidRDefault="00937C96" w:rsidP="00732238">
      <w:pPr>
        <w:pStyle w:val="BodyText"/>
      </w:pPr>
      <w:r w:rsidRPr="00F421A7">
        <w:t xml:space="preserve">“Peru’s Post-Pardon Politics,” Teleconference with Alonso </w:t>
      </w:r>
      <w:proofErr w:type="spellStart"/>
      <w:r w:rsidRPr="00F421A7">
        <w:t>Gurmendi</w:t>
      </w:r>
      <w:proofErr w:type="spellEnd"/>
      <w:r w:rsidRPr="00F421A7">
        <w:t xml:space="preserve">, Paola </w:t>
      </w:r>
      <w:proofErr w:type="spellStart"/>
      <w:r w:rsidRPr="00F421A7">
        <w:t>Ugaz</w:t>
      </w:r>
      <w:proofErr w:type="spellEnd"/>
      <w:r w:rsidRPr="00F421A7">
        <w:t xml:space="preserve"> and Kenneth Frankel, Canadian Council for the Americas (CCA). January 17, 2018.  </w:t>
      </w:r>
    </w:p>
    <w:p w14:paraId="2CE20040" w14:textId="77777777" w:rsidR="00937C96" w:rsidRPr="00F421A7" w:rsidRDefault="00937C96" w:rsidP="00732238">
      <w:pPr>
        <w:pStyle w:val="BodyText"/>
      </w:pPr>
    </w:p>
    <w:p w14:paraId="70E492BA" w14:textId="77777777" w:rsidR="00732238" w:rsidRPr="00F421A7" w:rsidRDefault="002F3B67" w:rsidP="00732238">
      <w:pPr>
        <w:pStyle w:val="BodyText"/>
        <w:rPr>
          <w:rFonts w:cs="Arial"/>
        </w:rPr>
      </w:pPr>
      <w:r w:rsidRPr="00F421A7">
        <w:t>“Political Party Leaders’ Debate in Canada,” witness (by videoconference) to Committee on Procedure and House Affairs, House of Commons. November 28, 2017.</w:t>
      </w:r>
      <w:r w:rsidR="00732238" w:rsidRPr="00F421A7">
        <w:t xml:space="preserve"> </w:t>
      </w:r>
      <w:r w:rsidR="00732238" w:rsidRPr="00F421A7">
        <w:rPr>
          <w:rFonts w:cs="Arial"/>
          <w:color w:val="0000FF"/>
          <w:u w:val="single" w:color="0000FF"/>
        </w:rPr>
        <w:t>http://www.ourcommons.ca/DocumentViewer/en/42-1/PROC/meeting-81/evidence</w:t>
      </w:r>
    </w:p>
    <w:p w14:paraId="7DF83954" w14:textId="77777777" w:rsidR="002F3B67" w:rsidRPr="00F421A7" w:rsidRDefault="002F3B67" w:rsidP="005E4735">
      <w:pPr>
        <w:rPr>
          <w:rFonts w:cs="Arial"/>
          <w:sz w:val="20"/>
        </w:rPr>
      </w:pPr>
    </w:p>
    <w:p w14:paraId="3ACE1545" w14:textId="08332862" w:rsidR="005E4735" w:rsidRDefault="005E4735" w:rsidP="005E4735">
      <w:pPr>
        <w:rPr>
          <w:rFonts w:cs="Arial"/>
          <w:sz w:val="20"/>
        </w:rPr>
      </w:pPr>
      <w:r w:rsidRPr="00F421A7">
        <w:rPr>
          <w:rFonts w:cs="Arial"/>
          <w:sz w:val="20"/>
        </w:rPr>
        <w:t>“Canada in Latin America: A retrospective,” presentation in to the Canadian International Council, Vancouver Branch, Expo Plaza Latina, “A New Pacific Nexus: Canada, Latin America, and Asia.” Law Courts Inn</w:t>
      </w:r>
      <w:r w:rsidR="00E64998" w:rsidRPr="00F421A7">
        <w:rPr>
          <w:rFonts w:cs="Arial"/>
          <w:sz w:val="20"/>
        </w:rPr>
        <w:t>, March 30, 2017</w:t>
      </w:r>
      <w:r w:rsidRPr="00F421A7">
        <w:rPr>
          <w:rFonts w:cs="Arial"/>
          <w:sz w:val="20"/>
        </w:rPr>
        <w:t>.</w:t>
      </w:r>
    </w:p>
    <w:p w14:paraId="64E57D5E" w14:textId="77777777" w:rsidR="00ED37B9" w:rsidRDefault="00ED37B9" w:rsidP="005E4735">
      <w:pPr>
        <w:rPr>
          <w:rFonts w:cs="Arial"/>
          <w:sz w:val="20"/>
        </w:rPr>
      </w:pPr>
    </w:p>
    <w:p w14:paraId="530763DA" w14:textId="7E46243C" w:rsidR="00ED37B9" w:rsidRDefault="00ED37B9" w:rsidP="005E4735">
      <w:pPr>
        <w:rPr>
          <w:rFonts w:cs="Arial"/>
          <w:sz w:val="20"/>
        </w:rPr>
      </w:pPr>
      <w:r>
        <w:rPr>
          <w:rFonts w:cs="Arial"/>
          <w:sz w:val="20"/>
        </w:rPr>
        <w:t xml:space="preserve">“Designing Wisdom: Making Change Makers,” with Ken Sharpe, talk to associates, Peter Wall Institute for Advanced Studies, January 25, 2017.  Podcast: </w:t>
      </w:r>
      <w:r w:rsidRPr="00ED37B9">
        <w:rPr>
          <w:rFonts w:cs="Arial"/>
          <w:sz w:val="20"/>
        </w:rPr>
        <w:t>http://www.pwias.ubc.ca/videos/designing-wisdom-making-change-makers</w:t>
      </w:r>
    </w:p>
    <w:bookmarkEnd w:id="2"/>
    <w:bookmarkEnd w:id="3"/>
    <w:p w14:paraId="3890D9DF" w14:textId="77777777" w:rsidR="00E64998" w:rsidRPr="005E4735" w:rsidRDefault="00E64998" w:rsidP="005E4735">
      <w:pPr>
        <w:rPr>
          <w:rFonts w:cs="Arial"/>
          <w:sz w:val="20"/>
        </w:rPr>
      </w:pPr>
    </w:p>
    <w:p w14:paraId="37AB304D" w14:textId="77777777" w:rsidR="00E64998" w:rsidRDefault="004A4EDF" w:rsidP="005E4735">
      <w:pPr>
        <w:widowControl w:val="0"/>
        <w:rPr>
          <w:color w:val="000000"/>
          <w:sz w:val="20"/>
        </w:rPr>
      </w:pPr>
      <w:r>
        <w:rPr>
          <w:color w:val="000000"/>
          <w:sz w:val="20"/>
        </w:rPr>
        <w:t xml:space="preserve">“La </w:t>
      </w:r>
      <w:proofErr w:type="spellStart"/>
      <w:r>
        <w:rPr>
          <w:color w:val="000000"/>
          <w:sz w:val="20"/>
        </w:rPr>
        <w:t>calidad</w:t>
      </w:r>
      <w:proofErr w:type="spellEnd"/>
      <w:r>
        <w:rPr>
          <w:color w:val="000000"/>
          <w:sz w:val="20"/>
        </w:rPr>
        <w:t xml:space="preserve"> de la </w:t>
      </w:r>
      <w:proofErr w:type="spellStart"/>
      <w:r>
        <w:rPr>
          <w:color w:val="000000"/>
          <w:sz w:val="20"/>
        </w:rPr>
        <w:t>democracia</w:t>
      </w:r>
      <w:proofErr w:type="spellEnd"/>
      <w:r>
        <w:rPr>
          <w:color w:val="000000"/>
          <w:sz w:val="20"/>
        </w:rPr>
        <w:t>,” Keynote Address, AMECIP (Mexican Association of Political Science), July 5, 2016, Monterrey, Mexico,</w:t>
      </w:r>
    </w:p>
    <w:p w14:paraId="73D53CC3" w14:textId="77777777" w:rsidR="008443E5" w:rsidRDefault="008443E5" w:rsidP="005E4735">
      <w:pPr>
        <w:widowControl w:val="0"/>
        <w:rPr>
          <w:color w:val="000000"/>
          <w:sz w:val="20"/>
        </w:rPr>
      </w:pPr>
    </w:p>
    <w:p w14:paraId="56890C29" w14:textId="2982B7F3" w:rsidR="008443E5" w:rsidRPr="008443E5" w:rsidRDefault="008443E5" w:rsidP="005E4735">
      <w:pPr>
        <w:widowControl w:val="0"/>
        <w:rPr>
          <w:color w:val="000000"/>
          <w:sz w:val="20"/>
          <w:lang w:val="es-ES_tradnl"/>
        </w:rPr>
      </w:pPr>
      <w:bookmarkStart w:id="6" w:name="OLE_LINK17"/>
      <w:bookmarkStart w:id="7" w:name="OLE_LINK18"/>
      <w:r w:rsidRPr="002B1F3E">
        <w:rPr>
          <w:color w:val="000000"/>
          <w:sz w:val="20"/>
          <w:lang w:val="es-ES"/>
        </w:rPr>
        <w:t xml:space="preserve">“30 años del libro de Transiciones.” 3ra Cátedra Mexicana Brasileña Guillermo O’Donnell, La Tercera Ola Democrática en América Latina, </w:t>
      </w:r>
      <w:proofErr w:type="spellStart"/>
      <w:r w:rsidRPr="002B1F3E">
        <w:rPr>
          <w:color w:val="000000"/>
          <w:sz w:val="20"/>
          <w:lang w:val="es-ES"/>
        </w:rPr>
        <w:t>Queretaro</w:t>
      </w:r>
      <w:proofErr w:type="spellEnd"/>
      <w:r w:rsidRPr="002B1F3E">
        <w:rPr>
          <w:color w:val="000000"/>
          <w:sz w:val="20"/>
          <w:lang w:val="es-ES"/>
        </w:rPr>
        <w:t xml:space="preserve">, </w:t>
      </w:r>
      <w:proofErr w:type="spellStart"/>
      <w:r w:rsidRPr="002B1F3E">
        <w:rPr>
          <w:color w:val="000000"/>
          <w:sz w:val="20"/>
          <w:lang w:val="es-ES"/>
        </w:rPr>
        <w:t>Mexico</w:t>
      </w:r>
      <w:proofErr w:type="spellEnd"/>
      <w:r w:rsidRPr="002B1F3E">
        <w:rPr>
          <w:color w:val="000000"/>
          <w:sz w:val="20"/>
          <w:lang w:val="es-ES"/>
        </w:rPr>
        <w:t>, June 1-3, 2016</w:t>
      </w:r>
    </w:p>
    <w:p w14:paraId="77CC78AA" w14:textId="77777777" w:rsidR="00E64998" w:rsidRPr="002B1F3E" w:rsidRDefault="00E64998" w:rsidP="005E4735">
      <w:pPr>
        <w:widowControl w:val="0"/>
        <w:rPr>
          <w:color w:val="000000"/>
          <w:sz w:val="20"/>
          <w:lang w:val="es-ES"/>
        </w:rPr>
      </w:pPr>
    </w:p>
    <w:p w14:paraId="063A6649" w14:textId="3A0A5EB3" w:rsidR="004A4EDF" w:rsidRPr="00E64998" w:rsidRDefault="00E64998" w:rsidP="00E64998">
      <w:pPr>
        <w:rPr>
          <w:rFonts w:cs="Arial"/>
          <w:sz w:val="20"/>
        </w:rPr>
      </w:pPr>
      <w:r>
        <w:rPr>
          <w:rFonts w:cs="Arial"/>
          <w:sz w:val="20"/>
        </w:rPr>
        <w:t xml:space="preserve">“After Incorporation in Latin America,” workshop on “New Patterns of Inclusion in Latin America,” Princeton University, May 20-21, 2016. </w:t>
      </w:r>
      <w:r w:rsidR="004A4EDF">
        <w:rPr>
          <w:color w:val="000000"/>
          <w:sz w:val="20"/>
        </w:rPr>
        <w:t xml:space="preserve"> </w:t>
      </w:r>
    </w:p>
    <w:p w14:paraId="69368F1A" w14:textId="77777777" w:rsidR="004A4EDF" w:rsidRDefault="004A4EDF" w:rsidP="00D9463A">
      <w:pPr>
        <w:widowControl w:val="0"/>
        <w:rPr>
          <w:sz w:val="20"/>
        </w:rPr>
      </w:pPr>
    </w:p>
    <w:p w14:paraId="780E19A3" w14:textId="77777777" w:rsidR="00D9463A" w:rsidRPr="00D9463A" w:rsidRDefault="00D9463A" w:rsidP="00D9463A">
      <w:pPr>
        <w:widowControl w:val="0"/>
        <w:rPr>
          <w:sz w:val="20"/>
        </w:rPr>
      </w:pPr>
      <w:r w:rsidRPr="00D9463A">
        <w:rPr>
          <w:sz w:val="20"/>
        </w:rPr>
        <w:t>“Toward Post-Liberal Democracy in Latin America?” Presented at RELAM 1</w:t>
      </w:r>
      <w:r w:rsidRPr="00D9463A">
        <w:rPr>
          <w:sz w:val="20"/>
          <w:vertAlign w:val="superscript"/>
        </w:rPr>
        <w:t>st</w:t>
      </w:r>
      <w:r w:rsidRPr="00D9463A">
        <w:rPr>
          <w:sz w:val="20"/>
        </w:rPr>
        <w:t xml:space="preserve"> International Conference, “</w:t>
      </w:r>
      <w:r w:rsidRPr="00D9463A">
        <w:rPr>
          <w:bCs/>
          <w:sz w:val="20"/>
        </w:rPr>
        <w:t>What’s Left? The Left Turn in Latin America, 15 Years After.”</w:t>
      </w:r>
      <w:r w:rsidRPr="00D9463A">
        <w:rPr>
          <w:sz w:val="20"/>
        </w:rPr>
        <w:t xml:space="preserve"> </w:t>
      </w:r>
      <w:proofErr w:type="spellStart"/>
      <w:r w:rsidRPr="00D9463A">
        <w:rPr>
          <w:sz w:val="20"/>
        </w:rPr>
        <w:t>Bibliothèques</w:t>
      </w:r>
      <w:proofErr w:type="spellEnd"/>
      <w:r w:rsidRPr="00D9463A">
        <w:rPr>
          <w:sz w:val="20"/>
        </w:rPr>
        <w:t xml:space="preserve"> et Archives </w:t>
      </w:r>
      <w:proofErr w:type="spellStart"/>
      <w:r w:rsidRPr="00D9463A">
        <w:rPr>
          <w:sz w:val="20"/>
        </w:rPr>
        <w:t>Nationales</w:t>
      </w:r>
      <w:proofErr w:type="spellEnd"/>
      <w:r w:rsidRPr="00D9463A">
        <w:rPr>
          <w:sz w:val="20"/>
        </w:rPr>
        <w:t xml:space="preserve"> du Québec 535 </w:t>
      </w:r>
      <w:proofErr w:type="spellStart"/>
      <w:r w:rsidRPr="00D9463A">
        <w:rPr>
          <w:sz w:val="20"/>
        </w:rPr>
        <w:t>Viger</w:t>
      </w:r>
      <w:proofErr w:type="spellEnd"/>
      <w:r w:rsidRPr="00D9463A">
        <w:rPr>
          <w:sz w:val="20"/>
        </w:rPr>
        <w:t xml:space="preserve"> Est, Montréal, March 23-24, 2016.</w:t>
      </w:r>
    </w:p>
    <w:bookmarkEnd w:id="6"/>
    <w:bookmarkEnd w:id="7"/>
    <w:p w14:paraId="56F1857C" w14:textId="77777777" w:rsidR="00D9463A" w:rsidRDefault="00D9463A" w:rsidP="00D9463A">
      <w:pPr>
        <w:tabs>
          <w:tab w:val="left" w:pos="720"/>
        </w:tabs>
        <w:ind w:left="720" w:hanging="720"/>
        <w:rPr>
          <w:sz w:val="20"/>
        </w:rPr>
      </w:pPr>
    </w:p>
    <w:p w14:paraId="4A20A80D" w14:textId="23730952" w:rsidR="00D9463A" w:rsidRPr="002B1F3E" w:rsidRDefault="00D9463A" w:rsidP="00D9463A">
      <w:pPr>
        <w:tabs>
          <w:tab w:val="left" w:pos="720"/>
        </w:tabs>
        <w:ind w:left="720" w:hanging="720"/>
        <w:rPr>
          <w:sz w:val="20"/>
          <w:lang w:val="es-ES"/>
        </w:rPr>
      </w:pPr>
      <w:bookmarkStart w:id="8" w:name="OLE_LINK19"/>
      <w:bookmarkStart w:id="9" w:name="OLE_LINK20"/>
      <w:r w:rsidRPr="002B1F3E">
        <w:rPr>
          <w:sz w:val="20"/>
          <w:lang w:val="es-ES"/>
        </w:rPr>
        <w:t>“La Calidad y Diversidad de la Democracia en América Latina,” Conferencia Internacional, Escuela Electoral</w:t>
      </w:r>
    </w:p>
    <w:p w14:paraId="27366842" w14:textId="3BAFE120" w:rsidR="00D9463A" w:rsidRPr="002B1F3E" w:rsidRDefault="00D9463A" w:rsidP="00D9463A">
      <w:pPr>
        <w:tabs>
          <w:tab w:val="left" w:pos="720"/>
        </w:tabs>
        <w:ind w:left="720" w:hanging="720"/>
        <w:rPr>
          <w:sz w:val="20"/>
          <w:lang w:val="es-ES"/>
        </w:rPr>
      </w:pPr>
      <w:r w:rsidRPr="002B1F3E">
        <w:rPr>
          <w:sz w:val="20"/>
          <w:lang w:val="es-ES"/>
        </w:rPr>
        <w:t>y de Gobernabilidad del Jurado Nacional de Elecciones, Trujillo, 17 de diciembre, 2015</w:t>
      </w:r>
      <w:r w:rsidR="00E214C6" w:rsidRPr="002B1F3E">
        <w:rPr>
          <w:sz w:val="20"/>
          <w:lang w:val="es-ES"/>
        </w:rPr>
        <w:t>.</w:t>
      </w:r>
    </w:p>
    <w:p w14:paraId="20888B74" w14:textId="77777777" w:rsidR="00E214C6" w:rsidRPr="002B1F3E" w:rsidRDefault="00E214C6" w:rsidP="00E214C6">
      <w:pPr>
        <w:tabs>
          <w:tab w:val="left" w:pos="720"/>
        </w:tabs>
        <w:ind w:left="720" w:hanging="720"/>
        <w:rPr>
          <w:sz w:val="20"/>
          <w:lang w:val="es-ES"/>
        </w:rPr>
      </w:pPr>
    </w:p>
    <w:p w14:paraId="04719DF5" w14:textId="77777777" w:rsidR="00FF4D5B" w:rsidRPr="002B1F3E" w:rsidRDefault="00E214C6" w:rsidP="00E214C6">
      <w:pPr>
        <w:tabs>
          <w:tab w:val="left" w:pos="720"/>
        </w:tabs>
        <w:ind w:left="720" w:hanging="720"/>
        <w:rPr>
          <w:sz w:val="20"/>
          <w:lang w:val="es-ES"/>
        </w:rPr>
      </w:pPr>
      <w:r w:rsidRPr="002B1F3E">
        <w:rPr>
          <w:sz w:val="20"/>
          <w:lang w:val="es-ES"/>
        </w:rPr>
        <w:t>“</w:t>
      </w:r>
      <w:proofErr w:type="spellStart"/>
      <w:r w:rsidRPr="002B1F3E">
        <w:rPr>
          <w:sz w:val="20"/>
          <w:lang w:val="es-ES"/>
        </w:rPr>
        <w:t>Sabiduria</w:t>
      </w:r>
      <w:proofErr w:type="spellEnd"/>
      <w:r w:rsidRPr="002B1F3E">
        <w:rPr>
          <w:sz w:val="20"/>
          <w:lang w:val="es-ES"/>
        </w:rPr>
        <w:t xml:space="preserve"> </w:t>
      </w:r>
      <w:proofErr w:type="spellStart"/>
      <w:r w:rsidRPr="002B1F3E">
        <w:rPr>
          <w:sz w:val="20"/>
          <w:lang w:val="es-ES"/>
        </w:rPr>
        <w:t>pr</w:t>
      </w:r>
      <w:r w:rsidRPr="00FF4D5B">
        <w:rPr>
          <w:sz w:val="20"/>
          <w:lang w:val="es-ES_tradnl"/>
        </w:rPr>
        <w:t>áctica</w:t>
      </w:r>
      <w:proofErr w:type="spellEnd"/>
      <w:r w:rsidRPr="00FF4D5B">
        <w:rPr>
          <w:sz w:val="20"/>
          <w:lang w:val="es-ES_tradnl"/>
        </w:rPr>
        <w:t xml:space="preserve"> en la política</w:t>
      </w:r>
      <w:r w:rsidRPr="002B1F3E">
        <w:rPr>
          <w:sz w:val="20"/>
          <w:lang w:val="es-ES"/>
        </w:rPr>
        <w:t xml:space="preserve">,” </w:t>
      </w:r>
      <w:proofErr w:type="spellStart"/>
      <w:r w:rsidRPr="002B1F3E">
        <w:rPr>
          <w:sz w:val="20"/>
          <w:lang w:val="es-ES"/>
        </w:rPr>
        <w:t>talk</w:t>
      </w:r>
      <w:proofErr w:type="spellEnd"/>
      <w:r w:rsidRPr="002B1F3E">
        <w:rPr>
          <w:sz w:val="20"/>
          <w:lang w:val="es-ES"/>
        </w:rPr>
        <w:t xml:space="preserve"> at Transparencia, </w:t>
      </w:r>
      <w:r w:rsidR="00FF4D5B" w:rsidRPr="002B1F3E">
        <w:rPr>
          <w:sz w:val="20"/>
          <w:lang w:val="es-ES"/>
        </w:rPr>
        <w:t>“</w:t>
      </w:r>
      <w:r w:rsidR="00FF4D5B" w:rsidRPr="002B1F3E">
        <w:rPr>
          <w:rFonts w:ascii="Helvetica" w:hAnsi="Helvetica" w:cs="Helvetica"/>
          <w:sz w:val="20"/>
          <w:lang w:val="es-ES"/>
        </w:rPr>
        <w:t xml:space="preserve">Diálogos por el Buen Gobierno,” </w:t>
      </w:r>
      <w:proofErr w:type="spellStart"/>
      <w:r w:rsidRPr="002B1F3E">
        <w:rPr>
          <w:sz w:val="20"/>
          <w:lang w:val="es-ES"/>
        </w:rPr>
        <w:t>hosted</w:t>
      </w:r>
      <w:proofErr w:type="spellEnd"/>
      <w:r w:rsidR="00FF4D5B" w:rsidRPr="002B1F3E">
        <w:rPr>
          <w:sz w:val="20"/>
          <w:lang w:val="es-ES"/>
        </w:rPr>
        <w:t xml:space="preserve"> </w:t>
      </w:r>
      <w:proofErr w:type="spellStart"/>
      <w:r w:rsidR="00FF4D5B" w:rsidRPr="002B1F3E">
        <w:rPr>
          <w:sz w:val="20"/>
          <w:lang w:val="es-ES"/>
        </w:rPr>
        <w:t>by</w:t>
      </w:r>
      <w:proofErr w:type="spellEnd"/>
    </w:p>
    <w:p w14:paraId="655C49D0" w14:textId="37DE1D88" w:rsidR="00E214C6" w:rsidRDefault="00E214C6" w:rsidP="00E214C6">
      <w:pPr>
        <w:tabs>
          <w:tab w:val="left" w:pos="720"/>
        </w:tabs>
        <w:ind w:left="720" w:hanging="720"/>
        <w:rPr>
          <w:sz w:val="20"/>
        </w:rPr>
      </w:pPr>
      <w:r w:rsidRPr="00FF4D5B">
        <w:rPr>
          <w:sz w:val="20"/>
        </w:rPr>
        <w:t>Canadian Embassy, Lima, Peru, 17</w:t>
      </w:r>
      <w:r w:rsidR="00FF4D5B" w:rsidRPr="00FF4D5B">
        <w:rPr>
          <w:sz w:val="20"/>
        </w:rPr>
        <w:t xml:space="preserve"> </w:t>
      </w:r>
      <w:r w:rsidRPr="00FF4D5B">
        <w:rPr>
          <w:sz w:val="20"/>
        </w:rPr>
        <w:t xml:space="preserve">December 2015. </w:t>
      </w:r>
    </w:p>
    <w:p w14:paraId="22F904BF" w14:textId="77777777" w:rsidR="00AB77F1" w:rsidRDefault="00AB77F1" w:rsidP="00E214C6">
      <w:pPr>
        <w:tabs>
          <w:tab w:val="left" w:pos="720"/>
        </w:tabs>
        <w:ind w:left="720" w:hanging="720"/>
        <w:rPr>
          <w:sz w:val="20"/>
        </w:rPr>
      </w:pPr>
    </w:p>
    <w:p w14:paraId="536DF07E" w14:textId="7C8F7273" w:rsidR="00E214C6" w:rsidRDefault="00AB77F1" w:rsidP="00AB77F1">
      <w:pPr>
        <w:widowControl w:val="0"/>
        <w:overflowPunct/>
        <w:textAlignment w:val="auto"/>
        <w:rPr>
          <w:rFonts w:cs="Arial"/>
          <w:color w:val="1A1A1A"/>
          <w:sz w:val="20"/>
        </w:rPr>
      </w:pPr>
      <w:r>
        <w:rPr>
          <w:rFonts w:cs="Arial"/>
          <w:sz w:val="20"/>
        </w:rPr>
        <w:t>“</w:t>
      </w:r>
      <w:hyperlink r:id="rId12" w:history="1">
        <w:r w:rsidRPr="00AB77F1">
          <w:rPr>
            <w:rFonts w:cs="Arial"/>
            <w:bCs/>
            <w:color w:val="1A1A1A"/>
            <w:sz w:val="20"/>
          </w:rPr>
          <w:t>After the Paris Attacks: Canada’s Role in the Fight Against ISIS</w:t>
        </w:r>
      </w:hyperlink>
      <w:r>
        <w:rPr>
          <w:rFonts w:cs="Arial"/>
          <w:sz w:val="20"/>
        </w:rPr>
        <w:t>,</w:t>
      </w:r>
      <w:hyperlink r:id="rId13" w:anchor="respond" w:history="1">
        <w:r>
          <w:rPr>
            <w:rFonts w:cs="Arial"/>
            <w:color w:val="262626"/>
            <w:sz w:val="20"/>
          </w:rPr>
          <w:t>”</w:t>
        </w:r>
      </w:hyperlink>
      <w:r>
        <w:rPr>
          <w:rFonts w:cs="Arial"/>
          <w:bCs/>
          <w:color w:val="1A1A1A"/>
          <w:sz w:val="20"/>
        </w:rPr>
        <w:t xml:space="preserve"> </w:t>
      </w:r>
      <w:r w:rsidRPr="00AB77F1">
        <w:rPr>
          <w:rFonts w:cs="Arial"/>
          <w:color w:val="1A1A1A"/>
          <w:sz w:val="20"/>
        </w:rPr>
        <w:t>presented at: “After the Paris Attacks: What Must we Learn?”</w:t>
      </w:r>
      <w:r>
        <w:rPr>
          <w:rFonts w:cs="Arial"/>
          <w:bCs/>
          <w:color w:val="1A1A1A"/>
          <w:sz w:val="20"/>
        </w:rPr>
        <w:t xml:space="preserve"> </w:t>
      </w:r>
      <w:r w:rsidRPr="00AB77F1">
        <w:rPr>
          <w:rFonts w:cs="Arial"/>
          <w:color w:val="1A1A1A"/>
          <w:sz w:val="20"/>
        </w:rPr>
        <w:t>Liu Institute for Global Issues – Multipurpo</w:t>
      </w:r>
      <w:r>
        <w:rPr>
          <w:rFonts w:cs="Arial"/>
          <w:color w:val="1A1A1A"/>
          <w:sz w:val="20"/>
        </w:rPr>
        <w:t>se Room. December 1 at 12:30 pm.</w:t>
      </w:r>
    </w:p>
    <w:p w14:paraId="68B82C7C" w14:textId="347DD723" w:rsidR="00AB77F1" w:rsidRPr="00AB77F1" w:rsidRDefault="00AB77F1" w:rsidP="00AB77F1">
      <w:pPr>
        <w:widowControl w:val="0"/>
        <w:overflowPunct/>
        <w:textAlignment w:val="auto"/>
        <w:rPr>
          <w:rFonts w:cs="Arial"/>
          <w:bCs/>
          <w:color w:val="1A1A1A"/>
          <w:sz w:val="20"/>
        </w:rPr>
      </w:pPr>
      <w:r w:rsidRPr="00AB77F1">
        <w:rPr>
          <w:rFonts w:cs="Arial"/>
          <w:bCs/>
          <w:color w:val="1A1A1A"/>
          <w:sz w:val="20"/>
        </w:rPr>
        <w:t>https://blogs.ubc.ca/cameron/2015/12/01/after-the-paris-attacks-canadas-role-in-the-fight-against-isis/</w:t>
      </w:r>
    </w:p>
    <w:p w14:paraId="22D720E6" w14:textId="77777777" w:rsidR="00D9463A" w:rsidRDefault="00D9463A" w:rsidP="00D9463A">
      <w:pPr>
        <w:tabs>
          <w:tab w:val="left" w:pos="720"/>
        </w:tabs>
        <w:ind w:left="720" w:hanging="720"/>
        <w:rPr>
          <w:sz w:val="20"/>
          <w:lang w:val="en-CA"/>
        </w:rPr>
      </w:pPr>
    </w:p>
    <w:p w14:paraId="546B30F6" w14:textId="77777777" w:rsidR="00D9463A" w:rsidRPr="00BA0F5E" w:rsidRDefault="00D9463A" w:rsidP="00BA0F5E">
      <w:pPr>
        <w:widowControl w:val="0"/>
        <w:overflowPunct/>
        <w:textAlignment w:val="auto"/>
        <w:rPr>
          <w:rFonts w:cs="Arial"/>
          <w:sz w:val="20"/>
        </w:rPr>
      </w:pPr>
      <w:r w:rsidRPr="00BA0F5E">
        <w:rPr>
          <w:rFonts w:cs="Arial"/>
          <w:sz w:val="20"/>
        </w:rPr>
        <w:t>“Future-Proofing Elected Officials: The Summer Institute for Future Legislators,” The Future is Coming: Bold</w:t>
      </w:r>
    </w:p>
    <w:p w14:paraId="005EE39A" w14:textId="77777777" w:rsidR="00D9463A" w:rsidRPr="00BA0F5E" w:rsidRDefault="00D9463A" w:rsidP="00BA0F5E">
      <w:pPr>
        <w:widowControl w:val="0"/>
        <w:overflowPunct/>
        <w:textAlignment w:val="auto"/>
        <w:rPr>
          <w:rFonts w:cs="Arial"/>
          <w:sz w:val="20"/>
        </w:rPr>
      </w:pPr>
      <w:r w:rsidRPr="00BA0F5E">
        <w:rPr>
          <w:rFonts w:cs="Arial"/>
          <w:sz w:val="20"/>
        </w:rPr>
        <w:t xml:space="preserve">Ideas for Bright Communities, Lower Mainland Local Government Association and </w:t>
      </w:r>
      <w:proofErr w:type="spellStart"/>
      <w:r w:rsidRPr="00BA0F5E">
        <w:rPr>
          <w:rFonts w:cs="Arial"/>
          <w:sz w:val="20"/>
        </w:rPr>
        <w:t>CivicInfo</w:t>
      </w:r>
      <w:proofErr w:type="spellEnd"/>
      <w:r w:rsidRPr="00BA0F5E">
        <w:rPr>
          <w:rFonts w:cs="Arial"/>
          <w:sz w:val="20"/>
        </w:rPr>
        <w:t xml:space="preserve"> BC, </w:t>
      </w:r>
      <w:proofErr w:type="spellStart"/>
      <w:r w:rsidRPr="00BA0F5E">
        <w:rPr>
          <w:rFonts w:cs="Arial"/>
          <w:sz w:val="20"/>
        </w:rPr>
        <w:t>CivX</w:t>
      </w:r>
      <w:proofErr w:type="spellEnd"/>
      <w:r w:rsidRPr="00BA0F5E">
        <w:rPr>
          <w:rFonts w:cs="Arial"/>
          <w:sz w:val="20"/>
        </w:rPr>
        <w:t xml:space="preserve"> 2015,</w:t>
      </w:r>
    </w:p>
    <w:p w14:paraId="3215D299" w14:textId="0E07D1AB" w:rsidR="00D9463A" w:rsidRPr="00D46ADE" w:rsidRDefault="00D9463A" w:rsidP="00BA0F5E">
      <w:pPr>
        <w:widowControl w:val="0"/>
        <w:overflowPunct/>
        <w:textAlignment w:val="auto"/>
        <w:rPr>
          <w:rFonts w:cs="Arial"/>
          <w:sz w:val="20"/>
        </w:rPr>
      </w:pPr>
      <w:r w:rsidRPr="00BA0F5E">
        <w:rPr>
          <w:rFonts w:cs="Arial"/>
          <w:sz w:val="20"/>
        </w:rPr>
        <w:t>Asia Pacific Hall, Simon Fraser University, 550 West Hastings, Vancouver, November 24, 2015.</w:t>
      </w:r>
    </w:p>
    <w:p w14:paraId="73D8E70E" w14:textId="77777777" w:rsidR="00CC18BB" w:rsidRDefault="00CC18BB" w:rsidP="00D9463A">
      <w:pPr>
        <w:tabs>
          <w:tab w:val="left" w:pos="720"/>
        </w:tabs>
        <w:ind w:left="720" w:hanging="720"/>
        <w:rPr>
          <w:sz w:val="20"/>
        </w:rPr>
      </w:pPr>
    </w:p>
    <w:p w14:paraId="6324FC7E" w14:textId="0C3C69BA" w:rsidR="00CC18BB" w:rsidRPr="00D9463A" w:rsidRDefault="00CC18BB" w:rsidP="00D9463A">
      <w:pPr>
        <w:tabs>
          <w:tab w:val="left" w:pos="720"/>
        </w:tabs>
        <w:ind w:left="720" w:hanging="720"/>
        <w:rPr>
          <w:sz w:val="20"/>
        </w:rPr>
      </w:pPr>
      <w:r>
        <w:rPr>
          <w:sz w:val="20"/>
        </w:rPr>
        <w:t xml:space="preserve">Independent Officers of Parliament, Colloquium, The University of Ottawa, September 24-25, 2015. </w:t>
      </w:r>
    </w:p>
    <w:p w14:paraId="207F5BCC" w14:textId="77777777" w:rsidR="00D9463A" w:rsidRDefault="00D9463A" w:rsidP="0053087E">
      <w:pPr>
        <w:tabs>
          <w:tab w:val="left" w:pos="720"/>
        </w:tabs>
        <w:ind w:left="720" w:hanging="720"/>
        <w:rPr>
          <w:sz w:val="20"/>
        </w:rPr>
      </w:pPr>
    </w:p>
    <w:p w14:paraId="55C27C3B" w14:textId="77777777" w:rsidR="00C72F2D" w:rsidRDefault="00C72F2D" w:rsidP="0053087E">
      <w:pPr>
        <w:tabs>
          <w:tab w:val="left" w:pos="720"/>
        </w:tabs>
        <w:ind w:left="720" w:hanging="720"/>
        <w:rPr>
          <w:sz w:val="20"/>
          <w:lang w:val="es-ES_tradnl"/>
        </w:rPr>
      </w:pPr>
      <w:r w:rsidRPr="002B1F3E">
        <w:rPr>
          <w:sz w:val="20"/>
          <w:lang w:val="es-ES"/>
        </w:rPr>
        <w:lastRenderedPageBreak/>
        <w:t xml:space="preserve">“Instituto de Legisladores Futuros,” Congreso Internacional, </w:t>
      </w:r>
      <w:r>
        <w:rPr>
          <w:sz w:val="20"/>
          <w:lang w:val="es-ES_tradnl"/>
        </w:rPr>
        <w:t xml:space="preserve">Élites y Liderazgos en Tiempos de Cambio, </w:t>
      </w:r>
    </w:p>
    <w:p w14:paraId="1124C895" w14:textId="2124BB54" w:rsidR="00C72F2D" w:rsidRPr="00C72F2D" w:rsidRDefault="00C72F2D" w:rsidP="0053087E">
      <w:pPr>
        <w:tabs>
          <w:tab w:val="left" w:pos="720"/>
        </w:tabs>
        <w:ind w:left="720" w:hanging="720"/>
        <w:rPr>
          <w:sz w:val="20"/>
          <w:lang w:val="es-ES_tradnl"/>
        </w:rPr>
      </w:pPr>
      <w:r>
        <w:rPr>
          <w:sz w:val="20"/>
          <w:lang w:val="es-ES_tradnl"/>
        </w:rPr>
        <w:t xml:space="preserve">Salamanca, España, 10 y 11 de junio de 2015. </w:t>
      </w:r>
    </w:p>
    <w:p w14:paraId="482D3E38" w14:textId="77777777" w:rsidR="00C72F2D" w:rsidRPr="002B1F3E" w:rsidRDefault="00C72F2D" w:rsidP="0053087E">
      <w:pPr>
        <w:tabs>
          <w:tab w:val="left" w:pos="720"/>
        </w:tabs>
        <w:ind w:left="720" w:hanging="720"/>
        <w:rPr>
          <w:sz w:val="20"/>
          <w:lang w:val="es-ES"/>
        </w:rPr>
      </w:pPr>
    </w:p>
    <w:p w14:paraId="43B8FB14" w14:textId="158B03FD" w:rsidR="00D01149" w:rsidRDefault="00D01149" w:rsidP="0053087E">
      <w:pPr>
        <w:tabs>
          <w:tab w:val="left" w:pos="720"/>
        </w:tabs>
        <w:ind w:left="720" w:hanging="720"/>
        <w:rPr>
          <w:sz w:val="20"/>
          <w:lang w:val="es-ES_tradnl"/>
        </w:rPr>
      </w:pPr>
      <w:r w:rsidRPr="002B1F3E">
        <w:rPr>
          <w:sz w:val="20"/>
          <w:lang w:val="es-ES"/>
        </w:rPr>
        <w:t xml:space="preserve">“Reforma </w:t>
      </w:r>
      <w:proofErr w:type="spellStart"/>
      <w:r w:rsidRPr="002B1F3E">
        <w:rPr>
          <w:sz w:val="20"/>
          <w:lang w:val="es-ES"/>
        </w:rPr>
        <w:t>pol</w:t>
      </w:r>
      <w:r>
        <w:rPr>
          <w:sz w:val="20"/>
          <w:lang w:val="es-ES_tradnl"/>
        </w:rPr>
        <w:t>ítica</w:t>
      </w:r>
      <w:proofErr w:type="spellEnd"/>
      <w:r>
        <w:rPr>
          <w:sz w:val="20"/>
          <w:lang w:val="es-ES_tradnl"/>
        </w:rPr>
        <w:t xml:space="preserve"> </w:t>
      </w:r>
      <w:proofErr w:type="gramStart"/>
      <w:r>
        <w:rPr>
          <w:sz w:val="20"/>
          <w:lang w:val="es-ES_tradnl"/>
        </w:rPr>
        <w:t>e</w:t>
      </w:r>
      <w:proofErr w:type="gramEnd"/>
      <w:r>
        <w:rPr>
          <w:sz w:val="20"/>
          <w:lang w:val="es-ES_tradnl"/>
        </w:rPr>
        <w:t xml:space="preserve"> controles democráticos sobre o sistema político</w:t>
      </w:r>
      <w:r w:rsidRPr="002B1F3E">
        <w:rPr>
          <w:sz w:val="20"/>
          <w:lang w:val="es-ES"/>
        </w:rPr>
        <w:t xml:space="preserve">,” </w:t>
      </w:r>
      <w:proofErr w:type="spellStart"/>
      <w:r w:rsidR="00C72F2D">
        <w:rPr>
          <w:sz w:val="20"/>
          <w:lang w:val="es-ES_tradnl"/>
        </w:rPr>
        <w:t>Participa</w:t>
      </w:r>
      <w:r w:rsidR="00C72F2D">
        <w:rPr>
          <w:rFonts w:cs="Arial"/>
          <w:sz w:val="20"/>
          <w:lang w:val="es-ES_tradnl"/>
        </w:rPr>
        <w:t>ç</w:t>
      </w:r>
      <w:r>
        <w:rPr>
          <w:rFonts w:cs="Arial"/>
          <w:sz w:val="20"/>
          <w:lang w:val="es-ES_tradnl"/>
        </w:rPr>
        <w:t>ã</w:t>
      </w:r>
      <w:r>
        <w:rPr>
          <w:sz w:val="20"/>
          <w:lang w:val="es-ES_tradnl"/>
        </w:rPr>
        <w:t>o</w:t>
      </w:r>
      <w:proofErr w:type="spellEnd"/>
      <w:r>
        <w:rPr>
          <w:sz w:val="20"/>
          <w:lang w:val="es-ES_tradnl"/>
        </w:rPr>
        <w:t>, Democracia, Políticas</w:t>
      </w:r>
    </w:p>
    <w:p w14:paraId="5F722148" w14:textId="77777777" w:rsidR="00D01149" w:rsidRPr="002B1F3E" w:rsidRDefault="00D01149" w:rsidP="0053087E">
      <w:pPr>
        <w:tabs>
          <w:tab w:val="left" w:pos="720"/>
        </w:tabs>
        <w:ind w:left="720" w:hanging="720"/>
        <w:rPr>
          <w:sz w:val="20"/>
          <w:lang w:val="es-ES"/>
        </w:rPr>
      </w:pPr>
      <w:r>
        <w:rPr>
          <w:sz w:val="20"/>
          <w:lang w:val="es-ES_tradnl"/>
        </w:rPr>
        <w:t xml:space="preserve">Públicas. Aproximando Agendas y Agentes.  II </w:t>
      </w:r>
      <w:proofErr w:type="spellStart"/>
      <w:r>
        <w:rPr>
          <w:sz w:val="20"/>
          <w:lang w:val="es-ES_tradnl"/>
        </w:rPr>
        <w:t>Encontro</w:t>
      </w:r>
      <w:proofErr w:type="spellEnd"/>
      <w:r>
        <w:rPr>
          <w:sz w:val="20"/>
          <w:lang w:val="es-ES_tradnl"/>
        </w:rPr>
        <w:t xml:space="preserve"> Internacional, </w:t>
      </w:r>
      <w:r w:rsidR="00917A2D" w:rsidRPr="002B1F3E">
        <w:rPr>
          <w:sz w:val="20"/>
          <w:lang w:val="es-ES"/>
        </w:rPr>
        <w:t xml:space="preserve">UNICAMP, Campinas, </w:t>
      </w:r>
      <w:r w:rsidRPr="002B1F3E">
        <w:rPr>
          <w:sz w:val="20"/>
          <w:lang w:val="es-ES"/>
        </w:rPr>
        <w:t>Brasil, 27 a 30</w:t>
      </w:r>
    </w:p>
    <w:p w14:paraId="3CFDFC43" w14:textId="4C5A10DE" w:rsidR="00917A2D" w:rsidRPr="002B1F3E" w:rsidRDefault="00D01149" w:rsidP="0053087E">
      <w:pPr>
        <w:tabs>
          <w:tab w:val="left" w:pos="720"/>
        </w:tabs>
        <w:ind w:left="720" w:hanging="720"/>
        <w:rPr>
          <w:sz w:val="20"/>
          <w:lang w:val="es-ES"/>
        </w:rPr>
      </w:pPr>
      <w:r w:rsidRPr="002B1F3E">
        <w:rPr>
          <w:sz w:val="20"/>
          <w:lang w:val="es-ES"/>
        </w:rPr>
        <w:t xml:space="preserve">de </w:t>
      </w:r>
      <w:proofErr w:type="gramStart"/>
      <w:r w:rsidRPr="002B1F3E">
        <w:rPr>
          <w:sz w:val="20"/>
          <w:lang w:val="es-ES"/>
        </w:rPr>
        <w:t>Abril</w:t>
      </w:r>
      <w:proofErr w:type="gramEnd"/>
      <w:r w:rsidRPr="002B1F3E">
        <w:rPr>
          <w:sz w:val="20"/>
          <w:lang w:val="es-ES"/>
        </w:rPr>
        <w:t xml:space="preserve">, </w:t>
      </w:r>
      <w:r w:rsidR="00C76370" w:rsidRPr="002B1F3E">
        <w:rPr>
          <w:sz w:val="20"/>
          <w:lang w:val="es-ES"/>
        </w:rPr>
        <w:t xml:space="preserve">2015, </w:t>
      </w:r>
      <w:r w:rsidRPr="002B1F3E">
        <w:rPr>
          <w:sz w:val="20"/>
          <w:lang w:val="es-ES"/>
        </w:rPr>
        <w:t>S</w:t>
      </w:r>
      <w:proofErr w:type="spellStart"/>
      <w:r>
        <w:rPr>
          <w:rFonts w:cs="Arial"/>
          <w:sz w:val="20"/>
          <w:lang w:val="es-ES_tradnl"/>
        </w:rPr>
        <w:t>ã</w:t>
      </w:r>
      <w:r>
        <w:rPr>
          <w:sz w:val="20"/>
          <w:lang w:val="es-ES_tradnl"/>
        </w:rPr>
        <w:t>o</w:t>
      </w:r>
      <w:proofErr w:type="spellEnd"/>
      <w:r>
        <w:rPr>
          <w:sz w:val="20"/>
          <w:lang w:val="es-ES_tradnl"/>
        </w:rPr>
        <w:t xml:space="preserve"> Paulo, </w:t>
      </w:r>
      <w:proofErr w:type="spellStart"/>
      <w:r w:rsidR="00917A2D" w:rsidRPr="002B1F3E">
        <w:rPr>
          <w:sz w:val="20"/>
          <w:lang w:val="es-ES"/>
        </w:rPr>
        <w:t>Brazil</w:t>
      </w:r>
      <w:proofErr w:type="spellEnd"/>
      <w:r w:rsidR="00917A2D" w:rsidRPr="002B1F3E">
        <w:rPr>
          <w:sz w:val="20"/>
          <w:lang w:val="es-ES"/>
        </w:rPr>
        <w:t xml:space="preserve">. </w:t>
      </w:r>
    </w:p>
    <w:p w14:paraId="76C37233" w14:textId="77777777" w:rsidR="00917A2D" w:rsidRPr="002B1F3E" w:rsidRDefault="00917A2D" w:rsidP="0053087E">
      <w:pPr>
        <w:tabs>
          <w:tab w:val="left" w:pos="720"/>
        </w:tabs>
        <w:ind w:left="720" w:hanging="720"/>
        <w:rPr>
          <w:sz w:val="20"/>
          <w:lang w:val="es-ES"/>
        </w:rPr>
      </w:pPr>
    </w:p>
    <w:p w14:paraId="3EAD7D24" w14:textId="77777777" w:rsidR="0053087E" w:rsidRDefault="0053087E" w:rsidP="0053087E">
      <w:pPr>
        <w:tabs>
          <w:tab w:val="left" w:pos="720"/>
        </w:tabs>
        <w:ind w:left="720" w:hanging="720"/>
        <w:rPr>
          <w:sz w:val="20"/>
        </w:rPr>
      </w:pPr>
      <w:r w:rsidRPr="0053087E">
        <w:rPr>
          <w:sz w:val="20"/>
        </w:rPr>
        <w:t xml:space="preserve">“Panel on Bill C-51 – The ‘Anti-Terror’ Bill.” </w:t>
      </w:r>
      <w:proofErr w:type="spellStart"/>
      <w:r w:rsidRPr="0053087E">
        <w:rPr>
          <w:sz w:val="20"/>
        </w:rPr>
        <w:t>Vancity</w:t>
      </w:r>
      <w:proofErr w:type="spellEnd"/>
      <w:r w:rsidRPr="0053087E">
        <w:rPr>
          <w:sz w:val="20"/>
        </w:rPr>
        <w:t xml:space="preserve"> Office of Community Engagement &amp; Institute for </w:t>
      </w:r>
    </w:p>
    <w:p w14:paraId="6469BB6F" w14:textId="20A6B45C" w:rsidR="0053087E" w:rsidRPr="0053087E" w:rsidRDefault="0053087E" w:rsidP="0053087E">
      <w:pPr>
        <w:tabs>
          <w:tab w:val="left" w:pos="720"/>
        </w:tabs>
        <w:ind w:left="720" w:hanging="720"/>
        <w:rPr>
          <w:sz w:val="20"/>
        </w:rPr>
      </w:pPr>
      <w:r w:rsidRPr="0053087E">
        <w:rPr>
          <w:sz w:val="20"/>
        </w:rPr>
        <w:t xml:space="preserve">Humanities, Simon Fraser University, March 24, 2015. </w:t>
      </w:r>
    </w:p>
    <w:bookmarkEnd w:id="4"/>
    <w:bookmarkEnd w:id="5"/>
    <w:p w14:paraId="40359C94" w14:textId="77777777" w:rsidR="0053087E" w:rsidRDefault="0053087E" w:rsidP="0053087E">
      <w:pPr>
        <w:overflowPunct/>
        <w:autoSpaceDE/>
        <w:autoSpaceDN/>
        <w:adjustRightInd/>
        <w:textAlignment w:val="auto"/>
        <w:rPr>
          <w:color w:val="000000"/>
          <w:sz w:val="20"/>
        </w:rPr>
      </w:pPr>
      <w:r>
        <w:rPr>
          <w:color w:val="000000"/>
          <w:sz w:val="20"/>
        </w:rPr>
        <w:t xml:space="preserve"> </w:t>
      </w:r>
    </w:p>
    <w:p w14:paraId="71BCC0C6" w14:textId="63C4A165" w:rsidR="008F60C8" w:rsidRDefault="008F60C8" w:rsidP="0053087E">
      <w:pPr>
        <w:overflowPunct/>
        <w:autoSpaceDE/>
        <w:autoSpaceDN/>
        <w:adjustRightInd/>
        <w:textAlignment w:val="auto"/>
        <w:rPr>
          <w:color w:val="000000"/>
          <w:sz w:val="20"/>
        </w:rPr>
      </w:pPr>
      <w:r w:rsidRPr="00BA0F5E">
        <w:rPr>
          <w:color w:val="000000"/>
          <w:sz w:val="20"/>
        </w:rPr>
        <w:t>“Why We Need Practical Wisdom in Canadian Politics,” Fair Vote Canada Vancouver AGM, February 25, 2015.</w:t>
      </w:r>
    </w:p>
    <w:bookmarkEnd w:id="8"/>
    <w:bookmarkEnd w:id="9"/>
    <w:p w14:paraId="58EAE4A2" w14:textId="713C57A3" w:rsidR="008F60C8" w:rsidRDefault="008F60C8" w:rsidP="002465B9">
      <w:pPr>
        <w:overflowPunct/>
        <w:autoSpaceDE/>
        <w:autoSpaceDN/>
        <w:adjustRightInd/>
        <w:textAlignment w:val="auto"/>
        <w:rPr>
          <w:color w:val="000000"/>
          <w:sz w:val="20"/>
        </w:rPr>
      </w:pPr>
      <w:r>
        <w:rPr>
          <w:color w:val="000000"/>
          <w:sz w:val="20"/>
        </w:rPr>
        <w:t xml:space="preserve"> </w:t>
      </w:r>
    </w:p>
    <w:p w14:paraId="75181692" w14:textId="4651F776" w:rsidR="00266995" w:rsidRPr="002B1F3E" w:rsidRDefault="00266995" w:rsidP="002465B9">
      <w:pPr>
        <w:overflowPunct/>
        <w:autoSpaceDE/>
        <w:autoSpaceDN/>
        <w:adjustRightInd/>
        <w:textAlignment w:val="auto"/>
        <w:rPr>
          <w:color w:val="000000"/>
          <w:sz w:val="20"/>
          <w:lang w:val="es-ES"/>
        </w:rPr>
      </w:pPr>
      <w:r w:rsidRPr="002B1F3E">
        <w:rPr>
          <w:color w:val="000000"/>
          <w:sz w:val="20"/>
          <w:lang w:val="es-ES"/>
        </w:rPr>
        <w:t xml:space="preserve">“Rumbo a la democracia: Guillermo O’Donnell, agencia y capacidades ciudadanas,” VI Seminario Internacional: Reforma del Estado y </w:t>
      </w:r>
      <w:proofErr w:type="spellStart"/>
      <w:r w:rsidRPr="002B1F3E">
        <w:rPr>
          <w:color w:val="000000"/>
          <w:sz w:val="20"/>
          <w:lang w:val="es-ES"/>
        </w:rPr>
        <w:t>Ciudadania</w:t>
      </w:r>
      <w:proofErr w:type="spellEnd"/>
      <w:r w:rsidRPr="002B1F3E">
        <w:rPr>
          <w:color w:val="000000"/>
          <w:sz w:val="20"/>
          <w:lang w:val="es-ES"/>
        </w:rPr>
        <w:t xml:space="preserve"> en Am</w:t>
      </w:r>
      <w:proofErr w:type="spellStart"/>
      <w:r>
        <w:rPr>
          <w:color w:val="000000"/>
          <w:sz w:val="20"/>
          <w:lang w:val="es-ES_tradnl"/>
        </w:rPr>
        <w:t>érica</w:t>
      </w:r>
      <w:proofErr w:type="spellEnd"/>
      <w:r>
        <w:rPr>
          <w:color w:val="000000"/>
          <w:sz w:val="20"/>
          <w:lang w:val="es-ES_tradnl"/>
        </w:rPr>
        <w:t xml:space="preserve"> Latina. </w:t>
      </w:r>
      <w:proofErr w:type="spellStart"/>
      <w:r>
        <w:rPr>
          <w:color w:val="000000"/>
          <w:sz w:val="20"/>
          <w:lang w:val="es-ES_tradnl"/>
        </w:rPr>
        <w:t>Mexico</w:t>
      </w:r>
      <w:proofErr w:type="spellEnd"/>
      <w:r>
        <w:rPr>
          <w:color w:val="000000"/>
          <w:sz w:val="20"/>
          <w:lang w:val="es-ES_tradnl"/>
        </w:rPr>
        <w:t xml:space="preserve">, D.F. </w:t>
      </w:r>
      <w:proofErr w:type="spellStart"/>
      <w:r>
        <w:rPr>
          <w:color w:val="000000"/>
          <w:sz w:val="20"/>
          <w:lang w:val="es-ES_tradnl"/>
        </w:rPr>
        <w:t>December</w:t>
      </w:r>
      <w:proofErr w:type="spellEnd"/>
      <w:r>
        <w:rPr>
          <w:color w:val="000000"/>
          <w:sz w:val="20"/>
          <w:lang w:val="es-ES_tradnl"/>
        </w:rPr>
        <w:t xml:space="preserve"> 10</w:t>
      </w:r>
      <w:r w:rsidRPr="002B1F3E">
        <w:rPr>
          <w:color w:val="000000"/>
          <w:sz w:val="20"/>
          <w:lang w:val="es-ES"/>
        </w:rPr>
        <w:t>-12, 2014.</w:t>
      </w:r>
    </w:p>
    <w:p w14:paraId="51829C97" w14:textId="77777777" w:rsidR="00266995" w:rsidRPr="00266995" w:rsidRDefault="00266995" w:rsidP="002465B9">
      <w:pPr>
        <w:overflowPunct/>
        <w:autoSpaceDE/>
        <w:autoSpaceDN/>
        <w:adjustRightInd/>
        <w:textAlignment w:val="auto"/>
        <w:rPr>
          <w:color w:val="000000"/>
          <w:sz w:val="20"/>
          <w:lang w:val="es-ES_tradnl"/>
        </w:rPr>
      </w:pPr>
    </w:p>
    <w:p w14:paraId="202239C9" w14:textId="783D6143" w:rsidR="003B6811" w:rsidRDefault="003B6811" w:rsidP="002465B9">
      <w:pPr>
        <w:overflowPunct/>
        <w:autoSpaceDE/>
        <w:autoSpaceDN/>
        <w:adjustRightInd/>
        <w:textAlignment w:val="auto"/>
        <w:rPr>
          <w:color w:val="000000"/>
          <w:sz w:val="20"/>
        </w:rPr>
      </w:pPr>
      <w:r w:rsidRPr="002B1F3E">
        <w:rPr>
          <w:color w:val="000000"/>
          <w:sz w:val="20"/>
          <w:lang w:val="es-ES"/>
        </w:rPr>
        <w:t>“La Democracia en Am</w:t>
      </w:r>
      <w:proofErr w:type="spellStart"/>
      <w:r>
        <w:rPr>
          <w:color w:val="000000"/>
          <w:sz w:val="20"/>
          <w:lang w:val="es-ES_tradnl"/>
        </w:rPr>
        <w:t>érica</w:t>
      </w:r>
      <w:proofErr w:type="spellEnd"/>
      <w:r>
        <w:rPr>
          <w:color w:val="000000"/>
          <w:sz w:val="20"/>
          <w:lang w:val="es-ES_tradnl"/>
        </w:rPr>
        <w:t xml:space="preserve"> Latina</w:t>
      </w:r>
      <w:r w:rsidRPr="002B1F3E">
        <w:rPr>
          <w:color w:val="000000"/>
          <w:sz w:val="20"/>
          <w:lang w:val="es-ES"/>
        </w:rPr>
        <w:t xml:space="preserve">,” CIEPSO &amp; Instituto de Investigación Social y </w:t>
      </w:r>
      <w:proofErr w:type="spellStart"/>
      <w:r w:rsidRPr="002B1F3E">
        <w:rPr>
          <w:color w:val="000000"/>
          <w:sz w:val="20"/>
          <w:lang w:val="es-ES"/>
        </w:rPr>
        <w:t>Tecnol</w:t>
      </w:r>
      <w:r>
        <w:rPr>
          <w:color w:val="000000"/>
          <w:sz w:val="20"/>
          <w:lang w:val="es-ES_tradnl"/>
        </w:rPr>
        <w:t>ó</w:t>
      </w:r>
      <w:r w:rsidRPr="002B1F3E">
        <w:rPr>
          <w:color w:val="000000"/>
          <w:sz w:val="20"/>
          <w:lang w:val="es-ES"/>
        </w:rPr>
        <w:t>gico</w:t>
      </w:r>
      <w:proofErr w:type="spellEnd"/>
      <w:r w:rsidRPr="002B1F3E">
        <w:rPr>
          <w:color w:val="000000"/>
          <w:sz w:val="20"/>
          <w:lang w:val="es-ES"/>
        </w:rPr>
        <w:t xml:space="preserve"> para el Desarrollo Andino (IISOTEC) del Perú, Academia de Ciencia </w:t>
      </w:r>
      <w:proofErr w:type="spellStart"/>
      <w:r w:rsidRPr="002B1F3E">
        <w:rPr>
          <w:color w:val="000000"/>
          <w:sz w:val="20"/>
          <w:lang w:val="es-ES"/>
        </w:rPr>
        <w:t>Political</w:t>
      </w:r>
      <w:proofErr w:type="spellEnd"/>
      <w:r w:rsidRPr="002B1F3E">
        <w:rPr>
          <w:color w:val="000000"/>
          <w:sz w:val="20"/>
          <w:lang w:val="es-ES"/>
        </w:rPr>
        <w:t xml:space="preserve"> de la </w:t>
      </w:r>
      <w:r w:rsidR="006A06F5" w:rsidRPr="002B1F3E">
        <w:rPr>
          <w:color w:val="000000"/>
          <w:sz w:val="20"/>
          <w:lang w:val="es-ES"/>
        </w:rPr>
        <w:t>Universidad Nacional Micaela Bastidas (</w:t>
      </w:r>
      <w:r w:rsidRPr="002B1F3E">
        <w:rPr>
          <w:color w:val="000000"/>
          <w:sz w:val="20"/>
          <w:lang w:val="es-ES"/>
        </w:rPr>
        <w:t>UNAMBA</w:t>
      </w:r>
      <w:r w:rsidR="006A06F5" w:rsidRPr="002B1F3E">
        <w:rPr>
          <w:color w:val="000000"/>
          <w:sz w:val="20"/>
          <w:lang w:val="es-ES"/>
        </w:rPr>
        <w:t>)</w:t>
      </w:r>
      <w:r w:rsidRPr="002B1F3E">
        <w:rPr>
          <w:color w:val="000000"/>
          <w:sz w:val="20"/>
          <w:lang w:val="es-ES"/>
        </w:rPr>
        <w:t xml:space="preserve">, </w:t>
      </w:r>
      <w:proofErr w:type="spellStart"/>
      <w:r w:rsidR="006A06F5" w:rsidRPr="002B1F3E">
        <w:rPr>
          <w:color w:val="000000"/>
          <w:sz w:val="20"/>
          <w:lang w:val="es-ES"/>
        </w:rPr>
        <w:t>Apuri</w:t>
      </w:r>
      <w:r w:rsidRPr="002B1F3E">
        <w:rPr>
          <w:color w:val="000000"/>
          <w:sz w:val="20"/>
          <w:lang w:val="es-ES"/>
        </w:rPr>
        <w:t>mac</w:t>
      </w:r>
      <w:proofErr w:type="spellEnd"/>
      <w:r w:rsidRPr="002B1F3E">
        <w:rPr>
          <w:color w:val="000000"/>
          <w:sz w:val="20"/>
          <w:lang w:val="es-ES"/>
        </w:rPr>
        <w:t xml:space="preserve">, </w:t>
      </w:r>
      <w:proofErr w:type="spellStart"/>
      <w:r w:rsidRPr="002B1F3E">
        <w:rPr>
          <w:color w:val="000000"/>
          <w:sz w:val="20"/>
          <w:lang w:val="es-ES"/>
        </w:rPr>
        <w:t>Peru</w:t>
      </w:r>
      <w:proofErr w:type="spellEnd"/>
      <w:r w:rsidRPr="002B1F3E">
        <w:rPr>
          <w:color w:val="000000"/>
          <w:sz w:val="20"/>
          <w:lang w:val="es-ES"/>
        </w:rPr>
        <w:t xml:space="preserve">.  </w:t>
      </w:r>
      <w:r>
        <w:rPr>
          <w:color w:val="000000"/>
          <w:sz w:val="20"/>
        </w:rPr>
        <w:t xml:space="preserve">Streamed online. </w:t>
      </w:r>
      <w:r w:rsidRPr="00E7181A">
        <w:rPr>
          <w:sz w:val="20"/>
        </w:rPr>
        <w:t>https://www.youtube.com/watch?feature=player_embedded&amp;v=wJTHmQI5a1E</w:t>
      </w:r>
    </w:p>
    <w:p w14:paraId="2EEECE6B" w14:textId="77777777" w:rsidR="003B6811" w:rsidRPr="003B6811" w:rsidRDefault="003B6811" w:rsidP="002465B9">
      <w:pPr>
        <w:overflowPunct/>
        <w:autoSpaceDE/>
        <w:autoSpaceDN/>
        <w:adjustRightInd/>
        <w:textAlignment w:val="auto"/>
        <w:rPr>
          <w:color w:val="000000"/>
          <w:sz w:val="20"/>
        </w:rPr>
      </w:pPr>
    </w:p>
    <w:p w14:paraId="51173004" w14:textId="2BD412AF" w:rsidR="00A14DF7" w:rsidRPr="002B1F3E" w:rsidRDefault="00A14DF7" w:rsidP="006B2D27">
      <w:pPr>
        <w:widowControl w:val="0"/>
        <w:spacing w:after="240"/>
        <w:rPr>
          <w:rFonts w:cs="Arial"/>
          <w:sz w:val="20"/>
          <w:lang w:val="es-ES"/>
        </w:rPr>
      </w:pPr>
      <w:r w:rsidRPr="002B1F3E">
        <w:rPr>
          <w:rFonts w:cs="Arial"/>
          <w:sz w:val="20"/>
          <w:lang w:val="es-ES"/>
        </w:rPr>
        <w:t xml:space="preserve">“Democracia y Autoritarismo Competitivo en la </w:t>
      </w:r>
      <w:proofErr w:type="spellStart"/>
      <w:r w:rsidRPr="002B1F3E">
        <w:rPr>
          <w:rFonts w:cs="Arial"/>
          <w:sz w:val="20"/>
          <w:lang w:val="es-ES"/>
        </w:rPr>
        <w:t>Regi</w:t>
      </w:r>
      <w:r>
        <w:rPr>
          <w:rFonts w:cs="Arial"/>
          <w:sz w:val="20"/>
          <w:lang w:val="es-ES_tradnl"/>
        </w:rPr>
        <w:t>ón</w:t>
      </w:r>
      <w:proofErr w:type="spellEnd"/>
      <w:r>
        <w:rPr>
          <w:rFonts w:cs="Arial"/>
          <w:sz w:val="20"/>
          <w:lang w:val="es-ES_tradnl"/>
        </w:rPr>
        <w:t xml:space="preserve"> Andina,</w:t>
      </w:r>
      <w:r w:rsidRPr="002B1F3E">
        <w:rPr>
          <w:rFonts w:cs="Arial"/>
          <w:sz w:val="20"/>
          <w:lang w:val="es-ES"/>
        </w:rPr>
        <w:t xml:space="preserve">” Grupo de Estudios de Gobernabilidad y Democracia, Universidad Nacional Mayor San Marcos, Lima, 23 </w:t>
      </w:r>
      <w:proofErr w:type="spellStart"/>
      <w:r w:rsidRPr="002B1F3E">
        <w:rPr>
          <w:rFonts w:cs="Arial"/>
          <w:sz w:val="20"/>
          <w:lang w:val="es-ES"/>
        </w:rPr>
        <w:t>July</w:t>
      </w:r>
      <w:proofErr w:type="spellEnd"/>
      <w:r w:rsidRPr="002B1F3E">
        <w:rPr>
          <w:rFonts w:cs="Arial"/>
          <w:sz w:val="20"/>
          <w:lang w:val="es-ES"/>
        </w:rPr>
        <w:t xml:space="preserve"> 2014. </w:t>
      </w:r>
    </w:p>
    <w:p w14:paraId="353E4D8E" w14:textId="4531411D" w:rsidR="00916C0D" w:rsidRPr="002B1F3E" w:rsidRDefault="00916C0D" w:rsidP="006B2D27">
      <w:pPr>
        <w:widowControl w:val="0"/>
        <w:spacing w:after="240"/>
        <w:rPr>
          <w:rFonts w:cs="Arial"/>
          <w:sz w:val="20"/>
          <w:lang w:val="es-ES"/>
        </w:rPr>
      </w:pPr>
      <w:r w:rsidRPr="002B1F3E">
        <w:rPr>
          <w:rFonts w:cs="Arial"/>
          <w:sz w:val="20"/>
          <w:lang w:val="es-ES"/>
        </w:rPr>
        <w:t xml:space="preserve">“¿Hacia Dónde Va Venezuela?” Conversatorio con Alberto </w:t>
      </w:r>
      <w:proofErr w:type="spellStart"/>
      <w:r w:rsidRPr="002B1F3E">
        <w:rPr>
          <w:rFonts w:cs="Arial"/>
          <w:sz w:val="20"/>
          <w:lang w:val="es-ES"/>
        </w:rPr>
        <w:t>Adrianzen</w:t>
      </w:r>
      <w:proofErr w:type="spellEnd"/>
      <w:r w:rsidRPr="002B1F3E">
        <w:rPr>
          <w:rFonts w:cs="Arial"/>
          <w:sz w:val="20"/>
          <w:lang w:val="es-ES"/>
        </w:rPr>
        <w:t xml:space="preserve">, Luis Nunes, Santiago Mariani, Centro de Investigación y Departamento Académico de Ciencias Sociales y Políticas del al Universidad del Pacífico, Lima, Perú, June 11, 2014. </w:t>
      </w:r>
    </w:p>
    <w:p w14:paraId="157464EA" w14:textId="33305B08" w:rsidR="002B2ADD" w:rsidRPr="002B1F3E" w:rsidRDefault="002B2ADD" w:rsidP="006B2D27">
      <w:pPr>
        <w:widowControl w:val="0"/>
        <w:spacing w:after="240"/>
        <w:rPr>
          <w:rFonts w:cs="Arial"/>
          <w:sz w:val="20"/>
          <w:lang w:val="es-ES"/>
        </w:rPr>
      </w:pPr>
      <w:r w:rsidRPr="002B1F3E">
        <w:rPr>
          <w:rFonts w:cs="Arial"/>
          <w:sz w:val="20"/>
          <w:lang w:val="es-ES"/>
        </w:rPr>
        <w:t xml:space="preserve">“Democracia y </w:t>
      </w:r>
      <w:proofErr w:type="spellStart"/>
      <w:r w:rsidRPr="002B1F3E">
        <w:rPr>
          <w:rFonts w:cs="Arial"/>
          <w:sz w:val="20"/>
          <w:lang w:val="es-ES"/>
        </w:rPr>
        <w:t>democratizaci</w:t>
      </w:r>
      <w:r>
        <w:rPr>
          <w:rFonts w:cs="Arial"/>
          <w:sz w:val="20"/>
          <w:lang w:val="es-ES_tradnl"/>
        </w:rPr>
        <w:t>ón</w:t>
      </w:r>
      <w:proofErr w:type="spellEnd"/>
      <w:r>
        <w:rPr>
          <w:rFonts w:cs="Arial"/>
          <w:sz w:val="20"/>
          <w:lang w:val="es-ES_tradnl"/>
        </w:rPr>
        <w:t xml:space="preserve"> en América Latina: Tres Etapas,” Jornadas Internacionales Sobre Democracia y Democratización, Universidad Nacional La Rioja, Argentina, June 5, 2014.</w:t>
      </w:r>
    </w:p>
    <w:p w14:paraId="01D9B4E0" w14:textId="67E8091F" w:rsidR="009939CF" w:rsidRPr="009939CF" w:rsidRDefault="009939CF" w:rsidP="006B2D27">
      <w:pPr>
        <w:widowControl w:val="0"/>
        <w:spacing w:after="240"/>
        <w:rPr>
          <w:rFonts w:cs="Arial"/>
          <w:sz w:val="20"/>
          <w:lang w:val="es-ES_tradnl"/>
        </w:rPr>
      </w:pPr>
      <w:r w:rsidRPr="002B1F3E">
        <w:rPr>
          <w:rFonts w:cs="Arial"/>
          <w:sz w:val="20"/>
          <w:lang w:val="es-ES"/>
        </w:rPr>
        <w:t>“Constituciones Fuertes,” Conferencia preparatoria para el Congreso de la Democracia, Facultad de Ciencias Pol</w:t>
      </w:r>
      <w:proofErr w:type="spellStart"/>
      <w:r>
        <w:rPr>
          <w:rFonts w:cs="Arial"/>
          <w:sz w:val="20"/>
          <w:lang w:val="es-ES_tradnl"/>
        </w:rPr>
        <w:t>íticas</w:t>
      </w:r>
      <w:proofErr w:type="spellEnd"/>
      <w:r>
        <w:rPr>
          <w:rFonts w:cs="Arial"/>
          <w:sz w:val="20"/>
          <w:lang w:val="es-ES_tradnl"/>
        </w:rPr>
        <w:t xml:space="preserve"> y Relaciones Internacionales, Universidad Nacional de Rosario, Rosario, </w:t>
      </w:r>
      <w:r w:rsidR="00F06828">
        <w:rPr>
          <w:rFonts w:cs="Arial"/>
          <w:sz w:val="20"/>
          <w:lang w:val="es-ES_tradnl"/>
        </w:rPr>
        <w:t xml:space="preserve">Argentina, </w:t>
      </w:r>
      <w:r>
        <w:rPr>
          <w:rFonts w:cs="Arial"/>
          <w:sz w:val="20"/>
          <w:lang w:val="es-ES_tradnl"/>
        </w:rPr>
        <w:t xml:space="preserve">June 3, 2014. </w:t>
      </w:r>
    </w:p>
    <w:p w14:paraId="2BF2392C" w14:textId="4BB2E12C" w:rsidR="00ED389D" w:rsidRPr="002B1F3E" w:rsidRDefault="00ED389D" w:rsidP="006B2D27">
      <w:pPr>
        <w:widowControl w:val="0"/>
        <w:spacing w:after="240"/>
        <w:rPr>
          <w:rFonts w:cs="Arial"/>
          <w:sz w:val="20"/>
          <w:lang w:val="en-CA"/>
        </w:rPr>
      </w:pPr>
      <w:r w:rsidRPr="002B1F3E">
        <w:rPr>
          <w:rFonts w:cs="Arial"/>
          <w:sz w:val="20"/>
          <w:lang w:val="es-ES"/>
        </w:rPr>
        <w:t>“</w:t>
      </w:r>
      <w:proofErr w:type="spellStart"/>
      <w:r w:rsidRPr="002B1F3E">
        <w:rPr>
          <w:rFonts w:cs="Arial"/>
          <w:sz w:val="20"/>
          <w:lang w:val="es-ES"/>
        </w:rPr>
        <w:t>Strong</w:t>
      </w:r>
      <w:proofErr w:type="spellEnd"/>
      <w:r w:rsidRPr="002B1F3E">
        <w:rPr>
          <w:rFonts w:cs="Arial"/>
          <w:sz w:val="20"/>
          <w:lang w:val="es-ES"/>
        </w:rPr>
        <w:t xml:space="preserve"> </w:t>
      </w:r>
      <w:proofErr w:type="spellStart"/>
      <w:r w:rsidRPr="002B1F3E">
        <w:rPr>
          <w:rFonts w:cs="Arial"/>
          <w:sz w:val="20"/>
          <w:lang w:val="es-ES"/>
        </w:rPr>
        <w:t>Constitutions</w:t>
      </w:r>
      <w:proofErr w:type="spellEnd"/>
      <w:r w:rsidRPr="002B1F3E">
        <w:rPr>
          <w:rFonts w:cs="Arial"/>
          <w:sz w:val="20"/>
          <w:lang w:val="es-ES"/>
        </w:rPr>
        <w:t xml:space="preserve">” </w:t>
      </w:r>
      <w:proofErr w:type="spellStart"/>
      <w:r w:rsidRPr="002B1F3E">
        <w:rPr>
          <w:rFonts w:cs="Arial"/>
          <w:sz w:val="20"/>
          <w:lang w:val="es-ES"/>
        </w:rPr>
        <w:t>book</w:t>
      </w:r>
      <w:proofErr w:type="spellEnd"/>
      <w:r w:rsidRPr="002B1F3E">
        <w:rPr>
          <w:rFonts w:cs="Arial"/>
          <w:sz w:val="20"/>
          <w:lang w:val="es-ES"/>
        </w:rPr>
        <w:t xml:space="preserve"> </w:t>
      </w:r>
      <w:proofErr w:type="spellStart"/>
      <w:r w:rsidRPr="002B1F3E">
        <w:rPr>
          <w:rFonts w:cs="Arial"/>
          <w:sz w:val="20"/>
          <w:lang w:val="es-ES"/>
        </w:rPr>
        <w:t>presentation</w:t>
      </w:r>
      <w:proofErr w:type="spellEnd"/>
      <w:r w:rsidRPr="002B1F3E">
        <w:rPr>
          <w:rFonts w:cs="Arial"/>
          <w:sz w:val="20"/>
          <w:lang w:val="es-ES"/>
        </w:rPr>
        <w:t xml:space="preserve">, </w:t>
      </w:r>
      <w:proofErr w:type="spellStart"/>
      <w:r w:rsidRPr="002B1F3E">
        <w:rPr>
          <w:rFonts w:cs="Arial"/>
          <w:sz w:val="20"/>
          <w:lang w:val="es-ES"/>
        </w:rPr>
        <w:t>Associación</w:t>
      </w:r>
      <w:proofErr w:type="spellEnd"/>
      <w:r w:rsidRPr="002B1F3E">
        <w:rPr>
          <w:rFonts w:cs="Arial"/>
          <w:sz w:val="20"/>
          <w:lang w:val="es-ES"/>
        </w:rPr>
        <w:t xml:space="preserve"> </w:t>
      </w:r>
      <w:proofErr w:type="spellStart"/>
      <w:r w:rsidRPr="002B1F3E">
        <w:rPr>
          <w:rFonts w:cs="Arial"/>
          <w:sz w:val="20"/>
          <w:lang w:val="es-ES"/>
        </w:rPr>
        <w:t>Politai</w:t>
      </w:r>
      <w:proofErr w:type="spellEnd"/>
      <w:r w:rsidRPr="002B1F3E">
        <w:rPr>
          <w:rFonts w:cs="Arial"/>
          <w:sz w:val="20"/>
          <w:lang w:val="es-ES"/>
        </w:rPr>
        <w:t>, Facultad de Letras y Ciencias Humanas, Pontificia Universidad Cat</w:t>
      </w:r>
      <w:proofErr w:type="spellStart"/>
      <w:r w:rsidRPr="00ED389D">
        <w:rPr>
          <w:rFonts w:cs="Arial"/>
          <w:sz w:val="20"/>
          <w:lang w:val="es-ES_tradnl"/>
        </w:rPr>
        <w:t>ólica</w:t>
      </w:r>
      <w:proofErr w:type="spellEnd"/>
      <w:r w:rsidRPr="00ED389D">
        <w:rPr>
          <w:rFonts w:cs="Arial"/>
          <w:sz w:val="20"/>
          <w:lang w:val="es-ES_tradnl"/>
        </w:rPr>
        <w:t xml:space="preserve"> del Perú. </w:t>
      </w:r>
      <w:r w:rsidRPr="002B1F3E">
        <w:rPr>
          <w:rFonts w:cs="Arial"/>
          <w:sz w:val="20"/>
          <w:lang w:val="en-CA"/>
        </w:rPr>
        <w:t xml:space="preserve">Lima, </w:t>
      </w:r>
      <w:r w:rsidR="00F06828" w:rsidRPr="002B1F3E">
        <w:rPr>
          <w:rFonts w:cs="Arial"/>
          <w:sz w:val="20"/>
          <w:lang w:val="en-CA"/>
        </w:rPr>
        <w:t xml:space="preserve">Peru, </w:t>
      </w:r>
      <w:r w:rsidRPr="002B1F3E">
        <w:rPr>
          <w:rFonts w:cs="Arial"/>
          <w:sz w:val="20"/>
          <w:lang w:val="en-CA"/>
        </w:rPr>
        <w:t xml:space="preserve">May 22, 2014. </w:t>
      </w:r>
    </w:p>
    <w:p w14:paraId="0DA389BE" w14:textId="287538F1" w:rsidR="00ED389D" w:rsidRPr="002B1F3E" w:rsidRDefault="00ED389D" w:rsidP="006B2D27">
      <w:pPr>
        <w:widowControl w:val="0"/>
        <w:spacing w:after="240"/>
        <w:rPr>
          <w:rFonts w:cs="Arial"/>
          <w:color w:val="000000"/>
          <w:sz w:val="20"/>
        </w:rPr>
      </w:pPr>
      <w:r>
        <w:rPr>
          <w:color w:val="000000"/>
          <w:sz w:val="20"/>
        </w:rPr>
        <w:t xml:space="preserve">“The Shining Path and Neoliberal </w:t>
      </w:r>
      <w:proofErr w:type="spellStart"/>
      <w:r>
        <w:rPr>
          <w:color w:val="000000"/>
          <w:sz w:val="20"/>
        </w:rPr>
        <w:t>Refounding</w:t>
      </w:r>
      <w:proofErr w:type="spellEnd"/>
      <w:r>
        <w:rPr>
          <w:color w:val="000000"/>
          <w:sz w:val="20"/>
        </w:rPr>
        <w:t xml:space="preserve"> in Peru,” paper presented in “Andes Initiative: Legacies of Political Violence in Contemporary Peru,” David Rockefeller Center for Latin American Studies, Harvard University, Cambridge, MA. </w:t>
      </w:r>
      <w:r w:rsidR="00F06828">
        <w:rPr>
          <w:color w:val="000000"/>
          <w:sz w:val="20"/>
        </w:rPr>
        <w:t xml:space="preserve">USA, </w:t>
      </w:r>
      <w:r>
        <w:rPr>
          <w:color w:val="000000"/>
          <w:sz w:val="20"/>
        </w:rPr>
        <w:t xml:space="preserve">May 19-20, 2014. </w:t>
      </w:r>
    </w:p>
    <w:p w14:paraId="79CDA70C" w14:textId="341634DE" w:rsidR="006B2D27" w:rsidRPr="006B2D27" w:rsidRDefault="006B2D27" w:rsidP="006B2D27">
      <w:pPr>
        <w:widowControl w:val="0"/>
        <w:spacing w:after="240"/>
        <w:rPr>
          <w:color w:val="000000"/>
          <w:lang w:val="en-GB"/>
        </w:rPr>
      </w:pPr>
      <w:r>
        <w:rPr>
          <w:color w:val="000000"/>
          <w:sz w:val="20"/>
        </w:rPr>
        <w:t xml:space="preserve">“Strong Constitutions: Social-Cognitive </w:t>
      </w:r>
      <w:r w:rsidR="00ED1C25">
        <w:rPr>
          <w:color w:val="000000"/>
          <w:sz w:val="20"/>
        </w:rPr>
        <w:t>Origins</w:t>
      </w:r>
      <w:r>
        <w:rPr>
          <w:color w:val="000000"/>
          <w:sz w:val="20"/>
        </w:rPr>
        <w:t xml:space="preserve"> of the Separation of Powers,” </w:t>
      </w:r>
      <w:proofErr w:type="spellStart"/>
      <w:r w:rsidRPr="006B2D27">
        <w:rPr>
          <w:color w:val="000000"/>
          <w:sz w:val="20"/>
          <w:lang w:val="en-GB"/>
        </w:rPr>
        <w:t>Programa</w:t>
      </w:r>
      <w:proofErr w:type="spellEnd"/>
      <w:r w:rsidRPr="006B2D27">
        <w:rPr>
          <w:color w:val="000000"/>
          <w:sz w:val="20"/>
          <w:lang w:val="en-GB"/>
        </w:rPr>
        <w:t xml:space="preserve"> de </w:t>
      </w:r>
      <w:proofErr w:type="spellStart"/>
      <w:r w:rsidRPr="006B2D27">
        <w:rPr>
          <w:color w:val="000000"/>
          <w:sz w:val="20"/>
          <w:lang w:val="en-GB"/>
        </w:rPr>
        <w:t>Pós-Graduação</w:t>
      </w:r>
      <w:proofErr w:type="spellEnd"/>
      <w:r w:rsidRPr="006B2D27">
        <w:rPr>
          <w:color w:val="000000"/>
          <w:sz w:val="20"/>
          <w:lang w:val="en-GB"/>
        </w:rPr>
        <w:t xml:space="preserve"> e </w:t>
      </w:r>
      <w:proofErr w:type="spellStart"/>
      <w:r w:rsidRPr="006B2D27">
        <w:rPr>
          <w:color w:val="000000"/>
          <w:sz w:val="20"/>
          <w:lang w:val="en-GB"/>
        </w:rPr>
        <w:t>Departamento</w:t>
      </w:r>
      <w:proofErr w:type="spellEnd"/>
      <w:r w:rsidRPr="006B2D27">
        <w:rPr>
          <w:color w:val="000000"/>
          <w:sz w:val="20"/>
          <w:lang w:val="en-GB"/>
        </w:rPr>
        <w:t xml:space="preserve"> de </w:t>
      </w:r>
      <w:proofErr w:type="spellStart"/>
      <w:r w:rsidRPr="006B2D27">
        <w:rPr>
          <w:color w:val="000000"/>
          <w:sz w:val="20"/>
        </w:rPr>
        <w:t>Ciência</w:t>
      </w:r>
      <w:proofErr w:type="spellEnd"/>
      <w:r w:rsidRPr="006B2D27">
        <w:rPr>
          <w:color w:val="000000"/>
          <w:sz w:val="20"/>
        </w:rPr>
        <w:t xml:space="preserve"> </w:t>
      </w:r>
      <w:proofErr w:type="spellStart"/>
      <w:r w:rsidRPr="006B2D27">
        <w:rPr>
          <w:color w:val="000000"/>
          <w:sz w:val="20"/>
        </w:rPr>
        <w:t>Política</w:t>
      </w:r>
      <w:proofErr w:type="spellEnd"/>
      <w:r w:rsidRPr="006B2D27">
        <w:rPr>
          <w:color w:val="000000"/>
          <w:sz w:val="20"/>
        </w:rPr>
        <w:t xml:space="preserve"> </w:t>
      </w:r>
      <w:proofErr w:type="spellStart"/>
      <w:r w:rsidRPr="006B2D27">
        <w:rPr>
          <w:color w:val="000000"/>
          <w:sz w:val="20"/>
        </w:rPr>
        <w:t>Universidade</w:t>
      </w:r>
      <w:proofErr w:type="spellEnd"/>
      <w:r w:rsidRPr="006B2D27">
        <w:rPr>
          <w:color w:val="000000"/>
          <w:sz w:val="20"/>
        </w:rPr>
        <w:t xml:space="preserve"> de </w:t>
      </w:r>
      <w:proofErr w:type="spellStart"/>
      <w:r w:rsidRPr="006B2D27">
        <w:rPr>
          <w:color w:val="000000"/>
          <w:sz w:val="20"/>
        </w:rPr>
        <w:t>São</w:t>
      </w:r>
      <w:proofErr w:type="spellEnd"/>
      <w:r w:rsidRPr="006B2D27">
        <w:rPr>
          <w:color w:val="000000"/>
          <w:sz w:val="20"/>
        </w:rPr>
        <w:t xml:space="preserve"> Paulo</w:t>
      </w:r>
      <w:r>
        <w:rPr>
          <w:color w:val="000000"/>
          <w:sz w:val="20"/>
        </w:rPr>
        <w:t xml:space="preserve">, </w:t>
      </w:r>
      <w:r w:rsidR="00F06828">
        <w:rPr>
          <w:color w:val="000000"/>
          <w:sz w:val="20"/>
        </w:rPr>
        <w:t xml:space="preserve">Brazil, </w:t>
      </w:r>
      <w:r>
        <w:rPr>
          <w:color w:val="000000"/>
          <w:sz w:val="20"/>
        </w:rPr>
        <w:t xml:space="preserve">May 8, 2014. </w:t>
      </w:r>
    </w:p>
    <w:p w14:paraId="2AE2E82A" w14:textId="52F6EEC8" w:rsidR="00AE47D7" w:rsidRPr="002B1F3E" w:rsidRDefault="00AE47D7" w:rsidP="00AE47D7">
      <w:pPr>
        <w:widowControl w:val="0"/>
        <w:overflowPunct/>
        <w:spacing w:after="240"/>
        <w:textAlignment w:val="auto"/>
        <w:rPr>
          <w:rFonts w:ascii="Times" w:hAnsi="Times" w:cs="Times"/>
          <w:szCs w:val="24"/>
          <w:lang w:val="es-ES"/>
        </w:rPr>
      </w:pPr>
      <w:r w:rsidRPr="002B1F3E">
        <w:rPr>
          <w:color w:val="000000"/>
          <w:sz w:val="20"/>
          <w:lang w:val="es-ES"/>
        </w:rPr>
        <w:t xml:space="preserve">“Constituciones Fuertes,” </w:t>
      </w:r>
      <w:proofErr w:type="spellStart"/>
      <w:r w:rsidRPr="002B1F3E">
        <w:rPr>
          <w:color w:val="000000"/>
          <w:sz w:val="20"/>
          <w:lang w:val="es-ES"/>
        </w:rPr>
        <w:t>presentation</w:t>
      </w:r>
      <w:proofErr w:type="spellEnd"/>
      <w:r w:rsidRPr="002B1F3E">
        <w:rPr>
          <w:color w:val="000000"/>
          <w:sz w:val="20"/>
          <w:lang w:val="es-ES"/>
        </w:rPr>
        <w:t xml:space="preserve"> in “</w:t>
      </w:r>
      <w:proofErr w:type="spellStart"/>
      <w:r w:rsidRPr="002B1F3E">
        <w:rPr>
          <w:color w:val="000000"/>
          <w:sz w:val="20"/>
          <w:lang w:val="es-ES"/>
        </w:rPr>
        <w:t>Seminário</w:t>
      </w:r>
      <w:proofErr w:type="spellEnd"/>
      <w:r w:rsidRPr="002B1F3E">
        <w:rPr>
          <w:color w:val="000000"/>
          <w:sz w:val="20"/>
          <w:lang w:val="es-ES"/>
        </w:rPr>
        <w:t xml:space="preserve"> Internacional: Democracia, Equidad e </w:t>
      </w:r>
      <w:proofErr w:type="spellStart"/>
      <w:r w:rsidRPr="002B1F3E">
        <w:rPr>
          <w:color w:val="000000"/>
          <w:sz w:val="20"/>
          <w:lang w:val="es-ES"/>
        </w:rPr>
        <w:t>Cidadania</w:t>
      </w:r>
      <w:proofErr w:type="spellEnd"/>
      <w:r w:rsidRPr="002B1F3E">
        <w:rPr>
          <w:color w:val="000000"/>
          <w:sz w:val="20"/>
          <w:lang w:val="es-ES"/>
        </w:rPr>
        <w:t xml:space="preserve"> Nos </w:t>
      </w:r>
      <w:proofErr w:type="spellStart"/>
      <w:r w:rsidRPr="002B1F3E">
        <w:rPr>
          <w:rFonts w:cs="Arial"/>
          <w:color w:val="000000"/>
          <w:sz w:val="20"/>
          <w:lang w:val="es-ES"/>
        </w:rPr>
        <w:t>Pa</w:t>
      </w:r>
      <w:r w:rsidRPr="00AE47D7">
        <w:rPr>
          <w:rFonts w:cs="Arial"/>
          <w:color w:val="000000"/>
          <w:sz w:val="20"/>
          <w:lang w:val="es-ES_tradnl"/>
        </w:rPr>
        <w:t>íses</w:t>
      </w:r>
      <w:proofErr w:type="spellEnd"/>
      <w:r w:rsidRPr="00AE47D7">
        <w:rPr>
          <w:rFonts w:cs="Arial"/>
          <w:color w:val="000000"/>
          <w:sz w:val="20"/>
          <w:lang w:val="es-ES_tradnl"/>
        </w:rPr>
        <w:t xml:space="preserve"> da UNASUL,</w:t>
      </w:r>
      <w:r w:rsidRPr="002B1F3E">
        <w:rPr>
          <w:rFonts w:cs="Arial"/>
          <w:color w:val="000000"/>
          <w:sz w:val="20"/>
          <w:lang w:val="es-ES"/>
        </w:rPr>
        <w:t xml:space="preserve">” </w:t>
      </w:r>
      <w:proofErr w:type="spellStart"/>
      <w:r w:rsidRPr="00AE47D7">
        <w:rPr>
          <w:rFonts w:cs="Arial"/>
          <w:color w:val="000000"/>
          <w:sz w:val="20"/>
          <w:lang w:val="es-ES_tradnl"/>
        </w:rPr>
        <w:t>Universidade</w:t>
      </w:r>
      <w:proofErr w:type="spellEnd"/>
      <w:r w:rsidRPr="00AE47D7">
        <w:rPr>
          <w:rFonts w:cs="Arial"/>
          <w:color w:val="000000"/>
          <w:sz w:val="20"/>
          <w:lang w:val="es-ES_tradnl"/>
        </w:rPr>
        <w:t xml:space="preserve"> Federal do Ceará, Facultade de </w:t>
      </w:r>
      <w:proofErr w:type="spellStart"/>
      <w:r w:rsidRPr="00AE47D7">
        <w:rPr>
          <w:rFonts w:cs="Arial"/>
          <w:color w:val="000000"/>
          <w:sz w:val="20"/>
          <w:lang w:val="es-ES_tradnl"/>
        </w:rPr>
        <w:t>Direito</w:t>
      </w:r>
      <w:proofErr w:type="spellEnd"/>
      <w:r w:rsidRPr="00AE47D7">
        <w:rPr>
          <w:rFonts w:cs="Arial"/>
          <w:color w:val="000000"/>
          <w:sz w:val="20"/>
          <w:lang w:val="es-ES_tradnl"/>
        </w:rPr>
        <w:t xml:space="preserve">, Programa de </w:t>
      </w:r>
      <w:proofErr w:type="spellStart"/>
      <w:r w:rsidRPr="00AE47D7">
        <w:rPr>
          <w:rFonts w:cs="Arial"/>
          <w:color w:val="000000"/>
          <w:sz w:val="20"/>
          <w:lang w:val="es-ES_tradnl"/>
        </w:rPr>
        <w:t>Pós</w:t>
      </w:r>
      <w:proofErr w:type="spellEnd"/>
      <w:r w:rsidRPr="002B1F3E">
        <w:rPr>
          <w:rFonts w:cs="Arial"/>
          <w:color w:val="000000"/>
          <w:sz w:val="20"/>
          <w:lang w:val="es-ES"/>
        </w:rPr>
        <w:t>-</w:t>
      </w:r>
      <w:proofErr w:type="spellStart"/>
      <w:r w:rsidRPr="00AE47D7">
        <w:rPr>
          <w:rFonts w:cs="Arial"/>
          <w:color w:val="000000"/>
          <w:sz w:val="20"/>
          <w:lang w:val="es-ES_tradnl"/>
        </w:rPr>
        <w:t>Gradua</w:t>
      </w:r>
      <w:r w:rsidRPr="002B1F3E">
        <w:rPr>
          <w:rFonts w:cs="Arial"/>
          <w:bCs/>
          <w:sz w:val="20"/>
          <w:lang w:val="es-ES"/>
        </w:rPr>
        <w:t>ção</w:t>
      </w:r>
      <w:proofErr w:type="spellEnd"/>
      <w:r w:rsidRPr="002B1F3E">
        <w:rPr>
          <w:rFonts w:cs="Arial"/>
          <w:bCs/>
          <w:sz w:val="20"/>
          <w:lang w:val="es-ES"/>
        </w:rPr>
        <w:t xml:space="preserve"> em </w:t>
      </w:r>
      <w:proofErr w:type="spellStart"/>
      <w:r w:rsidRPr="002B1F3E">
        <w:rPr>
          <w:rFonts w:cs="Arial"/>
          <w:bCs/>
          <w:sz w:val="20"/>
          <w:lang w:val="es-ES"/>
        </w:rPr>
        <w:t>Direito</w:t>
      </w:r>
      <w:proofErr w:type="spellEnd"/>
      <w:r w:rsidRPr="002B1F3E">
        <w:rPr>
          <w:rFonts w:cs="Arial"/>
          <w:bCs/>
          <w:sz w:val="20"/>
          <w:lang w:val="es-ES"/>
        </w:rPr>
        <w:t xml:space="preserve">, Fortaleza, </w:t>
      </w:r>
      <w:proofErr w:type="spellStart"/>
      <w:r w:rsidR="00F06828" w:rsidRPr="002B1F3E">
        <w:rPr>
          <w:rFonts w:cs="Arial"/>
          <w:bCs/>
          <w:sz w:val="20"/>
          <w:lang w:val="es-ES"/>
        </w:rPr>
        <w:t>Brazil</w:t>
      </w:r>
      <w:proofErr w:type="spellEnd"/>
      <w:r w:rsidR="00F06828" w:rsidRPr="002B1F3E">
        <w:rPr>
          <w:rFonts w:cs="Arial"/>
          <w:bCs/>
          <w:sz w:val="20"/>
          <w:lang w:val="es-ES"/>
        </w:rPr>
        <w:t xml:space="preserve">, </w:t>
      </w:r>
      <w:r w:rsidRPr="002B1F3E">
        <w:rPr>
          <w:rFonts w:cs="Arial"/>
          <w:bCs/>
          <w:sz w:val="20"/>
          <w:lang w:val="es-ES"/>
        </w:rPr>
        <w:t xml:space="preserve">May 5-6, 2014. </w:t>
      </w:r>
    </w:p>
    <w:p w14:paraId="35FAB1FA" w14:textId="66334918" w:rsidR="003122B2" w:rsidRPr="003122B2" w:rsidRDefault="003122B2" w:rsidP="006E1639">
      <w:pPr>
        <w:rPr>
          <w:color w:val="000000"/>
          <w:sz w:val="20"/>
          <w:lang w:val="es-ES_tradnl"/>
        </w:rPr>
      </w:pPr>
      <w:r w:rsidRPr="002B1F3E">
        <w:rPr>
          <w:color w:val="000000"/>
          <w:sz w:val="20"/>
          <w:lang w:val="es-ES"/>
        </w:rPr>
        <w:t xml:space="preserve">“Crisis de Representación y Democracia Participativa en </w:t>
      </w:r>
      <w:proofErr w:type="spellStart"/>
      <w:r w:rsidRPr="002B1F3E">
        <w:rPr>
          <w:color w:val="000000"/>
          <w:sz w:val="20"/>
          <w:lang w:val="es-ES"/>
        </w:rPr>
        <w:t>America</w:t>
      </w:r>
      <w:proofErr w:type="spellEnd"/>
      <w:r w:rsidRPr="002B1F3E">
        <w:rPr>
          <w:color w:val="000000"/>
          <w:sz w:val="20"/>
          <w:lang w:val="es-ES"/>
        </w:rPr>
        <w:t xml:space="preserve"> Latina,” Escuela de Elecciones y Gobernabilidad, Jurado Nacional de Elecciones, Lima, </w:t>
      </w:r>
      <w:proofErr w:type="spellStart"/>
      <w:r w:rsidR="00F06828" w:rsidRPr="002B1F3E">
        <w:rPr>
          <w:color w:val="000000"/>
          <w:sz w:val="20"/>
          <w:lang w:val="es-ES"/>
        </w:rPr>
        <w:t>Peru</w:t>
      </w:r>
      <w:proofErr w:type="spellEnd"/>
      <w:r w:rsidR="00F06828" w:rsidRPr="002B1F3E">
        <w:rPr>
          <w:color w:val="000000"/>
          <w:sz w:val="20"/>
          <w:lang w:val="es-ES"/>
        </w:rPr>
        <w:t xml:space="preserve">, </w:t>
      </w:r>
      <w:r w:rsidRPr="002B1F3E">
        <w:rPr>
          <w:color w:val="000000"/>
          <w:sz w:val="20"/>
          <w:lang w:val="es-ES"/>
        </w:rPr>
        <w:t xml:space="preserve">April 30, 2014. </w:t>
      </w:r>
    </w:p>
    <w:p w14:paraId="6D8A93B1" w14:textId="77777777" w:rsidR="003122B2" w:rsidRPr="002B1F3E" w:rsidRDefault="003122B2" w:rsidP="006E1639">
      <w:pPr>
        <w:rPr>
          <w:color w:val="000000"/>
          <w:sz w:val="20"/>
          <w:lang w:val="es-ES"/>
        </w:rPr>
      </w:pPr>
    </w:p>
    <w:p w14:paraId="4A6098B9" w14:textId="74928AB6" w:rsidR="008E04FB" w:rsidRDefault="008E04FB" w:rsidP="006E1639">
      <w:pPr>
        <w:rPr>
          <w:color w:val="000000"/>
          <w:sz w:val="20"/>
        </w:rPr>
      </w:pPr>
      <w:r>
        <w:rPr>
          <w:color w:val="000000"/>
          <w:sz w:val="20"/>
        </w:rPr>
        <w:t xml:space="preserve">“The Myth of Competitive Authoritarianism in the Andes” in a panel on “The Andes: New Forms of Democracy or Old Forms of Authoritarianism,” in a Conference to Honor Ruth </w:t>
      </w:r>
      <w:proofErr w:type="spellStart"/>
      <w:r>
        <w:rPr>
          <w:color w:val="000000"/>
          <w:sz w:val="20"/>
        </w:rPr>
        <w:t>Berins</w:t>
      </w:r>
      <w:proofErr w:type="spellEnd"/>
      <w:r>
        <w:rPr>
          <w:color w:val="000000"/>
          <w:sz w:val="20"/>
        </w:rPr>
        <w:t xml:space="preserve"> Collier and David Collier, “A New Critical Juncture? Changing Patterns of Interest Representation and Regime Politics in Contemporary Latin America,” Hosted by the Kellogg Institute for International Studies, The University of Notre Dame, </w:t>
      </w:r>
      <w:r w:rsidR="00F06828">
        <w:rPr>
          <w:color w:val="000000"/>
          <w:sz w:val="20"/>
        </w:rPr>
        <w:t xml:space="preserve">South Bend, USA, </w:t>
      </w:r>
      <w:r>
        <w:rPr>
          <w:color w:val="000000"/>
          <w:sz w:val="20"/>
        </w:rPr>
        <w:t xml:space="preserve">April 24-26, 2014. </w:t>
      </w:r>
    </w:p>
    <w:p w14:paraId="271D6919" w14:textId="77777777" w:rsidR="008E04FB" w:rsidRDefault="008E04FB" w:rsidP="006E1639">
      <w:pPr>
        <w:rPr>
          <w:color w:val="000000"/>
          <w:sz w:val="20"/>
        </w:rPr>
      </w:pPr>
    </w:p>
    <w:p w14:paraId="61407AEE" w14:textId="1C2E4EBA" w:rsidR="006E1639" w:rsidRPr="002B1F3E" w:rsidRDefault="007F1E09" w:rsidP="006E1639">
      <w:pPr>
        <w:rPr>
          <w:color w:val="000000"/>
          <w:sz w:val="20"/>
          <w:lang w:val="es-ES"/>
        </w:rPr>
      </w:pPr>
      <w:r w:rsidRPr="002B1F3E">
        <w:rPr>
          <w:color w:val="000000"/>
          <w:sz w:val="20"/>
          <w:lang w:val="es-ES"/>
        </w:rPr>
        <w:t>“</w:t>
      </w:r>
      <w:r w:rsidR="006E1639" w:rsidRPr="002B1F3E">
        <w:rPr>
          <w:color w:val="000000"/>
          <w:sz w:val="20"/>
          <w:lang w:val="es-ES"/>
        </w:rPr>
        <w:t>La importancia del desarrollo de la ciencia</w:t>
      </w:r>
      <w:r w:rsidR="006E1639" w:rsidRPr="006E1639">
        <w:rPr>
          <w:color w:val="000000"/>
          <w:sz w:val="20"/>
          <w:lang w:val="es-ES_tradnl"/>
        </w:rPr>
        <w:t xml:space="preserve"> política para la democracia latinoamericana,</w:t>
      </w:r>
      <w:r w:rsidR="006E1639" w:rsidRPr="002B1F3E">
        <w:rPr>
          <w:color w:val="000000"/>
          <w:sz w:val="20"/>
          <w:lang w:val="es-ES"/>
        </w:rPr>
        <w:t>”</w:t>
      </w:r>
      <w:r w:rsidR="006E1639" w:rsidRPr="006E1639">
        <w:rPr>
          <w:color w:val="000000"/>
          <w:sz w:val="20"/>
          <w:lang w:val="es-ES_tradnl"/>
        </w:rPr>
        <w:t xml:space="preserve"> 5to. aniversario del </w:t>
      </w:r>
      <w:r w:rsidR="006E1639" w:rsidRPr="002B1F3E">
        <w:rPr>
          <w:color w:val="000000"/>
          <w:sz w:val="20"/>
          <w:lang w:val="es-ES"/>
        </w:rPr>
        <w:t xml:space="preserve">Centro de Investigaciones de Ciencia </w:t>
      </w:r>
      <w:proofErr w:type="spellStart"/>
      <w:r w:rsidR="006E1639" w:rsidRPr="002B1F3E">
        <w:rPr>
          <w:color w:val="000000"/>
          <w:sz w:val="20"/>
          <w:lang w:val="es-ES"/>
        </w:rPr>
        <w:t>Politica</w:t>
      </w:r>
      <w:proofErr w:type="spellEnd"/>
      <w:r w:rsidR="006E1639" w:rsidRPr="002B1F3E">
        <w:rPr>
          <w:color w:val="000000"/>
          <w:sz w:val="20"/>
          <w:lang w:val="es-ES"/>
        </w:rPr>
        <w:t xml:space="preserve"> (</w:t>
      </w:r>
      <w:proofErr w:type="spellStart"/>
      <w:r w:rsidR="006E1639" w:rsidRPr="002B1F3E">
        <w:rPr>
          <w:color w:val="000000"/>
          <w:sz w:val="20"/>
          <w:lang w:val="es-ES"/>
        </w:rPr>
        <w:t>Asociacion</w:t>
      </w:r>
      <w:proofErr w:type="spellEnd"/>
      <w:r w:rsidR="006E1639" w:rsidRPr="002B1F3E">
        <w:rPr>
          <w:color w:val="000000"/>
          <w:sz w:val="20"/>
          <w:lang w:val="es-ES"/>
        </w:rPr>
        <w:t xml:space="preserve"> CEICP), </w:t>
      </w:r>
      <w:r w:rsidR="006E1639">
        <w:rPr>
          <w:color w:val="000000"/>
          <w:sz w:val="20"/>
          <w:lang w:val="es-ES_tradnl"/>
        </w:rPr>
        <w:t>UNFV &amp;</w:t>
      </w:r>
      <w:r w:rsidR="006E1639" w:rsidRPr="006E1639">
        <w:rPr>
          <w:color w:val="000000"/>
          <w:sz w:val="20"/>
          <w:lang w:val="es-ES_tradnl"/>
        </w:rPr>
        <w:t xml:space="preserve"> </w:t>
      </w:r>
      <w:r w:rsidR="006E1639" w:rsidRPr="002B1F3E">
        <w:rPr>
          <w:color w:val="000000"/>
          <w:sz w:val="20"/>
          <w:lang w:val="es-ES"/>
        </w:rPr>
        <w:t xml:space="preserve">Sub Gerencia de Organizaciones Juveniles, Municipalidad de Lima Metropolitana, </w:t>
      </w:r>
      <w:r w:rsidR="006E1639" w:rsidRPr="006E1639">
        <w:rPr>
          <w:color w:val="000000"/>
          <w:sz w:val="20"/>
          <w:lang w:val="es-ES_tradnl"/>
        </w:rPr>
        <w:t>Lima, Perú, 11 April 2014</w:t>
      </w:r>
      <w:r w:rsidR="006E1639">
        <w:rPr>
          <w:color w:val="000000"/>
          <w:sz w:val="20"/>
          <w:lang w:val="es-ES_tradnl"/>
        </w:rPr>
        <w:t>.</w:t>
      </w:r>
    </w:p>
    <w:p w14:paraId="76FE4ABB" w14:textId="77777777" w:rsidR="006E1639" w:rsidRPr="002B1F3E" w:rsidRDefault="006E1639" w:rsidP="002465B9">
      <w:pPr>
        <w:overflowPunct/>
        <w:autoSpaceDE/>
        <w:autoSpaceDN/>
        <w:adjustRightInd/>
        <w:textAlignment w:val="auto"/>
        <w:rPr>
          <w:rFonts w:ascii="Helvetica" w:hAnsi="Helvetica" w:cs="Helvetica"/>
          <w:color w:val="262626"/>
          <w:sz w:val="26"/>
          <w:szCs w:val="26"/>
          <w:lang w:val="es-ES"/>
        </w:rPr>
      </w:pPr>
    </w:p>
    <w:p w14:paraId="2F9C063F" w14:textId="4A5E0C29" w:rsidR="005F5108" w:rsidRDefault="005F5108" w:rsidP="002465B9">
      <w:pPr>
        <w:overflowPunct/>
        <w:autoSpaceDE/>
        <w:autoSpaceDN/>
        <w:adjustRightInd/>
        <w:textAlignment w:val="auto"/>
        <w:rPr>
          <w:color w:val="000000"/>
          <w:sz w:val="20"/>
          <w:lang w:val="es-ES_tradnl"/>
        </w:rPr>
      </w:pPr>
      <w:r w:rsidRPr="002B1F3E">
        <w:rPr>
          <w:color w:val="000000"/>
          <w:sz w:val="20"/>
          <w:lang w:val="es-ES"/>
        </w:rPr>
        <w:t>“Democracia y Elecciones en Am</w:t>
      </w:r>
      <w:proofErr w:type="spellStart"/>
      <w:r>
        <w:rPr>
          <w:color w:val="000000"/>
          <w:sz w:val="20"/>
          <w:lang w:val="es-ES_tradnl"/>
        </w:rPr>
        <w:t>érica</w:t>
      </w:r>
      <w:proofErr w:type="spellEnd"/>
      <w:r>
        <w:rPr>
          <w:color w:val="000000"/>
          <w:sz w:val="20"/>
          <w:lang w:val="es-ES_tradnl"/>
        </w:rPr>
        <w:t xml:space="preserve"> Latina,</w:t>
      </w:r>
      <w:r w:rsidRPr="002B1F3E">
        <w:rPr>
          <w:color w:val="000000"/>
          <w:sz w:val="20"/>
          <w:lang w:val="es-ES"/>
        </w:rPr>
        <w:t>”</w:t>
      </w:r>
      <w:r>
        <w:rPr>
          <w:color w:val="000000"/>
          <w:sz w:val="20"/>
          <w:lang w:val="es-ES_tradnl"/>
        </w:rPr>
        <w:t xml:space="preserve"> seminario internacional, Escuela de Elecciones y Gobernabilidad, Jurado Nacional de Elecciones, </w:t>
      </w:r>
      <w:r w:rsidR="002B2ADD">
        <w:rPr>
          <w:color w:val="000000"/>
          <w:sz w:val="20"/>
          <w:lang w:val="es-ES_tradnl"/>
        </w:rPr>
        <w:t xml:space="preserve">Lima, </w:t>
      </w:r>
      <w:proofErr w:type="spellStart"/>
      <w:r w:rsidR="002B2ADD">
        <w:rPr>
          <w:color w:val="000000"/>
          <w:sz w:val="20"/>
          <w:lang w:val="es-ES_tradnl"/>
        </w:rPr>
        <w:t>Peru</w:t>
      </w:r>
      <w:proofErr w:type="spellEnd"/>
      <w:r w:rsidR="002B2ADD">
        <w:rPr>
          <w:color w:val="000000"/>
          <w:sz w:val="20"/>
          <w:lang w:val="es-ES_tradnl"/>
        </w:rPr>
        <w:t xml:space="preserve">, </w:t>
      </w:r>
      <w:r>
        <w:rPr>
          <w:color w:val="000000"/>
          <w:sz w:val="20"/>
          <w:lang w:val="es-ES_tradnl"/>
        </w:rPr>
        <w:t xml:space="preserve">31 March 2014. </w:t>
      </w:r>
    </w:p>
    <w:p w14:paraId="0695A277" w14:textId="77777777" w:rsidR="005F5108" w:rsidRDefault="005F5108" w:rsidP="002465B9">
      <w:pPr>
        <w:overflowPunct/>
        <w:autoSpaceDE/>
        <w:autoSpaceDN/>
        <w:adjustRightInd/>
        <w:textAlignment w:val="auto"/>
        <w:rPr>
          <w:color w:val="000000"/>
          <w:sz w:val="20"/>
          <w:lang w:val="es-ES_tradnl"/>
        </w:rPr>
      </w:pPr>
    </w:p>
    <w:p w14:paraId="78B3ABB2" w14:textId="62A28C02" w:rsidR="005F5108" w:rsidRPr="00BD7F27" w:rsidRDefault="005F5108" w:rsidP="005F5108">
      <w:pPr>
        <w:tabs>
          <w:tab w:val="left" w:pos="720"/>
        </w:tabs>
        <w:rPr>
          <w:sz w:val="20"/>
        </w:rPr>
      </w:pPr>
      <w:r w:rsidRPr="00BD7F27">
        <w:rPr>
          <w:sz w:val="20"/>
        </w:rPr>
        <w:t xml:space="preserve">Diplomatic mission to Bolivia organized by the Embassy of Canada in Bolivia, </w:t>
      </w:r>
      <w:r>
        <w:rPr>
          <w:sz w:val="20"/>
        </w:rPr>
        <w:t>24-28</w:t>
      </w:r>
      <w:r w:rsidRPr="00BD7F27">
        <w:rPr>
          <w:sz w:val="20"/>
        </w:rPr>
        <w:t xml:space="preserve"> </w:t>
      </w:r>
      <w:r>
        <w:rPr>
          <w:sz w:val="20"/>
        </w:rPr>
        <w:t>March 2014</w:t>
      </w:r>
      <w:r w:rsidRPr="00BD7F27">
        <w:rPr>
          <w:sz w:val="20"/>
        </w:rPr>
        <w:t>. The mission involved the following activities</w:t>
      </w:r>
      <w:r w:rsidR="00F350DA">
        <w:rPr>
          <w:sz w:val="20"/>
        </w:rPr>
        <w:t xml:space="preserve"> (including 3 invited presentations)</w:t>
      </w:r>
      <w:r w:rsidRPr="00BD7F27">
        <w:rPr>
          <w:sz w:val="20"/>
        </w:rPr>
        <w:t>:</w:t>
      </w:r>
    </w:p>
    <w:p w14:paraId="1FCED05D" w14:textId="5A2A34BD" w:rsidR="005F5108" w:rsidRDefault="005F5108" w:rsidP="005F5108">
      <w:pPr>
        <w:numPr>
          <w:ilvl w:val="0"/>
          <w:numId w:val="8"/>
        </w:numPr>
        <w:overflowPunct/>
        <w:autoSpaceDE/>
        <w:autoSpaceDN/>
        <w:adjustRightInd/>
        <w:textAlignment w:val="auto"/>
        <w:rPr>
          <w:sz w:val="20"/>
        </w:rPr>
      </w:pPr>
      <w:r w:rsidRPr="00BD7F27">
        <w:rPr>
          <w:sz w:val="20"/>
        </w:rPr>
        <w:t xml:space="preserve">Meetings with Embassy staff, La Paz, </w:t>
      </w:r>
      <w:r>
        <w:rPr>
          <w:sz w:val="20"/>
        </w:rPr>
        <w:t>March 24</w:t>
      </w:r>
    </w:p>
    <w:p w14:paraId="3BD86955" w14:textId="01090C2E" w:rsidR="005F5108" w:rsidRDefault="005F5108" w:rsidP="005F5108">
      <w:pPr>
        <w:numPr>
          <w:ilvl w:val="0"/>
          <w:numId w:val="8"/>
        </w:numPr>
        <w:overflowPunct/>
        <w:autoSpaceDE/>
        <w:autoSpaceDN/>
        <w:adjustRightInd/>
        <w:textAlignment w:val="auto"/>
        <w:rPr>
          <w:sz w:val="20"/>
        </w:rPr>
      </w:pPr>
      <w:r>
        <w:rPr>
          <w:sz w:val="20"/>
        </w:rPr>
        <w:t>Meetings with representatives of the European Union to discuss democracy programming, La Paz, March 24</w:t>
      </w:r>
    </w:p>
    <w:p w14:paraId="20362F99" w14:textId="5324F5E9" w:rsidR="005F5108" w:rsidRPr="002B1F3E" w:rsidRDefault="005F5108" w:rsidP="005F5108">
      <w:pPr>
        <w:numPr>
          <w:ilvl w:val="0"/>
          <w:numId w:val="8"/>
        </w:numPr>
        <w:overflowPunct/>
        <w:autoSpaceDE/>
        <w:autoSpaceDN/>
        <w:adjustRightInd/>
        <w:textAlignment w:val="auto"/>
        <w:rPr>
          <w:sz w:val="20"/>
          <w:lang w:val="es-ES"/>
        </w:rPr>
      </w:pPr>
      <w:r w:rsidRPr="002B1F3E">
        <w:rPr>
          <w:sz w:val="20"/>
          <w:lang w:val="es-ES"/>
        </w:rPr>
        <w:t xml:space="preserve">Interview </w:t>
      </w:r>
      <w:proofErr w:type="spellStart"/>
      <w:r w:rsidRPr="002B1F3E">
        <w:rPr>
          <w:sz w:val="20"/>
          <w:lang w:val="es-ES"/>
        </w:rPr>
        <w:t>with</w:t>
      </w:r>
      <w:proofErr w:type="spellEnd"/>
      <w:r w:rsidRPr="002B1F3E">
        <w:rPr>
          <w:sz w:val="20"/>
          <w:lang w:val="es-ES"/>
        </w:rPr>
        <w:t xml:space="preserve"> </w:t>
      </w:r>
      <w:proofErr w:type="spellStart"/>
      <w:r w:rsidRPr="002B1F3E">
        <w:rPr>
          <w:sz w:val="20"/>
          <w:lang w:val="es-ES"/>
        </w:rPr>
        <w:t>newspaper</w:t>
      </w:r>
      <w:proofErr w:type="spellEnd"/>
      <w:r w:rsidRPr="002B1F3E">
        <w:rPr>
          <w:sz w:val="20"/>
          <w:lang w:val="es-ES"/>
        </w:rPr>
        <w:t xml:space="preserve"> </w:t>
      </w:r>
      <w:r w:rsidRPr="002B1F3E">
        <w:rPr>
          <w:sz w:val="20"/>
          <w:u w:val="single"/>
          <w:lang w:val="es-ES"/>
        </w:rPr>
        <w:t>La Raz</w:t>
      </w:r>
      <w:proofErr w:type="spellStart"/>
      <w:r w:rsidRPr="005F5108">
        <w:rPr>
          <w:sz w:val="20"/>
          <w:u w:val="single"/>
          <w:lang w:val="es-ES_tradnl"/>
        </w:rPr>
        <w:t>ón</w:t>
      </w:r>
      <w:proofErr w:type="spellEnd"/>
      <w:r>
        <w:rPr>
          <w:sz w:val="20"/>
          <w:lang w:val="es-ES_tradnl"/>
        </w:rPr>
        <w:t>, La Paz, March 24</w:t>
      </w:r>
    </w:p>
    <w:p w14:paraId="113717C8" w14:textId="7C45670B" w:rsidR="00CF7A60" w:rsidRPr="00CF7A60" w:rsidRDefault="005F5108" w:rsidP="00CF7A60">
      <w:pPr>
        <w:numPr>
          <w:ilvl w:val="0"/>
          <w:numId w:val="8"/>
        </w:numPr>
        <w:overflowPunct/>
        <w:autoSpaceDE/>
        <w:autoSpaceDN/>
        <w:adjustRightInd/>
        <w:textAlignment w:val="auto"/>
        <w:rPr>
          <w:sz w:val="20"/>
          <w:lang w:val="es-ES"/>
        </w:rPr>
      </w:pPr>
      <w:proofErr w:type="spellStart"/>
      <w:r w:rsidRPr="005F5108">
        <w:rPr>
          <w:sz w:val="20"/>
          <w:lang w:val="es-ES_tradnl"/>
        </w:rPr>
        <w:t>Presentation</w:t>
      </w:r>
      <w:proofErr w:type="spellEnd"/>
      <w:r w:rsidRPr="005F5108">
        <w:rPr>
          <w:sz w:val="20"/>
          <w:lang w:val="es-ES_tradnl"/>
        </w:rPr>
        <w:t xml:space="preserve"> at Fundación </w:t>
      </w:r>
      <w:r w:rsidRPr="002B1F3E">
        <w:rPr>
          <w:sz w:val="20"/>
          <w:lang w:val="es-ES"/>
        </w:rPr>
        <w:t xml:space="preserve">Friedrich Ebert </w:t>
      </w:r>
      <w:proofErr w:type="spellStart"/>
      <w:r w:rsidRPr="002B1F3E">
        <w:rPr>
          <w:sz w:val="20"/>
          <w:lang w:val="es-ES"/>
        </w:rPr>
        <w:t>Stiftung</w:t>
      </w:r>
      <w:proofErr w:type="spellEnd"/>
      <w:r w:rsidRPr="002B1F3E">
        <w:rPr>
          <w:sz w:val="20"/>
          <w:lang w:val="es-ES"/>
        </w:rPr>
        <w:t>, “El mito de autoritarismo competitivo,” La Paz, March 25</w:t>
      </w:r>
      <w:r w:rsidR="00CF7A60">
        <w:rPr>
          <w:sz w:val="20"/>
          <w:lang w:val="es-ES"/>
        </w:rPr>
        <w:t>. (</w:t>
      </w:r>
      <w:proofErr w:type="spellStart"/>
      <w:r w:rsidR="00CF7A60">
        <w:rPr>
          <w:sz w:val="20"/>
          <w:lang w:val="es-ES"/>
        </w:rPr>
        <w:t>See</w:t>
      </w:r>
      <w:proofErr w:type="spellEnd"/>
      <w:r w:rsidR="00CF7A60">
        <w:rPr>
          <w:sz w:val="20"/>
          <w:lang w:val="es-ES"/>
        </w:rPr>
        <w:t xml:space="preserve"> “Politólogo pone en discusión existencia de ‘</w:t>
      </w:r>
      <w:proofErr w:type="spellStart"/>
      <w:r w:rsidR="00CF7A60">
        <w:rPr>
          <w:sz w:val="20"/>
          <w:lang w:val="en-CA"/>
        </w:rPr>
        <w:t>autoritarismo</w:t>
      </w:r>
      <w:proofErr w:type="spellEnd"/>
      <w:r w:rsidR="00CF7A60">
        <w:rPr>
          <w:sz w:val="20"/>
          <w:lang w:val="en-CA"/>
        </w:rPr>
        <w:t xml:space="preserve"> </w:t>
      </w:r>
      <w:proofErr w:type="spellStart"/>
      <w:r w:rsidR="00CF7A60">
        <w:rPr>
          <w:sz w:val="20"/>
          <w:lang w:val="en-CA"/>
        </w:rPr>
        <w:t>competitivo</w:t>
      </w:r>
      <w:proofErr w:type="spellEnd"/>
      <w:r w:rsidR="00CF7A60">
        <w:rPr>
          <w:sz w:val="20"/>
          <w:lang w:val="en-CA"/>
        </w:rPr>
        <w:t xml:space="preserve">’ </w:t>
      </w:r>
      <w:proofErr w:type="spellStart"/>
      <w:r w:rsidR="00CF7A60">
        <w:rPr>
          <w:sz w:val="20"/>
          <w:lang w:val="en-CA"/>
        </w:rPr>
        <w:t>en</w:t>
      </w:r>
      <w:proofErr w:type="spellEnd"/>
      <w:r w:rsidR="00CF7A60">
        <w:rPr>
          <w:sz w:val="20"/>
          <w:lang w:val="en-CA"/>
        </w:rPr>
        <w:t xml:space="preserve"> pa</w:t>
      </w:r>
      <w:proofErr w:type="spellStart"/>
      <w:r w:rsidR="00CF7A60">
        <w:rPr>
          <w:sz w:val="20"/>
          <w:lang w:val="es-ES"/>
        </w:rPr>
        <w:t>íses</w:t>
      </w:r>
      <w:proofErr w:type="spellEnd"/>
      <w:r w:rsidR="00CF7A60">
        <w:rPr>
          <w:sz w:val="20"/>
          <w:lang w:val="es-ES"/>
        </w:rPr>
        <w:t xml:space="preserve"> andinos,</w:t>
      </w:r>
      <w:r w:rsidR="00CF7A60">
        <w:rPr>
          <w:sz w:val="20"/>
          <w:lang w:val="en-CA"/>
        </w:rPr>
        <w:t xml:space="preserve">” in PIIEB.com.bo, March 27, 2014. </w:t>
      </w:r>
      <w:hyperlink r:id="rId14" w:history="1">
        <w:r w:rsidR="00CF7A60" w:rsidRPr="00FD3A3C">
          <w:rPr>
            <w:rStyle w:val="Hyperlink"/>
            <w:sz w:val="20"/>
            <w:lang w:val="en-CA"/>
          </w:rPr>
          <w:t>https://www.pieb.com.bo/sipieb_nota.php?idn=8828</w:t>
        </w:r>
      </w:hyperlink>
      <w:r w:rsidR="00CF7A60">
        <w:rPr>
          <w:sz w:val="20"/>
          <w:lang w:val="en-CA"/>
        </w:rPr>
        <w:t xml:space="preserve"> </w:t>
      </w:r>
    </w:p>
    <w:p w14:paraId="289469A3" w14:textId="2926F92F" w:rsidR="005F5108" w:rsidRPr="005F5108" w:rsidRDefault="005F5108" w:rsidP="005F5108">
      <w:pPr>
        <w:numPr>
          <w:ilvl w:val="0"/>
          <w:numId w:val="8"/>
        </w:numPr>
        <w:overflowPunct/>
        <w:autoSpaceDE/>
        <w:autoSpaceDN/>
        <w:adjustRightInd/>
        <w:textAlignment w:val="auto"/>
        <w:rPr>
          <w:sz w:val="20"/>
        </w:rPr>
      </w:pPr>
      <w:r w:rsidRPr="005F5108">
        <w:rPr>
          <w:sz w:val="20"/>
        </w:rPr>
        <w:t>Lunch with Bolivian political leaders</w:t>
      </w:r>
    </w:p>
    <w:p w14:paraId="3A15B744" w14:textId="77777777" w:rsidR="005F5108" w:rsidRPr="005F5108" w:rsidRDefault="005F5108" w:rsidP="005F5108">
      <w:pPr>
        <w:numPr>
          <w:ilvl w:val="0"/>
          <w:numId w:val="8"/>
        </w:numPr>
        <w:overflowPunct/>
        <w:autoSpaceDE/>
        <w:autoSpaceDN/>
        <w:adjustRightInd/>
        <w:textAlignment w:val="auto"/>
        <w:rPr>
          <w:sz w:val="20"/>
        </w:rPr>
      </w:pPr>
      <w:r w:rsidRPr="002B1F3E">
        <w:rPr>
          <w:sz w:val="20"/>
          <w:lang w:val="en-CA"/>
        </w:rPr>
        <w:t>International IDEA Round table on social inclusion, democracy, gender and political parties, La Paz, March 25</w:t>
      </w:r>
    </w:p>
    <w:p w14:paraId="0580636E" w14:textId="7561F24A" w:rsidR="005F5108" w:rsidRPr="005F5108" w:rsidRDefault="005F5108" w:rsidP="005F5108">
      <w:pPr>
        <w:numPr>
          <w:ilvl w:val="0"/>
          <w:numId w:val="8"/>
        </w:numPr>
        <w:overflowPunct/>
        <w:autoSpaceDE/>
        <w:autoSpaceDN/>
        <w:adjustRightInd/>
        <w:textAlignment w:val="auto"/>
        <w:rPr>
          <w:sz w:val="20"/>
        </w:rPr>
      </w:pPr>
      <w:r>
        <w:rPr>
          <w:sz w:val="20"/>
        </w:rPr>
        <w:t xml:space="preserve">Election discussion with leading </w:t>
      </w:r>
      <w:proofErr w:type="spellStart"/>
      <w:r w:rsidRPr="005F5108">
        <w:rPr>
          <w:sz w:val="20"/>
          <w:lang w:val="es-ES_tradnl"/>
        </w:rPr>
        <w:t>political</w:t>
      </w:r>
      <w:proofErr w:type="spellEnd"/>
      <w:r w:rsidRPr="005F5108">
        <w:rPr>
          <w:sz w:val="20"/>
          <w:lang w:val="es-ES_tradnl"/>
        </w:rPr>
        <w:t xml:space="preserve"> </w:t>
      </w:r>
      <w:proofErr w:type="spellStart"/>
      <w:r w:rsidRPr="005F5108">
        <w:rPr>
          <w:sz w:val="20"/>
          <w:lang w:val="es-ES_tradnl"/>
        </w:rPr>
        <w:t>scientists</w:t>
      </w:r>
      <w:proofErr w:type="spellEnd"/>
      <w:r w:rsidRPr="005F5108">
        <w:rPr>
          <w:sz w:val="20"/>
          <w:lang w:val="es-ES_tradnl"/>
        </w:rPr>
        <w:t xml:space="preserve"> at </w:t>
      </w:r>
      <w:r w:rsidRPr="005F5108">
        <w:rPr>
          <w:sz w:val="20"/>
        </w:rPr>
        <w:t xml:space="preserve">Centro de </w:t>
      </w:r>
      <w:proofErr w:type="spellStart"/>
      <w:r w:rsidRPr="005F5108">
        <w:rPr>
          <w:sz w:val="20"/>
        </w:rPr>
        <w:t>Estudios</w:t>
      </w:r>
      <w:proofErr w:type="spellEnd"/>
      <w:r w:rsidRPr="005F5108">
        <w:rPr>
          <w:sz w:val="20"/>
        </w:rPr>
        <w:t xml:space="preserve"> </w:t>
      </w:r>
      <w:proofErr w:type="spellStart"/>
      <w:r w:rsidRPr="005F5108">
        <w:rPr>
          <w:sz w:val="20"/>
        </w:rPr>
        <w:t>Superiores</w:t>
      </w:r>
      <w:proofErr w:type="spellEnd"/>
      <w:r w:rsidRPr="005F5108">
        <w:rPr>
          <w:sz w:val="20"/>
        </w:rPr>
        <w:t xml:space="preserve"> </w:t>
      </w:r>
      <w:proofErr w:type="spellStart"/>
      <w:r w:rsidRPr="005F5108">
        <w:rPr>
          <w:sz w:val="20"/>
        </w:rPr>
        <w:t>Universitarios</w:t>
      </w:r>
      <w:proofErr w:type="spellEnd"/>
      <w:r w:rsidRPr="005F5108">
        <w:rPr>
          <w:sz w:val="20"/>
        </w:rPr>
        <w:t xml:space="preserve"> (CESU), San Simon University (UMSS)</w:t>
      </w:r>
      <w:r>
        <w:rPr>
          <w:sz w:val="20"/>
        </w:rPr>
        <w:t>, Cochabamba, March 26</w:t>
      </w:r>
    </w:p>
    <w:p w14:paraId="5C1C4DA2" w14:textId="25F2286E" w:rsidR="005F5108" w:rsidRPr="005F5108" w:rsidRDefault="005F5108" w:rsidP="005F5108">
      <w:pPr>
        <w:numPr>
          <w:ilvl w:val="0"/>
          <w:numId w:val="8"/>
        </w:numPr>
        <w:overflowPunct/>
        <w:autoSpaceDE/>
        <w:autoSpaceDN/>
        <w:adjustRightInd/>
        <w:textAlignment w:val="auto"/>
        <w:rPr>
          <w:sz w:val="20"/>
        </w:rPr>
      </w:pPr>
      <w:r>
        <w:rPr>
          <w:sz w:val="20"/>
          <w:lang w:val="es-ES_tradnl"/>
        </w:rPr>
        <w:t>CESU-UMSS, Cochabamba, March 26</w:t>
      </w:r>
    </w:p>
    <w:p w14:paraId="44DB357D" w14:textId="5605DB40" w:rsidR="005F5108" w:rsidRPr="002B1F3E" w:rsidRDefault="005F5108" w:rsidP="005F5108">
      <w:pPr>
        <w:numPr>
          <w:ilvl w:val="0"/>
          <w:numId w:val="8"/>
        </w:numPr>
        <w:overflowPunct/>
        <w:autoSpaceDE/>
        <w:autoSpaceDN/>
        <w:adjustRightInd/>
        <w:textAlignment w:val="auto"/>
        <w:rPr>
          <w:sz w:val="20"/>
          <w:lang w:val="es-ES"/>
        </w:rPr>
      </w:pPr>
      <w:r w:rsidRPr="002B1F3E">
        <w:rPr>
          <w:sz w:val="20"/>
          <w:lang w:val="es-ES"/>
        </w:rPr>
        <w:t xml:space="preserve">Lunch </w:t>
      </w:r>
      <w:proofErr w:type="spellStart"/>
      <w:r w:rsidRPr="002B1F3E">
        <w:rPr>
          <w:sz w:val="20"/>
          <w:lang w:val="es-ES"/>
        </w:rPr>
        <w:t>with</w:t>
      </w:r>
      <w:proofErr w:type="spellEnd"/>
      <w:r w:rsidRPr="002B1F3E">
        <w:rPr>
          <w:sz w:val="20"/>
          <w:lang w:val="es-ES"/>
        </w:rPr>
        <w:t xml:space="preserve"> director </w:t>
      </w:r>
      <w:proofErr w:type="spellStart"/>
      <w:r w:rsidRPr="002B1F3E">
        <w:rPr>
          <w:sz w:val="20"/>
          <w:lang w:val="es-ES"/>
        </w:rPr>
        <w:t>of</w:t>
      </w:r>
      <w:proofErr w:type="spellEnd"/>
      <w:r w:rsidRPr="002B1F3E">
        <w:rPr>
          <w:sz w:val="20"/>
          <w:lang w:val="es-ES"/>
        </w:rPr>
        <w:t xml:space="preserve"> CESU, Manuel de la Fuente, Cochabamba, March 26</w:t>
      </w:r>
    </w:p>
    <w:p w14:paraId="06B757E9" w14:textId="0CC8FB8D" w:rsidR="005F5108" w:rsidRPr="005F5108" w:rsidRDefault="005F5108" w:rsidP="005F5108">
      <w:pPr>
        <w:numPr>
          <w:ilvl w:val="0"/>
          <w:numId w:val="8"/>
        </w:numPr>
        <w:overflowPunct/>
        <w:autoSpaceDE/>
        <w:autoSpaceDN/>
        <w:adjustRightInd/>
        <w:textAlignment w:val="auto"/>
        <w:rPr>
          <w:sz w:val="20"/>
        </w:rPr>
      </w:pPr>
      <w:r>
        <w:rPr>
          <w:sz w:val="20"/>
          <w:lang w:val="es-ES_tradnl"/>
        </w:rPr>
        <w:t xml:space="preserve">Interview </w:t>
      </w:r>
      <w:proofErr w:type="spellStart"/>
      <w:r>
        <w:rPr>
          <w:sz w:val="20"/>
          <w:lang w:val="es-ES_tradnl"/>
        </w:rPr>
        <w:t>with</w:t>
      </w:r>
      <w:proofErr w:type="spellEnd"/>
      <w:r>
        <w:rPr>
          <w:sz w:val="20"/>
          <w:lang w:val="es-ES_tradnl"/>
        </w:rPr>
        <w:t xml:space="preserve"> Los Tiempos, Cochabamba, March 26</w:t>
      </w:r>
    </w:p>
    <w:p w14:paraId="4FF22596" w14:textId="5DB7D6BB" w:rsidR="005F5108" w:rsidRPr="002B1F3E" w:rsidRDefault="005F5108" w:rsidP="005F5108">
      <w:pPr>
        <w:numPr>
          <w:ilvl w:val="0"/>
          <w:numId w:val="8"/>
        </w:numPr>
        <w:overflowPunct/>
        <w:autoSpaceDE/>
        <w:autoSpaceDN/>
        <w:adjustRightInd/>
        <w:textAlignment w:val="auto"/>
        <w:rPr>
          <w:sz w:val="20"/>
          <w:lang w:val="es-ES"/>
        </w:rPr>
      </w:pPr>
      <w:proofErr w:type="spellStart"/>
      <w:r>
        <w:rPr>
          <w:sz w:val="20"/>
          <w:lang w:val="es-ES_tradnl"/>
        </w:rPr>
        <w:t>Public</w:t>
      </w:r>
      <w:proofErr w:type="spellEnd"/>
      <w:r>
        <w:rPr>
          <w:sz w:val="20"/>
          <w:lang w:val="es-ES_tradnl"/>
        </w:rPr>
        <w:t xml:space="preserve"> </w:t>
      </w:r>
      <w:proofErr w:type="spellStart"/>
      <w:r>
        <w:rPr>
          <w:sz w:val="20"/>
          <w:lang w:val="es-ES_tradnl"/>
        </w:rPr>
        <w:t>lecture</w:t>
      </w:r>
      <w:proofErr w:type="spellEnd"/>
      <w:r>
        <w:rPr>
          <w:sz w:val="20"/>
          <w:lang w:val="es-ES_tradnl"/>
        </w:rPr>
        <w:t xml:space="preserve"> Los canadienses y su sistema de gobierno, CESU-UMSS Cochabamba, March 26</w:t>
      </w:r>
    </w:p>
    <w:p w14:paraId="4CF8619C" w14:textId="2DCEC0BA" w:rsidR="005F5108" w:rsidRPr="002B1F3E" w:rsidRDefault="005F5108" w:rsidP="005F5108">
      <w:pPr>
        <w:numPr>
          <w:ilvl w:val="0"/>
          <w:numId w:val="8"/>
        </w:numPr>
        <w:overflowPunct/>
        <w:autoSpaceDE/>
        <w:autoSpaceDN/>
        <w:adjustRightInd/>
        <w:textAlignment w:val="auto"/>
        <w:rPr>
          <w:sz w:val="20"/>
          <w:lang w:val="es-ES"/>
        </w:rPr>
      </w:pPr>
      <w:proofErr w:type="spellStart"/>
      <w:r>
        <w:rPr>
          <w:sz w:val="20"/>
          <w:lang w:val="es-ES_tradnl"/>
        </w:rPr>
        <w:t>Presentation</w:t>
      </w:r>
      <w:proofErr w:type="spellEnd"/>
      <w:r>
        <w:rPr>
          <w:sz w:val="20"/>
          <w:lang w:val="es-ES_tradnl"/>
        </w:rPr>
        <w:t xml:space="preserve"> at CESU UMSS, </w:t>
      </w:r>
      <w:r w:rsidRPr="002B1F3E">
        <w:rPr>
          <w:sz w:val="20"/>
          <w:lang w:val="es-ES"/>
        </w:rPr>
        <w:t>El mito de autoritarismo competitivo, Cochabamba, March 27</w:t>
      </w:r>
    </w:p>
    <w:p w14:paraId="4998E9EF" w14:textId="0810D549" w:rsidR="005F5108" w:rsidRDefault="005F5108" w:rsidP="005F5108">
      <w:pPr>
        <w:numPr>
          <w:ilvl w:val="0"/>
          <w:numId w:val="8"/>
        </w:numPr>
        <w:overflowPunct/>
        <w:autoSpaceDE/>
        <w:autoSpaceDN/>
        <w:adjustRightInd/>
        <w:textAlignment w:val="auto"/>
        <w:rPr>
          <w:sz w:val="20"/>
        </w:rPr>
      </w:pPr>
      <w:r>
        <w:rPr>
          <w:sz w:val="20"/>
        </w:rPr>
        <w:t>Lunch with CESU staff</w:t>
      </w:r>
    </w:p>
    <w:p w14:paraId="35865692" w14:textId="7B48AAD6" w:rsidR="005F5108" w:rsidRPr="005F5108" w:rsidRDefault="005F5108" w:rsidP="002465B9">
      <w:pPr>
        <w:numPr>
          <w:ilvl w:val="0"/>
          <w:numId w:val="8"/>
        </w:numPr>
        <w:overflowPunct/>
        <w:autoSpaceDE/>
        <w:autoSpaceDN/>
        <w:adjustRightInd/>
        <w:textAlignment w:val="auto"/>
        <w:rPr>
          <w:sz w:val="20"/>
        </w:rPr>
      </w:pPr>
      <w:r>
        <w:rPr>
          <w:sz w:val="20"/>
        </w:rPr>
        <w:t xml:space="preserve">Meeting with IDEA </w:t>
      </w:r>
      <w:proofErr w:type="spellStart"/>
      <w:r>
        <w:rPr>
          <w:sz w:val="20"/>
        </w:rPr>
        <w:t>Internacional</w:t>
      </w:r>
      <w:proofErr w:type="spellEnd"/>
      <w:r>
        <w:rPr>
          <w:sz w:val="20"/>
        </w:rPr>
        <w:t>, Cochabamba, March 27</w:t>
      </w:r>
    </w:p>
    <w:p w14:paraId="7DB3E060" w14:textId="77777777" w:rsidR="005F5108" w:rsidRPr="002B1F3E" w:rsidRDefault="005F5108" w:rsidP="002465B9">
      <w:pPr>
        <w:overflowPunct/>
        <w:autoSpaceDE/>
        <w:autoSpaceDN/>
        <w:adjustRightInd/>
        <w:textAlignment w:val="auto"/>
        <w:rPr>
          <w:color w:val="000000"/>
          <w:sz w:val="20"/>
          <w:lang w:val="en-CA"/>
        </w:rPr>
      </w:pPr>
    </w:p>
    <w:p w14:paraId="53BF975F" w14:textId="6C976DD4" w:rsidR="00404A47" w:rsidRDefault="00404A47" w:rsidP="002465B9">
      <w:pPr>
        <w:overflowPunct/>
        <w:autoSpaceDE/>
        <w:autoSpaceDN/>
        <w:adjustRightInd/>
        <w:textAlignment w:val="auto"/>
        <w:rPr>
          <w:color w:val="000000"/>
          <w:sz w:val="20"/>
        </w:rPr>
      </w:pPr>
      <w:r>
        <w:rPr>
          <w:color w:val="000000"/>
          <w:sz w:val="20"/>
        </w:rPr>
        <w:t xml:space="preserve">“Strong Constitutions: Social-Cognitive Origins of the Separation of Powers,” </w:t>
      </w:r>
      <w:r w:rsidR="00E919F7">
        <w:rPr>
          <w:color w:val="000000"/>
          <w:sz w:val="20"/>
        </w:rPr>
        <w:t xml:space="preserve">Department of Political Science, </w:t>
      </w:r>
      <w:r w:rsidR="0039298B">
        <w:rPr>
          <w:color w:val="000000"/>
          <w:sz w:val="20"/>
        </w:rPr>
        <w:t xml:space="preserve">Amherst College, </w:t>
      </w:r>
      <w:r w:rsidR="00F06828">
        <w:rPr>
          <w:color w:val="000000"/>
          <w:sz w:val="20"/>
        </w:rPr>
        <w:t xml:space="preserve">Amherst MA, USA, </w:t>
      </w:r>
      <w:r w:rsidR="0039298B">
        <w:rPr>
          <w:color w:val="000000"/>
          <w:sz w:val="20"/>
        </w:rPr>
        <w:t>November 20</w:t>
      </w:r>
      <w:r>
        <w:rPr>
          <w:color w:val="000000"/>
          <w:sz w:val="20"/>
        </w:rPr>
        <w:t xml:space="preserve">, 2013. </w:t>
      </w:r>
    </w:p>
    <w:p w14:paraId="029FC21A" w14:textId="77777777" w:rsidR="00866609" w:rsidRDefault="00866609" w:rsidP="002465B9">
      <w:pPr>
        <w:overflowPunct/>
        <w:autoSpaceDE/>
        <w:autoSpaceDN/>
        <w:adjustRightInd/>
        <w:textAlignment w:val="auto"/>
        <w:rPr>
          <w:color w:val="000000"/>
          <w:sz w:val="20"/>
        </w:rPr>
      </w:pPr>
    </w:p>
    <w:p w14:paraId="45E6110C" w14:textId="78F7E7FC" w:rsidR="00866609" w:rsidRPr="00866609" w:rsidRDefault="00866609" w:rsidP="002465B9">
      <w:pPr>
        <w:overflowPunct/>
        <w:autoSpaceDE/>
        <w:autoSpaceDN/>
        <w:adjustRightInd/>
        <w:textAlignment w:val="auto"/>
        <w:rPr>
          <w:color w:val="000000"/>
          <w:sz w:val="20"/>
          <w:lang w:val="es-ES_tradnl"/>
        </w:rPr>
      </w:pPr>
      <w:r w:rsidRPr="002B1F3E">
        <w:rPr>
          <w:color w:val="000000"/>
          <w:sz w:val="20"/>
          <w:lang w:val="es-ES"/>
        </w:rPr>
        <w:t>“Calidad de la Democracia,” Conferencia Magistral</w:t>
      </w:r>
      <w:r w:rsidR="00D128DF" w:rsidRPr="002B1F3E">
        <w:rPr>
          <w:color w:val="000000"/>
          <w:sz w:val="20"/>
          <w:lang w:val="es-ES"/>
        </w:rPr>
        <w:t xml:space="preserve"> (</w:t>
      </w:r>
      <w:proofErr w:type="spellStart"/>
      <w:r w:rsidR="00D128DF" w:rsidRPr="002B1F3E">
        <w:rPr>
          <w:color w:val="000000"/>
          <w:sz w:val="20"/>
          <w:lang w:val="es-ES"/>
        </w:rPr>
        <w:t>public</w:t>
      </w:r>
      <w:proofErr w:type="spellEnd"/>
      <w:r w:rsidR="00D128DF" w:rsidRPr="002B1F3E">
        <w:rPr>
          <w:color w:val="000000"/>
          <w:sz w:val="20"/>
          <w:lang w:val="es-ES"/>
        </w:rPr>
        <w:t xml:space="preserve"> </w:t>
      </w:r>
      <w:proofErr w:type="spellStart"/>
      <w:r w:rsidR="00D128DF" w:rsidRPr="002B1F3E">
        <w:rPr>
          <w:color w:val="000000"/>
          <w:sz w:val="20"/>
          <w:lang w:val="es-ES"/>
        </w:rPr>
        <w:t>lecture</w:t>
      </w:r>
      <w:proofErr w:type="spellEnd"/>
      <w:r w:rsidR="00D128DF" w:rsidRPr="002B1F3E">
        <w:rPr>
          <w:color w:val="000000"/>
          <w:sz w:val="20"/>
          <w:lang w:val="es-ES"/>
        </w:rPr>
        <w:t>)</w:t>
      </w:r>
      <w:r w:rsidRPr="002B1F3E">
        <w:rPr>
          <w:color w:val="000000"/>
          <w:sz w:val="20"/>
          <w:lang w:val="es-ES"/>
        </w:rPr>
        <w:t>, Facultad de Derecho y Ciencias Pol</w:t>
      </w:r>
      <w:proofErr w:type="spellStart"/>
      <w:r>
        <w:rPr>
          <w:color w:val="000000"/>
          <w:sz w:val="20"/>
          <w:lang w:val="es-ES_tradnl"/>
        </w:rPr>
        <w:t>íticas</w:t>
      </w:r>
      <w:proofErr w:type="spellEnd"/>
      <w:r>
        <w:rPr>
          <w:color w:val="000000"/>
          <w:sz w:val="20"/>
          <w:lang w:val="es-ES_tradnl"/>
        </w:rPr>
        <w:t xml:space="preserve">, Universidad Nacional Federico Villareal, Lima, </w:t>
      </w:r>
      <w:proofErr w:type="spellStart"/>
      <w:r>
        <w:rPr>
          <w:color w:val="000000"/>
          <w:sz w:val="20"/>
          <w:lang w:val="es-ES_tradnl"/>
        </w:rPr>
        <w:t>Peru</w:t>
      </w:r>
      <w:proofErr w:type="spellEnd"/>
      <w:r>
        <w:rPr>
          <w:color w:val="000000"/>
          <w:sz w:val="20"/>
          <w:lang w:val="es-ES_tradnl"/>
        </w:rPr>
        <w:t xml:space="preserve">, </w:t>
      </w:r>
      <w:proofErr w:type="spellStart"/>
      <w:r>
        <w:rPr>
          <w:color w:val="000000"/>
          <w:sz w:val="20"/>
          <w:lang w:val="es-ES_tradnl"/>
        </w:rPr>
        <w:t>November</w:t>
      </w:r>
      <w:proofErr w:type="spellEnd"/>
      <w:r>
        <w:rPr>
          <w:color w:val="000000"/>
          <w:sz w:val="20"/>
          <w:lang w:val="es-ES_tradnl"/>
        </w:rPr>
        <w:t xml:space="preserve"> 14, 2013. </w:t>
      </w:r>
    </w:p>
    <w:p w14:paraId="4C30F46B" w14:textId="77777777" w:rsidR="00866609" w:rsidRPr="002B1F3E" w:rsidRDefault="00866609" w:rsidP="00866609">
      <w:pPr>
        <w:overflowPunct/>
        <w:autoSpaceDE/>
        <w:autoSpaceDN/>
        <w:adjustRightInd/>
        <w:textAlignment w:val="auto"/>
        <w:rPr>
          <w:color w:val="000000"/>
          <w:sz w:val="20"/>
          <w:lang w:val="es-ES"/>
        </w:rPr>
      </w:pPr>
    </w:p>
    <w:p w14:paraId="47C9C007" w14:textId="738A5680" w:rsidR="00866609" w:rsidRPr="002B1F3E" w:rsidRDefault="00866609" w:rsidP="00866609">
      <w:pPr>
        <w:overflowPunct/>
        <w:autoSpaceDE/>
        <w:autoSpaceDN/>
        <w:adjustRightInd/>
        <w:textAlignment w:val="auto"/>
        <w:rPr>
          <w:color w:val="000000"/>
          <w:sz w:val="20"/>
          <w:lang w:val="es-ES"/>
        </w:rPr>
      </w:pPr>
      <w:r w:rsidRPr="002B1F3E">
        <w:rPr>
          <w:color w:val="000000"/>
          <w:sz w:val="20"/>
          <w:lang w:val="es-ES"/>
        </w:rPr>
        <w:t xml:space="preserve">“El Mito de Autoritarismo Competitivo en la </w:t>
      </w:r>
      <w:proofErr w:type="spellStart"/>
      <w:r w:rsidRPr="002B1F3E">
        <w:rPr>
          <w:color w:val="000000"/>
          <w:sz w:val="20"/>
          <w:lang w:val="es-ES"/>
        </w:rPr>
        <w:t>Regi</w:t>
      </w:r>
      <w:r>
        <w:rPr>
          <w:color w:val="000000"/>
          <w:sz w:val="20"/>
          <w:lang w:val="es-ES_tradnl"/>
        </w:rPr>
        <w:t>ón</w:t>
      </w:r>
      <w:proofErr w:type="spellEnd"/>
      <w:r w:rsidRPr="002B1F3E">
        <w:rPr>
          <w:color w:val="000000"/>
          <w:sz w:val="20"/>
          <w:lang w:val="es-ES"/>
        </w:rPr>
        <w:t xml:space="preserve"> Andina,” </w:t>
      </w:r>
      <w:proofErr w:type="spellStart"/>
      <w:r w:rsidR="00D128DF" w:rsidRPr="002B1F3E">
        <w:rPr>
          <w:color w:val="000000"/>
          <w:sz w:val="20"/>
          <w:lang w:val="es-ES"/>
        </w:rPr>
        <w:t>talk</w:t>
      </w:r>
      <w:proofErr w:type="spellEnd"/>
      <w:r w:rsidR="00D128DF" w:rsidRPr="002B1F3E">
        <w:rPr>
          <w:color w:val="000000"/>
          <w:sz w:val="20"/>
          <w:lang w:val="es-ES"/>
        </w:rPr>
        <w:t xml:space="preserve"> </w:t>
      </w:r>
      <w:proofErr w:type="spellStart"/>
      <w:r w:rsidR="00D128DF" w:rsidRPr="002B1F3E">
        <w:rPr>
          <w:color w:val="000000"/>
          <w:sz w:val="20"/>
          <w:lang w:val="es-ES"/>
        </w:rPr>
        <w:t>delivered</w:t>
      </w:r>
      <w:proofErr w:type="spellEnd"/>
      <w:r w:rsidR="00D128DF" w:rsidRPr="002B1F3E">
        <w:rPr>
          <w:color w:val="000000"/>
          <w:sz w:val="20"/>
          <w:lang w:val="es-ES"/>
        </w:rPr>
        <w:t xml:space="preserve"> at </w:t>
      </w:r>
      <w:proofErr w:type="spellStart"/>
      <w:r w:rsidR="00D128DF" w:rsidRPr="002B1F3E">
        <w:rPr>
          <w:color w:val="000000"/>
          <w:sz w:val="20"/>
          <w:lang w:val="es-ES"/>
        </w:rPr>
        <w:t>the</w:t>
      </w:r>
      <w:proofErr w:type="spellEnd"/>
      <w:r w:rsidR="00D128DF" w:rsidRPr="002B1F3E">
        <w:rPr>
          <w:color w:val="000000"/>
          <w:sz w:val="20"/>
          <w:lang w:val="es-ES"/>
        </w:rPr>
        <w:t xml:space="preserve"> </w:t>
      </w:r>
      <w:r>
        <w:rPr>
          <w:color w:val="000000"/>
          <w:sz w:val="20"/>
          <w:lang w:val="es-ES_tradnl"/>
        </w:rPr>
        <w:t>Congreso Latino A</w:t>
      </w:r>
      <w:r w:rsidR="00D128DF">
        <w:rPr>
          <w:color w:val="000000"/>
          <w:sz w:val="20"/>
          <w:lang w:val="es-ES_tradnl"/>
        </w:rPr>
        <w:t>mericano de Ciencias Sociales (CLACSO) w</w:t>
      </w:r>
      <w:r>
        <w:rPr>
          <w:color w:val="000000"/>
          <w:sz w:val="20"/>
          <w:lang w:val="es-ES_tradnl"/>
        </w:rPr>
        <w:t xml:space="preserve">orkshop </w:t>
      </w:r>
      <w:proofErr w:type="spellStart"/>
      <w:r w:rsidR="00D128DF">
        <w:rPr>
          <w:color w:val="000000"/>
          <w:sz w:val="20"/>
          <w:lang w:val="es-ES_tradnl"/>
        </w:rPr>
        <w:t>on</w:t>
      </w:r>
      <w:proofErr w:type="spellEnd"/>
      <w:r w:rsidR="00D128DF">
        <w:rPr>
          <w:color w:val="000000"/>
          <w:sz w:val="20"/>
          <w:lang w:val="es-ES_tradnl"/>
        </w:rPr>
        <w:t xml:space="preserve"> </w:t>
      </w:r>
      <w:r>
        <w:rPr>
          <w:color w:val="000000"/>
          <w:sz w:val="20"/>
          <w:lang w:val="es-ES_tradnl"/>
        </w:rPr>
        <w:t xml:space="preserve">¿Que Democracias en América Latina? La Pontificia Universidad Católica del Perú, Lima, </w:t>
      </w:r>
      <w:proofErr w:type="spellStart"/>
      <w:r>
        <w:rPr>
          <w:color w:val="000000"/>
          <w:sz w:val="20"/>
          <w:lang w:val="es-ES_tradnl"/>
        </w:rPr>
        <w:t>Peru</w:t>
      </w:r>
      <w:proofErr w:type="spellEnd"/>
      <w:r>
        <w:rPr>
          <w:color w:val="000000"/>
          <w:sz w:val="20"/>
          <w:lang w:val="es-ES_tradnl"/>
        </w:rPr>
        <w:t xml:space="preserve">, </w:t>
      </w:r>
      <w:proofErr w:type="spellStart"/>
      <w:r>
        <w:rPr>
          <w:color w:val="000000"/>
          <w:sz w:val="20"/>
          <w:lang w:val="es-ES_tradnl"/>
        </w:rPr>
        <w:t>November</w:t>
      </w:r>
      <w:proofErr w:type="spellEnd"/>
      <w:r>
        <w:rPr>
          <w:color w:val="000000"/>
          <w:sz w:val="20"/>
          <w:lang w:val="es-ES_tradnl"/>
        </w:rPr>
        <w:t xml:space="preserve"> 13, 2013. </w:t>
      </w:r>
    </w:p>
    <w:p w14:paraId="0ECA36E8" w14:textId="77777777" w:rsidR="00866609" w:rsidRPr="002B1F3E" w:rsidRDefault="00866609" w:rsidP="00866609">
      <w:pPr>
        <w:overflowPunct/>
        <w:autoSpaceDE/>
        <w:autoSpaceDN/>
        <w:adjustRightInd/>
        <w:textAlignment w:val="auto"/>
        <w:rPr>
          <w:color w:val="000000"/>
          <w:sz w:val="20"/>
          <w:lang w:val="es-ES"/>
        </w:rPr>
      </w:pPr>
    </w:p>
    <w:p w14:paraId="5847FA6D" w14:textId="0D30ED0C" w:rsidR="00866609" w:rsidRPr="002B1F3E" w:rsidRDefault="00866609" w:rsidP="00866609">
      <w:pPr>
        <w:overflowPunct/>
        <w:autoSpaceDE/>
        <w:autoSpaceDN/>
        <w:adjustRightInd/>
        <w:textAlignment w:val="auto"/>
        <w:rPr>
          <w:color w:val="000000"/>
          <w:sz w:val="20"/>
          <w:lang w:val="es-ES"/>
        </w:rPr>
      </w:pPr>
      <w:r w:rsidRPr="002B1F3E">
        <w:rPr>
          <w:color w:val="000000"/>
          <w:sz w:val="20"/>
          <w:lang w:val="es-ES"/>
        </w:rPr>
        <w:t>“Democracia y la Separación de Poderes en América Latina,”</w:t>
      </w:r>
      <w:r w:rsidR="00D128DF" w:rsidRPr="002B1F3E">
        <w:rPr>
          <w:color w:val="000000"/>
          <w:sz w:val="20"/>
          <w:lang w:val="es-ES"/>
        </w:rPr>
        <w:t xml:space="preserve"> </w:t>
      </w:r>
      <w:proofErr w:type="spellStart"/>
      <w:r w:rsidR="00D128DF" w:rsidRPr="002B1F3E">
        <w:rPr>
          <w:color w:val="000000"/>
          <w:sz w:val="20"/>
          <w:lang w:val="es-ES"/>
        </w:rPr>
        <w:t>keynote</w:t>
      </w:r>
      <w:proofErr w:type="spellEnd"/>
      <w:r w:rsidR="00D128DF" w:rsidRPr="002B1F3E">
        <w:rPr>
          <w:color w:val="000000"/>
          <w:sz w:val="20"/>
          <w:lang w:val="es-ES"/>
        </w:rPr>
        <w:t xml:space="preserve"> </w:t>
      </w:r>
      <w:proofErr w:type="spellStart"/>
      <w:r w:rsidR="00D128DF" w:rsidRPr="002B1F3E">
        <w:rPr>
          <w:color w:val="000000"/>
          <w:sz w:val="20"/>
          <w:lang w:val="es-ES"/>
        </w:rPr>
        <w:t>speech</w:t>
      </w:r>
      <w:proofErr w:type="spellEnd"/>
      <w:r w:rsidR="00D128DF" w:rsidRPr="002B1F3E">
        <w:rPr>
          <w:color w:val="000000"/>
          <w:sz w:val="20"/>
          <w:lang w:val="es-ES"/>
        </w:rPr>
        <w:t xml:space="preserve">, </w:t>
      </w:r>
      <w:r w:rsidRPr="002B1F3E">
        <w:rPr>
          <w:color w:val="000000"/>
          <w:sz w:val="20"/>
          <w:lang w:val="es-ES"/>
        </w:rPr>
        <w:t xml:space="preserve">III Curso Internacional, La democracia en la región: logros y desafíos, Ministerio de Relaciones Exteriores, Lima, Perú, </w:t>
      </w:r>
      <w:proofErr w:type="spellStart"/>
      <w:r w:rsidRPr="002B1F3E">
        <w:rPr>
          <w:color w:val="000000"/>
          <w:sz w:val="20"/>
          <w:lang w:val="es-ES"/>
        </w:rPr>
        <w:t>November</w:t>
      </w:r>
      <w:proofErr w:type="spellEnd"/>
      <w:r w:rsidRPr="002B1F3E">
        <w:rPr>
          <w:color w:val="000000"/>
          <w:sz w:val="20"/>
          <w:lang w:val="es-ES"/>
        </w:rPr>
        <w:t xml:space="preserve"> 12, 2013</w:t>
      </w:r>
    </w:p>
    <w:p w14:paraId="3A93354D" w14:textId="77777777" w:rsidR="00866609" w:rsidRPr="002B1F3E" w:rsidRDefault="00866609" w:rsidP="002465B9">
      <w:pPr>
        <w:overflowPunct/>
        <w:autoSpaceDE/>
        <w:autoSpaceDN/>
        <w:adjustRightInd/>
        <w:textAlignment w:val="auto"/>
        <w:rPr>
          <w:color w:val="000000"/>
          <w:sz w:val="20"/>
          <w:lang w:val="es-ES"/>
        </w:rPr>
      </w:pPr>
    </w:p>
    <w:p w14:paraId="28D8B559" w14:textId="06BBF58E" w:rsidR="00866609" w:rsidRPr="00866609" w:rsidRDefault="00866609" w:rsidP="00866609">
      <w:pPr>
        <w:rPr>
          <w:color w:val="000000"/>
          <w:sz w:val="20"/>
          <w:lang w:val="es-ES_tradnl"/>
        </w:rPr>
      </w:pPr>
      <w:r w:rsidRPr="002B1F3E">
        <w:rPr>
          <w:color w:val="000000"/>
          <w:sz w:val="20"/>
          <w:lang w:val="es-ES"/>
        </w:rPr>
        <w:t>“Calidad de la Democracia y los Partidos Pol</w:t>
      </w:r>
      <w:proofErr w:type="spellStart"/>
      <w:r w:rsidRPr="00866609">
        <w:rPr>
          <w:color w:val="000000"/>
          <w:sz w:val="20"/>
          <w:lang w:val="es-ES_tradnl"/>
        </w:rPr>
        <w:t>íticos</w:t>
      </w:r>
      <w:proofErr w:type="spellEnd"/>
      <w:r w:rsidRPr="00866609">
        <w:rPr>
          <w:color w:val="000000"/>
          <w:sz w:val="20"/>
          <w:lang w:val="es-ES_tradnl"/>
        </w:rPr>
        <w:t xml:space="preserve"> en América Latina,” </w:t>
      </w:r>
      <w:proofErr w:type="spellStart"/>
      <w:r w:rsidR="00D128DF">
        <w:rPr>
          <w:color w:val="000000"/>
          <w:sz w:val="20"/>
          <w:lang w:val="es-ES_tradnl"/>
        </w:rPr>
        <w:t>public</w:t>
      </w:r>
      <w:proofErr w:type="spellEnd"/>
      <w:r w:rsidR="00D128DF">
        <w:rPr>
          <w:color w:val="000000"/>
          <w:sz w:val="20"/>
          <w:lang w:val="es-ES_tradnl"/>
        </w:rPr>
        <w:t xml:space="preserve"> </w:t>
      </w:r>
      <w:proofErr w:type="spellStart"/>
      <w:r w:rsidR="00D128DF">
        <w:rPr>
          <w:color w:val="000000"/>
          <w:sz w:val="20"/>
          <w:lang w:val="es-ES_tradnl"/>
        </w:rPr>
        <w:t>lecture</w:t>
      </w:r>
      <w:proofErr w:type="spellEnd"/>
      <w:r w:rsidR="00D128DF">
        <w:rPr>
          <w:color w:val="000000"/>
          <w:sz w:val="20"/>
          <w:lang w:val="es-ES_tradnl"/>
        </w:rPr>
        <w:t xml:space="preserve">, </w:t>
      </w:r>
      <w:r w:rsidRPr="002B1F3E">
        <w:rPr>
          <w:color w:val="000000"/>
          <w:sz w:val="20"/>
          <w:lang w:val="es-ES"/>
        </w:rPr>
        <w:t xml:space="preserve">I Aniversario, El Grupo de Estudios de Gobernabilidad y Democracia, Facultad de Derecho y Ciencia Política, Universidad Nacional Mayor de San Marcos, Lima, </w:t>
      </w:r>
      <w:proofErr w:type="spellStart"/>
      <w:r w:rsidRPr="002B1F3E">
        <w:rPr>
          <w:color w:val="000000"/>
          <w:sz w:val="20"/>
          <w:lang w:val="es-ES"/>
        </w:rPr>
        <w:t>Peru</w:t>
      </w:r>
      <w:proofErr w:type="spellEnd"/>
      <w:r w:rsidRPr="002B1F3E">
        <w:rPr>
          <w:color w:val="000000"/>
          <w:sz w:val="20"/>
          <w:lang w:val="es-ES"/>
        </w:rPr>
        <w:t xml:space="preserve">, </w:t>
      </w:r>
      <w:proofErr w:type="spellStart"/>
      <w:r w:rsidRPr="002B1F3E">
        <w:rPr>
          <w:color w:val="000000"/>
          <w:sz w:val="20"/>
          <w:lang w:val="es-ES"/>
        </w:rPr>
        <w:t>November</w:t>
      </w:r>
      <w:proofErr w:type="spellEnd"/>
      <w:r w:rsidRPr="002B1F3E">
        <w:rPr>
          <w:color w:val="000000"/>
          <w:sz w:val="20"/>
          <w:lang w:val="es-ES"/>
        </w:rPr>
        <w:t xml:space="preserve"> 11, 2013.  </w:t>
      </w:r>
      <w:proofErr w:type="spellStart"/>
      <w:r w:rsidRPr="002B1F3E">
        <w:rPr>
          <w:color w:val="000000"/>
          <w:sz w:val="20"/>
          <w:lang w:val="es-ES"/>
        </w:rPr>
        <w:t>Commentary</w:t>
      </w:r>
      <w:proofErr w:type="spellEnd"/>
      <w:r w:rsidRPr="002B1F3E">
        <w:rPr>
          <w:color w:val="000000"/>
          <w:sz w:val="20"/>
          <w:lang w:val="es-ES"/>
        </w:rPr>
        <w:t xml:space="preserve"> </w:t>
      </w:r>
      <w:proofErr w:type="spellStart"/>
      <w:r w:rsidRPr="002B1F3E">
        <w:rPr>
          <w:color w:val="000000"/>
          <w:sz w:val="20"/>
          <w:lang w:val="es-ES"/>
        </w:rPr>
        <w:t>by</w:t>
      </w:r>
      <w:proofErr w:type="spellEnd"/>
      <w:r w:rsidRPr="002B1F3E">
        <w:rPr>
          <w:color w:val="000000"/>
          <w:sz w:val="20"/>
          <w:lang w:val="es-ES"/>
        </w:rPr>
        <w:t xml:space="preserve"> Virgilio Hurtado and Carlo Magno Salcedo.</w:t>
      </w:r>
    </w:p>
    <w:p w14:paraId="5A0C0B85" w14:textId="77777777" w:rsidR="00866609" w:rsidRPr="00866609" w:rsidRDefault="00866609" w:rsidP="002465B9">
      <w:pPr>
        <w:overflowPunct/>
        <w:autoSpaceDE/>
        <w:autoSpaceDN/>
        <w:adjustRightInd/>
        <w:textAlignment w:val="auto"/>
        <w:rPr>
          <w:color w:val="000000"/>
          <w:sz w:val="20"/>
          <w:lang w:val="es-ES_tradnl"/>
        </w:rPr>
      </w:pPr>
    </w:p>
    <w:p w14:paraId="552739C3" w14:textId="73C7EE6C" w:rsidR="00866609" w:rsidRPr="002B1F3E" w:rsidRDefault="00866609" w:rsidP="00866609">
      <w:pPr>
        <w:rPr>
          <w:color w:val="000000"/>
          <w:sz w:val="20"/>
          <w:lang w:val="es-ES"/>
        </w:rPr>
      </w:pPr>
      <w:r w:rsidRPr="002B1F3E">
        <w:rPr>
          <w:color w:val="000000"/>
          <w:sz w:val="20"/>
          <w:lang w:val="es-ES"/>
        </w:rPr>
        <w:t>“Calidad de la Democracia y los Partidos Pol</w:t>
      </w:r>
      <w:proofErr w:type="spellStart"/>
      <w:r w:rsidRPr="00866609">
        <w:rPr>
          <w:color w:val="000000"/>
          <w:sz w:val="20"/>
          <w:lang w:val="es-ES_tradnl"/>
        </w:rPr>
        <w:t>íticos</w:t>
      </w:r>
      <w:proofErr w:type="spellEnd"/>
      <w:r>
        <w:rPr>
          <w:color w:val="000000"/>
          <w:sz w:val="20"/>
          <w:lang w:val="es-ES_tradnl"/>
        </w:rPr>
        <w:t xml:space="preserve"> en América Latina,</w:t>
      </w:r>
      <w:r w:rsidRPr="00866609">
        <w:rPr>
          <w:color w:val="000000"/>
          <w:sz w:val="20"/>
          <w:lang w:val="es-ES_tradnl"/>
        </w:rPr>
        <w:t xml:space="preserve">” </w:t>
      </w:r>
      <w:proofErr w:type="spellStart"/>
      <w:r w:rsidR="00D128DF">
        <w:rPr>
          <w:color w:val="000000"/>
          <w:sz w:val="20"/>
          <w:lang w:val="es-ES_tradnl"/>
        </w:rPr>
        <w:t>presentation</w:t>
      </w:r>
      <w:proofErr w:type="spellEnd"/>
      <w:r w:rsidR="00D128DF">
        <w:rPr>
          <w:color w:val="000000"/>
          <w:sz w:val="20"/>
          <w:lang w:val="es-ES_tradnl"/>
        </w:rPr>
        <w:t xml:space="preserve"> </w:t>
      </w:r>
      <w:proofErr w:type="spellStart"/>
      <w:r w:rsidR="00D128DF">
        <w:rPr>
          <w:color w:val="000000"/>
          <w:sz w:val="20"/>
          <w:lang w:val="es-ES_tradnl"/>
        </w:rPr>
        <w:t>to</w:t>
      </w:r>
      <w:proofErr w:type="spellEnd"/>
      <w:r w:rsidR="00D128DF">
        <w:rPr>
          <w:color w:val="000000"/>
          <w:sz w:val="20"/>
          <w:lang w:val="es-ES_tradnl"/>
        </w:rPr>
        <w:t xml:space="preserve"> </w:t>
      </w:r>
      <w:r w:rsidRPr="002B1F3E">
        <w:rPr>
          <w:color w:val="000000"/>
          <w:sz w:val="20"/>
          <w:lang w:val="es-ES"/>
        </w:rPr>
        <w:t xml:space="preserve">Congreso de la República, Grupo de Trabajo, Comisión de Constitución y Reglamento, Lima, </w:t>
      </w:r>
      <w:proofErr w:type="spellStart"/>
      <w:r w:rsidRPr="002B1F3E">
        <w:rPr>
          <w:color w:val="000000"/>
          <w:sz w:val="20"/>
          <w:lang w:val="es-ES"/>
        </w:rPr>
        <w:t>Peru</w:t>
      </w:r>
      <w:proofErr w:type="spellEnd"/>
      <w:r w:rsidRPr="002B1F3E">
        <w:rPr>
          <w:color w:val="000000"/>
          <w:sz w:val="20"/>
          <w:lang w:val="es-ES"/>
        </w:rPr>
        <w:t xml:space="preserve">, </w:t>
      </w:r>
      <w:proofErr w:type="spellStart"/>
      <w:r w:rsidRPr="002B1F3E">
        <w:rPr>
          <w:color w:val="000000"/>
          <w:sz w:val="20"/>
          <w:lang w:val="es-ES"/>
        </w:rPr>
        <w:t>November</w:t>
      </w:r>
      <w:proofErr w:type="spellEnd"/>
      <w:r w:rsidRPr="002B1F3E">
        <w:rPr>
          <w:color w:val="000000"/>
          <w:sz w:val="20"/>
          <w:lang w:val="es-ES"/>
        </w:rPr>
        <w:t>, 11, 2013.</w:t>
      </w:r>
    </w:p>
    <w:p w14:paraId="5CDFD05E" w14:textId="77777777" w:rsidR="00866609" w:rsidRPr="002B1F3E" w:rsidRDefault="00866609" w:rsidP="002465B9">
      <w:pPr>
        <w:overflowPunct/>
        <w:autoSpaceDE/>
        <w:autoSpaceDN/>
        <w:adjustRightInd/>
        <w:textAlignment w:val="auto"/>
        <w:rPr>
          <w:color w:val="000000"/>
          <w:sz w:val="20"/>
          <w:lang w:val="es-ES"/>
        </w:rPr>
      </w:pPr>
    </w:p>
    <w:p w14:paraId="56360991" w14:textId="4486C251" w:rsidR="006A1077" w:rsidRPr="002B1F3E" w:rsidRDefault="006A1077" w:rsidP="002465B9">
      <w:pPr>
        <w:overflowPunct/>
        <w:autoSpaceDE/>
        <w:autoSpaceDN/>
        <w:adjustRightInd/>
        <w:textAlignment w:val="auto"/>
        <w:rPr>
          <w:color w:val="000000"/>
          <w:sz w:val="20"/>
          <w:lang w:val="es-ES"/>
        </w:rPr>
      </w:pPr>
      <w:r w:rsidRPr="002B1F3E">
        <w:rPr>
          <w:color w:val="000000"/>
          <w:sz w:val="20"/>
          <w:lang w:val="es-ES"/>
        </w:rPr>
        <w:t>“</w:t>
      </w:r>
      <w:r w:rsidR="00E94373" w:rsidRPr="002B1F3E">
        <w:rPr>
          <w:color w:val="000000"/>
          <w:sz w:val="20"/>
          <w:lang w:val="es-ES"/>
        </w:rPr>
        <w:t xml:space="preserve">Orígenes socio-cognitivos de la </w:t>
      </w:r>
      <w:proofErr w:type="spellStart"/>
      <w:r w:rsidR="00E94373" w:rsidRPr="002B1F3E">
        <w:rPr>
          <w:color w:val="000000"/>
          <w:sz w:val="20"/>
          <w:lang w:val="es-ES"/>
        </w:rPr>
        <w:t>separaci</w:t>
      </w:r>
      <w:r w:rsidR="00E94373">
        <w:rPr>
          <w:color w:val="000000"/>
          <w:sz w:val="20"/>
          <w:lang w:val="es-ES_tradnl"/>
        </w:rPr>
        <w:t>ón</w:t>
      </w:r>
      <w:proofErr w:type="spellEnd"/>
      <w:r w:rsidR="00E94373">
        <w:rPr>
          <w:color w:val="000000"/>
          <w:sz w:val="20"/>
          <w:lang w:val="es-ES_tradnl"/>
        </w:rPr>
        <w:t xml:space="preserve"> de poderes</w:t>
      </w:r>
      <w:r>
        <w:rPr>
          <w:color w:val="000000"/>
          <w:sz w:val="20"/>
          <w:lang w:val="es-ES_tradnl"/>
        </w:rPr>
        <w:t>,</w:t>
      </w:r>
      <w:r w:rsidRPr="002B1F3E">
        <w:rPr>
          <w:color w:val="000000"/>
          <w:sz w:val="20"/>
          <w:lang w:val="es-ES"/>
        </w:rPr>
        <w:t>” FLACSO-</w:t>
      </w:r>
      <w:proofErr w:type="spellStart"/>
      <w:r w:rsidRPr="002B1F3E">
        <w:rPr>
          <w:color w:val="000000"/>
          <w:sz w:val="20"/>
          <w:lang w:val="es-ES"/>
        </w:rPr>
        <w:t>Mexico</w:t>
      </w:r>
      <w:proofErr w:type="spellEnd"/>
      <w:r w:rsidRPr="002B1F3E">
        <w:rPr>
          <w:color w:val="000000"/>
          <w:sz w:val="20"/>
          <w:lang w:val="es-ES"/>
        </w:rPr>
        <w:t xml:space="preserve">, </w:t>
      </w:r>
      <w:proofErr w:type="spellStart"/>
      <w:r w:rsidRPr="002B1F3E">
        <w:rPr>
          <w:color w:val="000000"/>
          <w:sz w:val="20"/>
          <w:lang w:val="es-ES"/>
        </w:rPr>
        <w:t>Mexico</w:t>
      </w:r>
      <w:proofErr w:type="spellEnd"/>
      <w:r w:rsidRPr="002B1F3E">
        <w:rPr>
          <w:color w:val="000000"/>
          <w:sz w:val="20"/>
          <w:lang w:val="es-ES"/>
        </w:rPr>
        <w:t xml:space="preserve"> City, </w:t>
      </w:r>
      <w:proofErr w:type="spellStart"/>
      <w:r w:rsidRPr="002B1F3E">
        <w:rPr>
          <w:color w:val="000000"/>
          <w:sz w:val="20"/>
          <w:lang w:val="es-ES"/>
        </w:rPr>
        <w:t>October</w:t>
      </w:r>
      <w:proofErr w:type="spellEnd"/>
      <w:r w:rsidRPr="002B1F3E">
        <w:rPr>
          <w:color w:val="000000"/>
          <w:sz w:val="20"/>
          <w:lang w:val="es-ES"/>
        </w:rPr>
        <w:t xml:space="preserve"> 2, 2013.</w:t>
      </w:r>
    </w:p>
    <w:p w14:paraId="2CD39E9A" w14:textId="77777777" w:rsidR="006A1077" w:rsidRPr="002B1F3E" w:rsidRDefault="006A1077" w:rsidP="002465B9">
      <w:pPr>
        <w:overflowPunct/>
        <w:autoSpaceDE/>
        <w:autoSpaceDN/>
        <w:adjustRightInd/>
        <w:textAlignment w:val="auto"/>
        <w:rPr>
          <w:color w:val="000000"/>
          <w:sz w:val="20"/>
          <w:lang w:val="es-ES"/>
        </w:rPr>
      </w:pPr>
    </w:p>
    <w:p w14:paraId="0C120A05" w14:textId="2AB9E9A5" w:rsidR="006A1077" w:rsidRPr="002B1F3E" w:rsidRDefault="006A1077" w:rsidP="002465B9">
      <w:pPr>
        <w:overflowPunct/>
        <w:autoSpaceDE/>
        <w:autoSpaceDN/>
        <w:adjustRightInd/>
        <w:textAlignment w:val="auto"/>
        <w:rPr>
          <w:color w:val="000000"/>
          <w:sz w:val="20"/>
          <w:lang w:val="es-ES"/>
        </w:rPr>
      </w:pPr>
      <w:r w:rsidRPr="002B1F3E">
        <w:rPr>
          <w:color w:val="000000"/>
          <w:sz w:val="20"/>
          <w:lang w:val="es-ES"/>
        </w:rPr>
        <w:lastRenderedPageBreak/>
        <w:t xml:space="preserve">“Constituciones Fuertes: La </w:t>
      </w:r>
      <w:proofErr w:type="spellStart"/>
      <w:r w:rsidRPr="002B1F3E">
        <w:rPr>
          <w:color w:val="000000"/>
          <w:sz w:val="20"/>
          <w:lang w:val="es-ES"/>
        </w:rPr>
        <w:t>Separaci</w:t>
      </w:r>
      <w:r>
        <w:rPr>
          <w:color w:val="000000"/>
          <w:sz w:val="20"/>
          <w:lang w:val="es-ES_tradnl"/>
        </w:rPr>
        <w:t>ón</w:t>
      </w:r>
      <w:proofErr w:type="spellEnd"/>
      <w:r>
        <w:rPr>
          <w:color w:val="000000"/>
          <w:sz w:val="20"/>
          <w:lang w:val="es-ES_tradnl"/>
        </w:rPr>
        <w:t xml:space="preserve"> de Poderes en América Latina,</w:t>
      </w:r>
      <w:r w:rsidRPr="002B1F3E">
        <w:rPr>
          <w:color w:val="000000"/>
          <w:sz w:val="20"/>
          <w:lang w:val="es-ES"/>
        </w:rPr>
        <w:t>” Instituto de Ciencias de Gobierno y Desarrollo Estratégico, B</w:t>
      </w:r>
      <w:r w:rsidR="00EF70A9" w:rsidRPr="002B1F3E">
        <w:rPr>
          <w:color w:val="000000"/>
          <w:sz w:val="20"/>
          <w:lang w:val="es-ES"/>
        </w:rPr>
        <w:t xml:space="preserve">enemérita Universidad </w:t>
      </w:r>
      <w:proofErr w:type="spellStart"/>
      <w:r w:rsidR="00EF70A9" w:rsidRPr="002B1F3E">
        <w:rPr>
          <w:color w:val="000000"/>
          <w:sz w:val="20"/>
          <w:lang w:val="es-ES"/>
        </w:rPr>
        <w:t>Auto</w:t>
      </w:r>
      <w:r w:rsidRPr="002B1F3E">
        <w:rPr>
          <w:color w:val="000000"/>
          <w:sz w:val="20"/>
          <w:lang w:val="es-ES"/>
        </w:rPr>
        <w:t>noma</w:t>
      </w:r>
      <w:proofErr w:type="spellEnd"/>
      <w:r w:rsidRPr="002B1F3E">
        <w:rPr>
          <w:color w:val="000000"/>
          <w:sz w:val="20"/>
          <w:lang w:val="es-ES"/>
        </w:rPr>
        <w:t xml:space="preserve"> de Puebla, Puebla, </w:t>
      </w:r>
      <w:proofErr w:type="spellStart"/>
      <w:r w:rsidRPr="002B1F3E">
        <w:rPr>
          <w:color w:val="000000"/>
          <w:sz w:val="20"/>
          <w:lang w:val="es-ES"/>
        </w:rPr>
        <w:t>Mexico</w:t>
      </w:r>
      <w:proofErr w:type="spellEnd"/>
      <w:r w:rsidRPr="002B1F3E">
        <w:rPr>
          <w:color w:val="000000"/>
          <w:sz w:val="20"/>
          <w:lang w:val="es-ES"/>
        </w:rPr>
        <w:t xml:space="preserve">, </w:t>
      </w:r>
      <w:proofErr w:type="spellStart"/>
      <w:r w:rsidRPr="002B1F3E">
        <w:rPr>
          <w:color w:val="000000"/>
          <w:sz w:val="20"/>
          <w:lang w:val="es-ES"/>
        </w:rPr>
        <w:t>October</w:t>
      </w:r>
      <w:proofErr w:type="spellEnd"/>
      <w:r w:rsidRPr="002B1F3E">
        <w:rPr>
          <w:color w:val="000000"/>
          <w:sz w:val="20"/>
          <w:lang w:val="es-ES"/>
        </w:rPr>
        <w:t xml:space="preserve"> 1, 2013.</w:t>
      </w:r>
    </w:p>
    <w:p w14:paraId="4D784BB1" w14:textId="77777777" w:rsidR="006A1077" w:rsidRPr="002B1F3E" w:rsidRDefault="006A1077" w:rsidP="00AF763A">
      <w:pPr>
        <w:overflowPunct/>
        <w:autoSpaceDE/>
        <w:autoSpaceDN/>
        <w:adjustRightInd/>
        <w:textAlignment w:val="auto"/>
        <w:rPr>
          <w:color w:val="000000"/>
          <w:sz w:val="20"/>
          <w:lang w:val="es-ES"/>
        </w:rPr>
      </w:pPr>
    </w:p>
    <w:p w14:paraId="59576383" w14:textId="7E81B848" w:rsidR="006A1077" w:rsidRDefault="006A1077" w:rsidP="00AF763A">
      <w:pPr>
        <w:overflowPunct/>
        <w:autoSpaceDE/>
        <w:autoSpaceDN/>
        <w:adjustRightInd/>
        <w:textAlignment w:val="auto"/>
        <w:rPr>
          <w:color w:val="000000"/>
          <w:sz w:val="20"/>
        </w:rPr>
      </w:pPr>
      <w:r>
        <w:rPr>
          <w:color w:val="000000"/>
          <w:sz w:val="20"/>
        </w:rPr>
        <w:t xml:space="preserve">“Strong Constitutions: Constituent Power in Latin America,” Watson Institute for International Studies, Brown University, Providence, Rhode Island, </w:t>
      </w:r>
      <w:r w:rsidR="00F06828">
        <w:rPr>
          <w:color w:val="000000"/>
          <w:sz w:val="20"/>
        </w:rPr>
        <w:t xml:space="preserve">USA, </w:t>
      </w:r>
      <w:r>
        <w:rPr>
          <w:color w:val="000000"/>
          <w:sz w:val="20"/>
        </w:rPr>
        <w:t>September 24, 2013.</w:t>
      </w:r>
    </w:p>
    <w:p w14:paraId="1AFCA5A9" w14:textId="77777777" w:rsidR="006A1077" w:rsidRDefault="006A1077" w:rsidP="00AF763A">
      <w:pPr>
        <w:overflowPunct/>
        <w:autoSpaceDE/>
        <w:autoSpaceDN/>
        <w:adjustRightInd/>
        <w:textAlignment w:val="auto"/>
        <w:rPr>
          <w:color w:val="000000"/>
          <w:sz w:val="20"/>
        </w:rPr>
      </w:pPr>
    </w:p>
    <w:p w14:paraId="147D3804" w14:textId="5187928C" w:rsidR="006A1077" w:rsidRPr="006A1077" w:rsidRDefault="006A1077" w:rsidP="006A1077">
      <w:pPr>
        <w:rPr>
          <w:color w:val="000000"/>
          <w:sz w:val="20"/>
          <w:lang w:val="en-GB"/>
        </w:rPr>
      </w:pPr>
      <w:r>
        <w:rPr>
          <w:color w:val="000000"/>
          <w:sz w:val="20"/>
        </w:rPr>
        <w:t xml:space="preserve">“Strong Constitutions: Constituent Power in Latin America” </w:t>
      </w:r>
      <w:r w:rsidRPr="006A1077">
        <w:rPr>
          <w:color w:val="000000"/>
          <w:sz w:val="20"/>
          <w:lang w:val="en-GB"/>
        </w:rPr>
        <w:t xml:space="preserve">Tuesday Seminar Series at the David Rockefeller </w:t>
      </w:r>
      <w:proofErr w:type="spellStart"/>
      <w:r w:rsidRPr="006A1077">
        <w:rPr>
          <w:color w:val="000000"/>
          <w:sz w:val="20"/>
          <w:lang w:val="en-GB"/>
        </w:rPr>
        <w:t>Center</w:t>
      </w:r>
      <w:proofErr w:type="spellEnd"/>
      <w:r w:rsidRPr="006A1077">
        <w:rPr>
          <w:color w:val="000000"/>
          <w:sz w:val="20"/>
          <w:lang w:val="en-GB"/>
        </w:rPr>
        <w:t xml:space="preserve"> for Latin American Studies, Harvard University</w:t>
      </w:r>
      <w:r>
        <w:rPr>
          <w:color w:val="000000"/>
          <w:sz w:val="20"/>
          <w:lang w:val="en-GB"/>
        </w:rPr>
        <w:t xml:space="preserve">, Cambridge, Massachusetts, </w:t>
      </w:r>
      <w:r w:rsidR="00F06828">
        <w:rPr>
          <w:color w:val="000000"/>
          <w:sz w:val="20"/>
          <w:lang w:val="en-GB"/>
        </w:rPr>
        <w:t xml:space="preserve">USA, </w:t>
      </w:r>
      <w:r w:rsidRPr="006A1077">
        <w:rPr>
          <w:color w:val="000000"/>
          <w:sz w:val="20"/>
          <w:lang w:val="en-CA"/>
        </w:rPr>
        <w:t>September 24, 2013</w:t>
      </w:r>
      <w:r>
        <w:rPr>
          <w:color w:val="000000"/>
          <w:sz w:val="20"/>
          <w:lang w:val="en-CA"/>
        </w:rPr>
        <w:t>.</w:t>
      </w:r>
    </w:p>
    <w:p w14:paraId="696C0E7F" w14:textId="77777777" w:rsidR="006A1077" w:rsidRDefault="006A1077" w:rsidP="00AF763A">
      <w:pPr>
        <w:overflowPunct/>
        <w:autoSpaceDE/>
        <w:autoSpaceDN/>
        <w:adjustRightInd/>
        <w:textAlignment w:val="auto"/>
        <w:rPr>
          <w:color w:val="000000"/>
          <w:sz w:val="20"/>
        </w:rPr>
      </w:pPr>
    </w:p>
    <w:p w14:paraId="08917761" w14:textId="7740206D" w:rsidR="006A1077" w:rsidRDefault="006A1077" w:rsidP="00AF763A">
      <w:pPr>
        <w:overflowPunct/>
        <w:autoSpaceDE/>
        <w:autoSpaceDN/>
        <w:adjustRightInd/>
        <w:textAlignment w:val="auto"/>
        <w:rPr>
          <w:color w:val="000000"/>
          <w:sz w:val="20"/>
        </w:rPr>
      </w:pPr>
      <w:r>
        <w:rPr>
          <w:color w:val="000000"/>
          <w:sz w:val="20"/>
        </w:rPr>
        <w:t xml:space="preserve">“Strong Constitutions: Why the erosion of the separation of powers makes us weak,” McLaughlin College, York University, North York, </w:t>
      </w:r>
      <w:r w:rsidR="00F06828">
        <w:rPr>
          <w:color w:val="000000"/>
          <w:sz w:val="20"/>
        </w:rPr>
        <w:t xml:space="preserve">Canada, </w:t>
      </w:r>
      <w:r>
        <w:rPr>
          <w:color w:val="000000"/>
          <w:sz w:val="20"/>
        </w:rPr>
        <w:t>September 20, 2013.</w:t>
      </w:r>
      <w:r w:rsidR="00EF70A9">
        <w:rPr>
          <w:color w:val="000000"/>
          <w:sz w:val="20"/>
        </w:rPr>
        <w:t xml:space="preserve"> </w:t>
      </w:r>
      <w:r w:rsidR="00EF70A9" w:rsidRPr="00EF70A9">
        <w:rPr>
          <w:rFonts w:cs="Arial"/>
          <w:bCs/>
          <w:color w:val="0000E9"/>
          <w:sz w:val="20"/>
          <w:u w:val="single" w:color="0000E9"/>
        </w:rPr>
        <w:t>http://www.yorku.ca/mclaughlin/past_events.html</w:t>
      </w:r>
    </w:p>
    <w:p w14:paraId="0D7F8140" w14:textId="77777777" w:rsidR="006A1077" w:rsidRDefault="006A1077" w:rsidP="00AF763A">
      <w:pPr>
        <w:overflowPunct/>
        <w:autoSpaceDE/>
        <w:autoSpaceDN/>
        <w:adjustRightInd/>
        <w:textAlignment w:val="auto"/>
        <w:rPr>
          <w:color w:val="000000"/>
          <w:sz w:val="20"/>
        </w:rPr>
      </w:pPr>
    </w:p>
    <w:p w14:paraId="026DC21E" w14:textId="65515CF2" w:rsidR="00AD5FE6" w:rsidRDefault="00AD5FE6" w:rsidP="00AF763A">
      <w:pPr>
        <w:overflowPunct/>
        <w:autoSpaceDE/>
        <w:autoSpaceDN/>
        <w:adjustRightInd/>
        <w:textAlignment w:val="auto"/>
        <w:rPr>
          <w:color w:val="000000"/>
          <w:sz w:val="20"/>
        </w:rPr>
      </w:pPr>
      <w:r>
        <w:rPr>
          <w:color w:val="000000"/>
          <w:sz w:val="20"/>
        </w:rPr>
        <w:t xml:space="preserve">“Strong Constitutions: Why Monopolies of Power are Better than Checks and Balances,” Department of Political Science, McMaster University, Hamilton, Ontario, </w:t>
      </w:r>
      <w:r w:rsidR="00F06828">
        <w:rPr>
          <w:color w:val="000000"/>
          <w:sz w:val="20"/>
        </w:rPr>
        <w:t xml:space="preserve">Canada, </w:t>
      </w:r>
      <w:r>
        <w:rPr>
          <w:color w:val="000000"/>
          <w:sz w:val="20"/>
        </w:rPr>
        <w:t xml:space="preserve">September 19, 2013. </w:t>
      </w:r>
    </w:p>
    <w:p w14:paraId="47BCB896" w14:textId="77777777" w:rsidR="00AD5FE6" w:rsidRDefault="00AD5FE6" w:rsidP="002465B9">
      <w:pPr>
        <w:overflowPunct/>
        <w:autoSpaceDE/>
        <w:autoSpaceDN/>
        <w:adjustRightInd/>
        <w:textAlignment w:val="auto"/>
        <w:rPr>
          <w:color w:val="000000"/>
          <w:sz w:val="20"/>
        </w:rPr>
      </w:pPr>
    </w:p>
    <w:p w14:paraId="2E023B78" w14:textId="7D67AEEA" w:rsidR="00AD5FE6" w:rsidRDefault="00AD5FE6" w:rsidP="002465B9">
      <w:pPr>
        <w:overflowPunct/>
        <w:autoSpaceDE/>
        <w:autoSpaceDN/>
        <w:adjustRightInd/>
        <w:textAlignment w:val="auto"/>
        <w:rPr>
          <w:color w:val="000000"/>
          <w:sz w:val="20"/>
        </w:rPr>
      </w:pPr>
      <w:r>
        <w:rPr>
          <w:color w:val="000000"/>
          <w:sz w:val="20"/>
        </w:rPr>
        <w:t xml:space="preserve">“Strong Constitutions: Why Monopolies of Power are Better than Checks and Balances,” Munk School of Global Affairs and Department of Political Science, University of Toronto, Toronto, </w:t>
      </w:r>
      <w:proofErr w:type="spellStart"/>
      <w:r>
        <w:rPr>
          <w:color w:val="000000"/>
          <w:sz w:val="20"/>
        </w:rPr>
        <w:t>Ont</w:t>
      </w:r>
      <w:proofErr w:type="spellEnd"/>
      <w:r>
        <w:rPr>
          <w:color w:val="000000"/>
          <w:sz w:val="20"/>
        </w:rPr>
        <w:t xml:space="preserve">, </w:t>
      </w:r>
      <w:r w:rsidR="00F06828">
        <w:rPr>
          <w:color w:val="000000"/>
          <w:sz w:val="20"/>
        </w:rPr>
        <w:t xml:space="preserve">Canada, </w:t>
      </w:r>
      <w:r>
        <w:rPr>
          <w:color w:val="000000"/>
          <w:sz w:val="20"/>
        </w:rPr>
        <w:t xml:space="preserve">September 18, 2013. </w:t>
      </w:r>
    </w:p>
    <w:p w14:paraId="10E222F0" w14:textId="77777777" w:rsidR="00F350DA" w:rsidRDefault="00F350DA" w:rsidP="002465B9">
      <w:pPr>
        <w:overflowPunct/>
        <w:autoSpaceDE/>
        <w:autoSpaceDN/>
        <w:adjustRightInd/>
        <w:textAlignment w:val="auto"/>
        <w:rPr>
          <w:color w:val="000000"/>
          <w:sz w:val="20"/>
        </w:rPr>
      </w:pPr>
    </w:p>
    <w:p w14:paraId="4E630E7A" w14:textId="0DAE42A5" w:rsidR="00F350DA" w:rsidRDefault="00F350DA" w:rsidP="002465B9">
      <w:pPr>
        <w:overflowPunct/>
        <w:autoSpaceDE/>
        <w:autoSpaceDN/>
        <w:adjustRightInd/>
        <w:textAlignment w:val="auto"/>
        <w:rPr>
          <w:color w:val="000000"/>
          <w:sz w:val="20"/>
        </w:rPr>
      </w:pPr>
      <w:r>
        <w:rPr>
          <w:color w:val="000000"/>
          <w:sz w:val="20"/>
        </w:rPr>
        <w:t xml:space="preserve">“Democracy in the Age of Digital Media,” Democracy Week event, sponsored by Elections Canada and UBC’s Centre for the Study of Democratic Institutions, </w:t>
      </w:r>
      <w:r w:rsidR="00F06828">
        <w:rPr>
          <w:color w:val="000000"/>
          <w:sz w:val="20"/>
        </w:rPr>
        <w:t xml:space="preserve">Vancouver, Canada, </w:t>
      </w:r>
      <w:r>
        <w:rPr>
          <w:color w:val="000000"/>
          <w:sz w:val="20"/>
        </w:rPr>
        <w:t xml:space="preserve">September 16, 2013. </w:t>
      </w:r>
    </w:p>
    <w:p w14:paraId="23C634FC" w14:textId="77777777" w:rsidR="001B46C2" w:rsidRDefault="001B46C2" w:rsidP="002465B9">
      <w:pPr>
        <w:overflowPunct/>
        <w:autoSpaceDE/>
        <w:autoSpaceDN/>
        <w:adjustRightInd/>
        <w:textAlignment w:val="auto"/>
        <w:rPr>
          <w:color w:val="000000"/>
          <w:sz w:val="20"/>
        </w:rPr>
      </w:pPr>
    </w:p>
    <w:p w14:paraId="05EB6A50" w14:textId="713F5C53" w:rsidR="001B46C2" w:rsidRDefault="001B46C2" w:rsidP="002465B9">
      <w:pPr>
        <w:overflowPunct/>
        <w:autoSpaceDE/>
        <w:autoSpaceDN/>
        <w:adjustRightInd/>
        <w:textAlignment w:val="auto"/>
        <w:rPr>
          <w:color w:val="000000"/>
          <w:sz w:val="20"/>
        </w:rPr>
      </w:pPr>
      <w:r>
        <w:rPr>
          <w:color w:val="000000"/>
          <w:sz w:val="20"/>
        </w:rPr>
        <w:t xml:space="preserve">“Strong Constitutions: Social-Cognitive Origins of the Separation of Powers,” Kellogg Institute for International Studies, University of Notre Dame, Hesburgh Center, Room C103, </w:t>
      </w:r>
      <w:r w:rsidR="00F06828">
        <w:rPr>
          <w:color w:val="000000"/>
          <w:sz w:val="20"/>
        </w:rPr>
        <w:t xml:space="preserve">South Bend, USA, </w:t>
      </w:r>
      <w:r>
        <w:rPr>
          <w:color w:val="000000"/>
          <w:sz w:val="20"/>
        </w:rPr>
        <w:t xml:space="preserve">September 3, 2013.  </w:t>
      </w:r>
    </w:p>
    <w:p w14:paraId="26B0476F" w14:textId="77777777" w:rsidR="00AD5FE6" w:rsidRDefault="00AD5FE6" w:rsidP="002465B9">
      <w:pPr>
        <w:overflowPunct/>
        <w:autoSpaceDE/>
        <w:autoSpaceDN/>
        <w:adjustRightInd/>
        <w:textAlignment w:val="auto"/>
        <w:rPr>
          <w:color w:val="000000"/>
          <w:sz w:val="20"/>
        </w:rPr>
      </w:pPr>
    </w:p>
    <w:p w14:paraId="53B122D2" w14:textId="12EBDD56" w:rsidR="00AD5FE6" w:rsidRDefault="00AD5FE6" w:rsidP="002465B9">
      <w:pPr>
        <w:overflowPunct/>
        <w:autoSpaceDE/>
        <w:autoSpaceDN/>
        <w:adjustRightInd/>
        <w:textAlignment w:val="auto"/>
        <w:rPr>
          <w:color w:val="000000"/>
          <w:sz w:val="20"/>
        </w:rPr>
      </w:pPr>
      <w:r>
        <w:rPr>
          <w:color w:val="000000"/>
          <w:sz w:val="20"/>
        </w:rPr>
        <w:t>“Strong Constitutions</w:t>
      </w:r>
      <w:r w:rsidR="006A1077">
        <w:rPr>
          <w:color w:val="000000"/>
          <w:sz w:val="20"/>
        </w:rPr>
        <w:t>,</w:t>
      </w:r>
      <w:r>
        <w:rPr>
          <w:color w:val="000000"/>
          <w:sz w:val="20"/>
        </w:rPr>
        <w:t xml:space="preserve">” LSE IDEAS, London, </w:t>
      </w:r>
      <w:r w:rsidR="006A1077">
        <w:rPr>
          <w:color w:val="000000"/>
          <w:sz w:val="20"/>
        </w:rPr>
        <w:t xml:space="preserve">UK, </w:t>
      </w:r>
      <w:r>
        <w:rPr>
          <w:color w:val="000000"/>
          <w:sz w:val="20"/>
        </w:rPr>
        <w:t>July 3, 2013</w:t>
      </w:r>
      <w:r w:rsidR="001B46C2">
        <w:rPr>
          <w:color w:val="000000"/>
          <w:sz w:val="20"/>
        </w:rPr>
        <w:t>.</w:t>
      </w:r>
    </w:p>
    <w:p w14:paraId="4D91C6A7" w14:textId="77777777" w:rsidR="00AD5FE6" w:rsidRDefault="00AD5FE6" w:rsidP="002465B9">
      <w:pPr>
        <w:overflowPunct/>
        <w:autoSpaceDE/>
        <w:autoSpaceDN/>
        <w:adjustRightInd/>
        <w:textAlignment w:val="auto"/>
        <w:rPr>
          <w:color w:val="000000"/>
          <w:sz w:val="20"/>
        </w:rPr>
      </w:pPr>
    </w:p>
    <w:p w14:paraId="6C7ED1E0" w14:textId="0F168738" w:rsidR="00AD5FE6" w:rsidRDefault="00AD5FE6" w:rsidP="002465B9">
      <w:pPr>
        <w:overflowPunct/>
        <w:autoSpaceDE/>
        <w:autoSpaceDN/>
        <w:adjustRightInd/>
        <w:textAlignment w:val="auto"/>
        <w:rPr>
          <w:color w:val="000000"/>
          <w:sz w:val="20"/>
        </w:rPr>
      </w:pPr>
      <w:r>
        <w:rPr>
          <w:color w:val="000000"/>
          <w:sz w:val="20"/>
        </w:rPr>
        <w:t xml:space="preserve">“New Institutions for Participatory Democracy in Latin America,” Global Friday Presents, University of Northern British Columbia, Prince George, BC, </w:t>
      </w:r>
      <w:r w:rsidR="00F06828">
        <w:rPr>
          <w:color w:val="000000"/>
          <w:sz w:val="20"/>
        </w:rPr>
        <w:t xml:space="preserve">Canada, </w:t>
      </w:r>
      <w:r>
        <w:rPr>
          <w:color w:val="000000"/>
          <w:sz w:val="20"/>
        </w:rPr>
        <w:t xml:space="preserve">November 16, 2012.  </w:t>
      </w:r>
    </w:p>
    <w:p w14:paraId="58467D14" w14:textId="77777777" w:rsidR="00AD5FE6" w:rsidRDefault="00AD5FE6" w:rsidP="002465B9">
      <w:pPr>
        <w:overflowPunct/>
        <w:autoSpaceDE/>
        <w:autoSpaceDN/>
        <w:adjustRightInd/>
        <w:textAlignment w:val="auto"/>
        <w:rPr>
          <w:color w:val="000000"/>
          <w:sz w:val="20"/>
        </w:rPr>
      </w:pPr>
    </w:p>
    <w:p w14:paraId="2339481A" w14:textId="6E4E3A6B" w:rsidR="00AD5FE6" w:rsidRPr="005A3F4F" w:rsidRDefault="00AD5FE6" w:rsidP="005A3F4F">
      <w:pPr>
        <w:rPr>
          <w:sz w:val="20"/>
        </w:rPr>
      </w:pPr>
      <w:r>
        <w:rPr>
          <w:sz w:val="20"/>
        </w:rPr>
        <w:t>“Three Dimensions of Democratic Engagement,” introduction to a panel on “E-volving Democracy Dialogue: Engaging Citizens,” Fair V</w:t>
      </w:r>
      <w:r w:rsidR="005E56AA">
        <w:rPr>
          <w:sz w:val="20"/>
        </w:rPr>
        <w:t xml:space="preserve">oting BC, October 27, 2012, </w:t>
      </w:r>
      <w:proofErr w:type="spellStart"/>
      <w:r w:rsidR="005E56AA">
        <w:rPr>
          <w:sz w:val="20"/>
        </w:rPr>
        <w:t>Wosk</w:t>
      </w:r>
      <w:proofErr w:type="spellEnd"/>
      <w:r>
        <w:rPr>
          <w:sz w:val="20"/>
        </w:rPr>
        <w:t xml:space="preserve"> Centre, Vancouver, BC</w:t>
      </w:r>
      <w:r w:rsidR="00F06828">
        <w:rPr>
          <w:sz w:val="20"/>
        </w:rPr>
        <w:t>, Canada</w:t>
      </w:r>
      <w:r>
        <w:rPr>
          <w:sz w:val="20"/>
        </w:rPr>
        <w:t xml:space="preserve">. </w:t>
      </w:r>
    </w:p>
    <w:p w14:paraId="678FCD22" w14:textId="77777777" w:rsidR="00AD5FE6" w:rsidRDefault="00AD5FE6" w:rsidP="002465B9">
      <w:pPr>
        <w:overflowPunct/>
        <w:autoSpaceDE/>
        <w:autoSpaceDN/>
        <w:adjustRightInd/>
        <w:textAlignment w:val="auto"/>
        <w:rPr>
          <w:color w:val="000000"/>
          <w:sz w:val="20"/>
        </w:rPr>
      </w:pPr>
    </w:p>
    <w:p w14:paraId="12BD7A54" w14:textId="77777777" w:rsidR="00AD5FE6" w:rsidRPr="002B1F3E" w:rsidRDefault="00AD5FE6" w:rsidP="002465B9">
      <w:pPr>
        <w:overflowPunct/>
        <w:autoSpaceDE/>
        <w:autoSpaceDN/>
        <w:adjustRightInd/>
        <w:textAlignment w:val="auto"/>
        <w:rPr>
          <w:color w:val="000000"/>
          <w:sz w:val="20"/>
          <w:lang w:val="es-ES"/>
        </w:rPr>
      </w:pPr>
      <w:r w:rsidRPr="002B1F3E">
        <w:rPr>
          <w:color w:val="000000"/>
          <w:sz w:val="20"/>
          <w:lang w:val="es-ES"/>
        </w:rPr>
        <w:t xml:space="preserve">“La Democracia y Los Partidos Políticos en América Latina,” Conferencia Magistral, Universidad San Martin de Porres, Facultad de Derecho, La Molina, Lima, </w:t>
      </w:r>
      <w:proofErr w:type="spellStart"/>
      <w:r w:rsidRPr="002B1F3E">
        <w:rPr>
          <w:color w:val="000000"/>
          <w:sz w:val="20"/>
          <w:lang w:val="es-ES"/>
        </w:rPr>
        <w:t>Peru</w:t>
      </w:r>
      <w:proofErr w:type="spellEnd"/>
      <w:r w:rsidRPr="002B1F3E">
        <w:rPr>
          <w:color w:val="000000"/>
          <w:sz w:val="20"/>
          <w:lang w:val="es-ES"/>
        </w:rPr>
        <w:t xml:space="preserve">, 19 </w:t>
      </w:r>
      <w:proofErr w:type="spellStart"/>
      <w:r w:rsidRPr="002B1F3E">
        <w:rPr>
          <w:color w:val="000000"/>
          <w:sz w:val="20"/>
          <w:lang w:val="es-ES"/>
        </w:rPr>
        <w:t>October</w:t>
      </w:r>
      <w:proofErr w:type="spellEnd"/>
      <w:r w:rsidRPr="002B1F3E">
        <w:rPr>
          <w:color w:val="000000"/>
          <w:sz w:val="20"/>
          <w:lang w:val="es-ES"/>
        </w:rPr>
        <w:t xml:space="preserve"> 2012.  </w:t>
      </w:r>
    </w:p>
    <w:p w14:paraId="0A0AAE5A" w14:textId="77777777" w:rsidR="00AD5FE6" w:rsidRPr="002B1F3E" w:rsidRDefault="00AD5FE6" w:rsidP="002465B9">
      <w:pPr>
        <w:overflowPunct/>
        <w:autoSpaceDE/>
        <w:autoSpaceDN/>
        <w:adjustRightInd/>
        <w:textAlignment w:val="auto"/>
        <w:rPr>
          <w:color w:val="000000"/>
          <w:sz w:val="20"/>
          <w:lang w:val="es-ES"/>
        </w:rPr>
      </w:pPr>
    </w:p>
    <w:p w14:paraId="56CF7142" w14:textId="77777777" w:rsidR="00AD5FE6" w:rsidRPr="002B1F3E" w:rsidRDefault="00AD5FE6" w:rsidP="002465B9">
      <w:pPr>
        <w:overflowPunct/>
        <w:autoSpaceDE/>
        <w:autoSpaceDN/>
        <w:adjustRightInd/>
        <w:textAlignment w:val="auto"/>
        <w:rPr>
          <w:color w:val="000000"/>
          <w:sz w:val="20"/>
          <w:lang w:val="es-ES"/>
        </w:rPr>
      </w:pPr>
      <w:r w:rsidRPr="002B1F3E">
        <w:rPr>
          <w:color w:val="000000"/>
          <w:sz w:val="20"/>
          <w:lang w:val="es-ES"/>
        </w:rPr>
        <w:t xml:space="preserve">“La Política y los Partidos </w:t>
      </w:r>
      <w:proofErr w:type="spellStart"/>
      <w:r w:rsidRPr="002B1F3E">
        <w:rPr>
          <w:color w:val="000000"/>
          <w:sz w:val="20"/>
          <w:lang w:val="es-ES"/>
        </w:rPr>
        <w:t>Politicos</w:t>
      </w:r>
      <w:proofErr w:type="spellEnd"/>
      <w:r w:rsidRPr="002B1F3E">
        <w:rPr>
          <w:color w:val="000000"/>
          <w:sz w:val="20"/>
          <w:lang w:val="es-ES"/>
        </w:rPr>
        <w:t xml:space="preserve"> en América Latina,” Conferencista Magistral (Keynote Speaker), I Congreso Peruano de Estudios Electorales, 18-20 </w:t>
      </w:r>
      <w:proofErr w:type="spellStart"/>
      <w:r w:rsidRPr="002B1F3E">
        <w:rPr>
          <w:color w:val="000000"/>
          <w:sz w:val="20"/>
          <w:lang w:val="es-ES"/>
        </w:rPr>
        <w:t>October</w:t>
      </w:r>
      <w:proofErr w:type="spellEnd"/>
      <w:r w:rsidRPr="002B1F3E">
        <w:rPr>
          <w:color w:val="000000"/>
          <w:sz w:val="20"/>
          <w:lang w:val="es-ES"/>
        </w:rPr>
        <w:t xml:space="preserve"> 2012, Sheraton Lima Hotel and </w:t>
      </w:r>
      <w:proofErr w:type="spellStart"/>
      <w:r w:rsidRPr="002B1F3E">
        <w:rPr>
          <w:color w:val="000000"/>
          <w:sz w:val="20"/>
          <w:lang w:val="es-ES"/>
        </w:rPr>
        <w:t>Convention</w:t>
      </w:r>
      <w:proofErr w:type="spellEnd"/>
      <w:r w:rsidRPr="002B1F3E">
        <w:rPr>
          <w:color w:val="000000"/>
          <w:sz w:val="20"/>
          <w:lang w:val="es-ES"/>
        </w:rPr>
        <w:t xml:space="preserve"> Centre, Lima, </w:t>
      </w:r>
      <w:proofErr w:type="spellStart"/>
      <w:r w:rsidRPr="002B1F3E">
        <w:rPr>
          <w:color w:val="000000"/>
          <w:sz w:val="20"/>
          <w:lang w:val="es-ES"/>
        </w:rPr>
        <w:t>Peru</w:t>
      </w:r>
      <w:proofErr w:type="spellEnd"/>
      <w:r w:rsidRPr="002B1F3E">
        <w:rPr>
          <w:color w:val="000000"/>
          <w:sz w:val="20"/>
          <w:lang w:val="es-ES"/>
        </w:rPr>
        <w:t xml:space="preserve">.  </w:t>
      </w:r>
      <w:proofErr w:type="spellStart"/>
      <w:r w:rsidRPr="002B1F3E">
        <w:rPr>
          <w:color w:val="000000"/>
          <w:sz w:val="20"/>
          <w:lang w:val="es-ES"/>
        </w:rPr>
        <w:t>The</w:t>
      </w:r>
      <w:proofErr w:type="spellEnd"/>
      <w:r w:rsidRPr="002B1F3E">
        <w:rPr>
          <w:color w:val="000000"/>
          <w:sz w:val="20"/>
          <w:lang w:val="es-ES"/>
        </w:rPr>
        <w:t xml:space="preserve"> </w:t>
      </w:r>
      <w:proofErr w:type="spellStart"/>
      <w:r w:rsidRPr="002B1F3E">
        <w:rPr>
          <w:color w:val="000000"/>
          <w:sz w:val="20"/>
          <w:lang w:val="es-ES"/>
        </w:rPr>
        <w:t>talk</w:t>
      </w:r>
      <w:proofErr w:type="spellEnd"/>
      <w:r w:rsidRPr="002B1F3E">
        <w:rPr>
          <w:color w:val="000000"/>
          <w:sz w:val="20"/>
          <w:lang w:val="es-ES"/>
        </w:rPr>
        <w:t xml:space="preserve"> </w:t>
      </w:r>
      <w:proofErr w:type="spellStart"/>
      <w:r w:rsidRPr="002B1F3E">
        <w:rPr>
          <w:color w:val="000000"/>
          <w:sz w:val="20"/>
          <w:lang w:val="es-ES"/>
        </w:rPr>
        <w:t>was</w:t>
      </w:r>
      <w:proofErr w:type="spellEnd"/>
      <w:r w:rsidRPr="002B1F3E">
        <w:rPr>
          <w:color w:val="000000"/>
          <w:sz w:val="20"/>
          <w:lang w:val="es-ES"/>
        </w:rPr>
        <w:t xml:space="preserve"> </w:t>
      </w:r>
      <w:proofErr w:type="spellStart"/>
      <w:r w:rsidRPr="002B1F3E">
        <w:rPr>
          <w:color w:val="000000"/>
          <w:sz w:val="20"/>
          <w:lang w:val="es-ES"/>
        </w:rPr>
        <w:t>profiled</w:t>
      </w:r>
      <w:proofErr w:type="spellEnd"/>
      <w:r w:rsidRPr="002B1F3E">
        <w:rPr>
          <w:color w:val="000000"/>
          <w:sz w:val="20"/>
          <w:lang w:val="es-ES"/>
        </w:rPr>
        <w:t xml:space="preserve"> </w:t>
      </w:r>
      <w:proofErr w:type="spellStart"/>
      <w:r w:rsidRPr="002B1F3E">
        <w:rPr>
          <w:color w:val="000000"/>
          <w:sz w:val="20"/>
          <w:lang w:val="es-ES"/>
        </w:rPr>
        <w:t>by</w:t>
      </w:r>
      <w:proofErr w:type="spellEnd"/>
      <w:r w:rsidRPr="002B1F3E">
        <w:rPr>
          <w:color w:val="000000"/>
          <w:sz w:val="20"/>
          <w:lang w:val="es-ES"/>
        </w:rPr>
        <w:t xml:space="preserve"> </w:t>
      </w:r>
      <w:r w:rsidRPr="002B1F3E">
        <w:rPr>
          <w:color w:val="000000"/>
          <w:sz w:val="20"/>
          <w:u w:val="single"/>
          <w:lang w:val="es-ES"/>
        </w:rPr>
        <w:t>El Comercio</w:t>
      </w:r>
      <w:r w:rsidRPr="002B1F3E">
        <w:rPr>
          <w:color w:val="000000"/>
          <w:sz w:val="20"/>
          <w:lang w:val="es-ES"/>
        </w:rPr>
        <w:t xml:space="preserve">, “La democracia en el Perú está en limbo”, </w:t>
      </w:r>
      <w:proofErr w:type="spellStart"/>
      <w:r w:rsidRPr="002B1F3E">
        <w:rPr>
          <w:color w:val="000000"/>
          <w:sz w:val="20"/>
          <w:lang w:val="es-ES"/>
        </w:rPr>
        <w:t>by</w:t>
      </w:r>
      <w:proofErr w:type="spellEnd"/>
      <w:r w:rsidRPr="002B1F3E">
        <w:rPr>
          <w:color w:val="000000"/>
          <w:sz w:val="20"/>
          <w:lang w:val="es-ES"/>
        </w:rPr>
        <w:t xml:space="preserve"> Eldy Flores Tello, 22 </w:t>
      </w:r>
      <w:proofErr w:type="spellStart"/>
      <w:r w:rsidRPr="002B1F3E">
        <w:rPr>
          <w:color w:val="000000"/>
          <w:sz w:val="20"/>
          <w:lang w:val="es-ES"/>
        </w:rPr>
        <w:t>October</w:t>
      </w:r>
      <w:proofErr w:type="spellEnd"/>
      <w:r w:rsidRPr="002B1F3E">
        <w:rPr>
          <w:color w:val="000000"/>
          <w:sz w:val="20"/>
          <w:lang w:val="es-ES"/>
        </w:rPr>
        <w:t xml:space="preserve"> 2012.</w:t>
      </w:r>
    </w:p>
    <w:p w14:paraId="6F38E483" w14:textId="77777777" w:rsidR="00AD5FE6" w:rsidRPr="002B1F3E" w:rsidRDefault="00AD5FE6" w:rsidP="002465B9">
      <w:pPr>
        <w:overflowPunct/>
        <w:autoSpaceDE/>
        <w:autoSpaceDN/>
        <w:adjustRightInd/>
        <w:textAlignment w:val="auto"/>
        <w:rPr>
          <w:color w:val="000000"/>
          <w:sz w:val="20"/>
          <w:lang w:val="es-ES"/>
        </w:rPr>
      </w:pPr>
    </w:p>
    <w:p w14:paraId="74A3793C" w14:textId="77777777" w:rsidR="00AD5FE6" w:rsidRDefault="00AD5FE6" w:rsidP="002465B9">
      <w:pPr>
        <w:overflowPunct/>
        <w:autoSpaceDE/>
        <w:autoSpaceDN/>
        <w:adjustRightInd/>
        <w:textAlignment w:val="auto"/>
        <w:rPr>
          <w:color w:val="000000"/>
          <w:sz w:val="20"/>
        </w:rPr>
      </w:pPr>
      <w:r>
        <w:rPr>
          <w:color w:val="000000"/>
          <w:sz w:val="20"/>
        </w:rPr>
        <w:t>“Why Don’t (More) Good People Enter Politics?” Talk in “Canada’s Democratic Culture: Ideas Worth Spreading” Workshop, Sponsored by Elections Canada, Elections BC, Centre for the Study of Democratic Institutions, Freddy Wood Theatre, UBC, 17 September 2012.  See coverage in Vancouver Observer:</w:t>
      </w:r>
    </w:p>
    <w:p w14:paraId="3E6EF88B" w14:textId="755DD12A" w:rsidR="00AD5FE6" w:rsidRPr="00CD4D17" w:rsidRDefault="00AD5FE6" w:rsidP="002465B9">
      <w:pPr>
        <w:rPr>
          <w:sz w:val="20"/>
          <w:lang w:val="en-CA"/>
        </w:rPr>
      </w:pPr>
      <w:r w:rsidRPr="00E7181A">
        <w:rPr>
          <w:sz w:val="20"/>
          <w:lang w:val="en-CA"/>
        </w:rPr>
        <w:t>http://www.vancouverobserver.com/politics/why-more-good-people-dont-enter-politics-canada</w:t>
      </w:r>
      <w:r w:rsidRPr="00CD4D17">
        <w:rPr>
          <w:sz w:val="20"/>
          <w:lang w:val="en-CA"/>
        </w:rPr>
        <w:t xml:space="preserve"> </w:t>
      </w:r>
    </w:p>
    <w:p w14:paraId="4241CF2D" w14:textId="77777777" w:rsidR="00AD5FE6" w:rsidRDefault="00AD5FE6" w:rsidP="002465B9">
      <w:pPr>
        <w:overflowPunct/>
        <w:autoSpaceDE/>
        <w:autoSpaceDN/>
        <w:adjustRightInd/>
        <w:textAlignment w:val="auto"/>
        <w:rPr>
          <w:color w:val="000000"/>
          <w:sz w:val="20"/>
        </w:rPr>
      </w:pPr>
    </w:p>
    <w:p w14:paraId="71B5D3A7" w14:textId="287ACA22" w:rsidR="00AD5FE6" w:rsidRDefault="00AD5FE6" w:rsidP="002465B9">
      <w:pPr>
        <w:overflowPunct/>
        <w:autoSpaceDE/>
        <w:autoSpaceDN/>
        <w:adjustRightInd/>
        <w:textAlignment w:val="auto"/>
        <w:rPr>
          <w:color w:val="000000"/>
          <w:sz w:val="20"/>
        </w:rPr>
      </w:pPr>
      <w:r>
        <w:rPr>
          <w:color w:val="000000"/>
          <w:sz w:val="20"/>
        </w:rPr>
        <w:t xml:space="preserve">“Cities and the Separation of Powers,” Vancouver Urban Forum: Fourth Wave Urban Reform, Achieving Urban Densification,” June 6, 2012, Vancouver, BC.  See: </w:t>
      </w:r>
      <w:r w:rsidRPr="00E7181A">
        <w:rPr>
          <w:sz w:val="20"/>
        </w:rPr>
        <w:t>http://globalcivic.org/vancouver-urban-forum/</w:t>
      </w:r>
    </w:p>
    <w:p w14:paraId="6785937E" w14:textId="3B1C0682" w:rsidR="00AD5FE6" w:rsidRDefault="00AD5FE6" w:rsidP="002465B9">
      <w:pPr>
        <w:overflowPunct/>
        <w:autoSpaceDE/>
        <w:autoSpaceDN/>
        <w:adjustRightInd/>
        <w:textAlignment w:val="auto"/>
        <w:rPr>
          <w:color w:val="000000"/>
          <w:sz w:val="20"/>
        </w:rPr>
      </w:pPr>
      <w:r>
        <w:rPr>
          <w:color w:val="000000"/>
          <w:sz w:val="20"/>
        </w:rPr>
        <w:t xml:space="preserve">Video of talk: </w:t>
      </w:r>
      <w:r w:rsidRPr="00E7181A">
        <w:rPr>
          <w:sz w:val="20"/>
        </w:rPr>
        <w:t>http://www.youtube.com/watch?v=D_HYecrSE5A&amp;feature=player_embedded</w:t>
      </w:r>
    </w:p>
    <w:p w14:paraId="0A784349" w14:textId="522EFF23" w:rsidR="00AD5FE6" w:rsidRDefault="00AD5FE6" w:rsidP="002465B9">
      <w:pPr>
        <w:overflowPunct/>
        <w:autoSpaceDE/>
        <w:autoSpaceDN/>
        <w:adjustRightInd/>
        <w:textAlignment w:val="auto"/>
        <w:rPr>
          <w:color w:val="000000"/>
          <w:sz w:val="20"/>
        </w:rPr>
      </w:pPr>
      <w:r>
        <w:rPr>
          <w:color w:val="000000"/>
          <w:sz w:val="20"/>
        </w:rPr>
        <w:t xml:space="preserve">Video of Interview: </w:t>
      </w:r>
      <w:r w:rsidRPr="00E7181A">
        <w:rPr>
          <w:sz w:val="20"/>
        </w:rPr>
        <w:t>http://www.youtube.com/watch?v=uhYnxlx9tc8&amp;feature=player_embedded</w:t>
      </w:r>
    </w:p>
    <w:p w14:paraId="42B9FA52" w14:textId="77777777" w:rsidR="00AD5FE6" w:rsidRDefault="00AD5FE6" w:rsidP="005A3F4F">
      <w:pPr>
        <w:rPr>
          <w:sz w:val="20"/>
        </w:rPr>
      </w:pPr>
    </w:p>
    <w:p w14:paraId="73C4FB78" w14:textId="77777777" w:rsidR="00AD5FE6" w:rsidRDefault="00AD5FE6" w:rsidP="005A3F4F">
      <w:pPr>
        <w:rPr>
          <w:sz w:val="20"/>
        </w:rPr>
      </w:pPr>
      <w:r>
        <w:rPr>
          <w:sz w:val="20"/>
        </w:rPr>
        <w:t xml:space="preserve">“Right to Democracy Roundtable,” participant, David Suzuki Foundation, Vancouver, May 31, 2012. </w:t>
      </w:r>
    </w:p>
    <w:p w14:paraId="66F02912" w14:textId="1B17A0A1" w:rsidR="00AD5FE6" w:rsidRDefault="00AD5FE6" w:rsidP="005A3F4F">
      <w:pPr>
        <w:rPr>
          <w:sz w:val="20"/>
        </w:rPr>
      </w:pPr>
      <w:r w:rsidRPr="00E7181A">
        <w:rPr>
          <w:sz w:val="20"/>
        </w:rPr>
        <w:t>http://www.davidsuzuki.org/blogs/climate-blog/2012/06/roundtable-sparks-discussion-about-rights/</w:t>
      </w:r>
      <w:r>
        <w:rPr>
          <w:sz w:val="20"/>
        </w:rPr>
        <w:t xml:space="preserve"> </w:t>
      </w:r>
    </w:p>
    <w:p w14:paraId="266488C2" w14:textId="77777777" w:rsidR="00AD5FE6" w:rsidRDefault="00AD5FE6" w:rsidP="005A3F4F">
      <w:pPr>
        <w:overflowPunct/>
        <w:autoSpaceDE/>
        <w:autoSpaceDN/>
        <w:adjustRightInd/>
        <w:textAlignment w:val="auto"/>
        <w:rPr>
          <w:color w:val="000000"/>
          <w:sz w:val="20"/>
        </w:rPr>
      </w:pPr>
      <w:r>
        <w:rPr>
          <w:color w:val="000000"/>
          <w:sz w:val="20"/>
        </w:rPr>
        <w:t xml:space="preserve"> </w:t>
      </w:r>
    </w:p>
    <w:p w14:paraId="79DF3F8F" w14:textId="77777777" w:rsidR="00AD5FE6" w:rsidRDefault="00AD5FE6" w:rsidP="005A3F4F">
      <w:pPr>
        <w:overflowPunct/>
        <w:autoSpaceDE/>
        <w:autoSpaceDN/>
        <w:adjustRightInd/>
        <w:textAlignment w:val="auto"/>
        <w:rPr>
          <w:color w:val="000000"/>
          <w:sz w:val="20"/>
        </w:rPr>
      </w:pPr>
      <w:r>
        <w:rPr>
          <w:color w:val="000000"/>
          <w:sz w:val="20"/>
        </w:rPr>
        <w:lastRenderedPageBreak/>
        <w:t xml:space="preserve">“Why Don’t (More) Good People Enter Politics?  Exploring Solutions,” dialogue with Ed Conroy, Deb Kozak, and Keith Smyth, Association of Kootenay Boundary Local Governments, Trail BC, April 19, 2012. </w:t>
      </w:r>
    </w:p>
    <w:p w14:paraId="04963CED" w14:textId="77777777" w:rsidR="00AD5FE6" w:rsidRDefault="00AD5FE6" w:rsidP="002465B9">
      <w:pPr>
        <w:overflowPunct/>
        <w:autoSpaceDE/>
        <w:autoSpaceDN/>
        <w:adjustRightInd/>
        <w:textAlignment w:val="auto"/>
        <w:rPr>
          <w:color w:val="000000"/>
          <w:sz w:val="20"/>
        </w:rPr>
      </w:pPr>
    </w:p>
    <w:p w14:paraId="12ABF9D6" w14:textId="77777777" w:rsidR="00AD5FE6" w:rsidRDefault="00AD5FE6" w:rsidP="002465B9">
      <w:pPr>
        <w:overflowPunct/>
        <w:autoSpaceDE/>
        <w:autoSpaceDN/>
        <w:adjustRightInd/>
        <w:textAlignment w:val="auto"/>
        <w:rPr>
          <w:color w:val="000000"/>
          <w:sz w:val="20"/>
        </w:rPr>
      </w:pPr>
      <w:r>
        <w:rPr>
          <w:color w:val="000000"/>
          <w:sz w:val="20"/>
        </w:rPr>
        <w:t xml:space="preserve">“Why Don’t (More) Good People Enter Politics?” Plenary speaker, Annual General Meeting, Association of Kootenay Boundary Local Governments, Trail BC, April 19, 2012. </w:t>
      </w:r>
    </w:p>
    <w:p w14:paraId="6A9C40E2" w14:textId="77777777" w:rsidR="00AD5FE6" w:rsidRDefault="00AD5FE6" w:rsidP="002465B9">
      <w:pPr>
        <w:overflowPunct/>
        <w:autoSpaceDE/>
        <w:autoSpaceDN/>
        <w:adjustRightInd/>
        <w:textAlignment w:val="auto"/>
        <w:rPr>
          <w:color w:val="000000"/>
          <w:sz w:val="20"/>
        </w:rPr>
      </w:pPr>
    </w:p>
    <w:p w14:paraId="07721C82" w14:textId="77777777" w:rsidR="00AD5FE6" w:rsidRPr="00DD7C16" w:rsidRDefault="00AD5FE6" w:rsidP="002465B9">
      <w:pPr>
        <w:overflowPunct/>
        <w:autoSpaceDE/>
        <w:autoSpaceDN/>
        <w:adjustRightInd/>
        <w:textAlignment w:val="auto"/>
        <w:rPr>
          <w:color w:val="000000"/>
          <w:sz w:val="20"/>
        </w:rPr>
      </w:pPr>
      <w:r w:rsidRPr="00DD7C16">
        <w:rPr>
          <w:color w:val="000000"/>
          <w:sz w:val="20"/>
        </w:rPr>
        <w:t xml:space="preserve">“Between Rules and Practice: Practical Wisdom in Constitutional Democracies,” Peter Wall Institute for Advanced Studies Associates Dinner Forum, UBC, Vancouver, February 29, 2012. </w:t>
      </w:r>
    </w:p>
    <w:p w14:paraId="3FBC6B1D" w14:textId="77777777" w:rsidR="00AD5FE6" w:rsidRPr="00DD7C16" w:rsidRDefault="00AD5FE6" w:rsidP="002465B9">
      <w:pPr>
        <w:overflowPunct/>
        <w:autoSpaceDE/>
        <w:autoSpaceDN/>
        <w:adjustRightInd/>
        <w:textAlignment w:val="auto"/>
        <w:rPr>
          <w:color w:val="000000"/>
          <w:sz w:val="20"/>
        </w:rPr>
      </w:pPr>
    </w:p>
    <w:p w14:paraId="3A6600BE" w14:textId="77777777" w:rsidR="00AD5FE6" w:rsidRPr="00DD7C16" w:rsidRDefault="00AD5FE6" w:rsidP="002465B9">
      <w:pPr>
        <w:overflowPunct/>
        <w:autoSpaceDE/>
        <w:autoSpaceDN/>
        <w:adjustRightInd/>
        <w:textAlignment w:val="auto"/>
        <w:rPr>
          <w:color w:val="000000"/>
          <w:sz w:val="20"/>
        </w:rPr>
      </w:pPr>
      <w:r w:rsidRPr="00DD7C16">
        <w:rPr>
          <w:color w:val="000000"/>
          <w:sz w:val="20"/>
        </w:rPr>
        <w:t xml:space="preserve">“Competitive Realities in the Americas,” </w:t>
      </w:r>
      <w:r w:rsidRPr="0035017B">
        <w:rPr>
          <w:sz w:val="20"/>
        </w:rPr>
        <w:t xml:space="preserve">ministerial round table on the Americas, Department of Foreign Affairs and International Trade, Ottawa, December 6, 2011. </w:t>
      </w:r>
    </w:p>
    <w:p w14:paraId="76373E41" w14:textId="77777777" w:rsidR="00AD5FE6" w:rsidRPr="00DD7C16" w:rsidRDefault="00AD5FE6" w:rsidP="002465B9">
      <w:pPr>
        <w:overflowPunct/>
        <w:autoSpaceDE/>
        <w:autoSpaceDN/>
        <w:adjustRightInd/>
        <w:textAlignment w:val="auto"/>
        <w:rPr>
          <w:color w:val="000000"/>
          <w:sz w:val="20"/>
        </w:rPr>
      </w:pPr>
    </w:p>
    <w:p w14:paraId="405C3D86" w14:textId="0AD99C4B" w:rsidR="00AD5FE6" w:rsidRPr="0035017B" w:rsidRDefault="00AD5FE6" w:rsidP="002465B9">
      <w:pPr>
        <w:overflowPunct/>
        <w:autoSpaceDE/>
        <w:autoSpaceDN/>
        <w:adjustRightInd/>
        <w:textAlignment w:val="auto"/>
        <w:rPr>
          <w:color w:val="000000"/>
          <w:sz w:val="20"/>
        </w:rPr>
      </w:pPr>
      <w:r w:rsidRPr="00DD7C16">
        <w:rPr>
          <w:color w:val="000000"/>
          <w:sz w:val="20"/>
        </w:rPr>
        <w:t xml:space="preserve">“Why Don’t (More) Good People Enter Politics,” presentation in Sam Sullivan’s Public Salon, November 9, 2011. </w:t>
      </w:r>
      <w:r w:rsidRPr="00E7181A">
        <w:rPr>
          <w:sz w:val="20"/>
        </w:rPr>
        <w:t>http://globalcivic.org/public-salons/</w:t>
      </w:r>
    </w:p>
    <w:p w14:paraId="2DB1058A" w14:textId="77777777" w:rsidR="00AD5FE6" w:rsidRPr="00DD7C16" w:rsidRDefault="00AD5FE6" w:rsidP="002465B9">
      <w:pPr>
        <w:overflowPunct/>
        <w:autoSpaceDE/>
        <w:autoSpaceDN/>
        <w:adjustRightInd/>
        <w:textAlignment w:val="auto"/>
        <w:rPr>
          <w:color w:val="000000"/>
          <w:sz w:val="20"/>
        </w:rPr>
      </w:pPr>
    </w:p>
    <w:p w14:paraId="7B2E3A06" w14:textId="77777777" w:rsidR="00AD5FE6" w:rsidRPr="00DD7C16" w:rsidRDefault="00AD5FE6" w:rsidP="002465B9">
      <w:pPr>
        <w:overflowPunct/>
        <w:autoSpaceDE/>
        <w:autoSpaceDN/>
        <w:adjustRightInd/>
        <w:textAlignment w:val="auto"/>
        <w:rPr>
          <w:color w:val="000000"/>
          <w:sz w:val="20"/>
        </w:rPr>
      </w:pPr>
      <w:r w:rsidRPr="00DD7C16">
        <w:rPr>
          <w:color w:val="000000"/>
          <w:sz w:val="20"/>
        </w:rPr>
        <w:t xml:space="preserve">“OAS, UNASUR, and the promotion of democracy,” presented at a research workshop on “Hemisphere in Flux: International Relations, Multilateralism, and the Prospects for Democratic Deepening in Inter-American Affairs,” American University, Washington, D.C. October 13-15, 2011. </w:t>
      </w:r>
    </w:p>
    <w:p w14:paraId="3774EF8B" w14:textId="77777777" w:rsidR="00AD5FE6" w:rsidRPr="00DD7C16" w:rsidRDefault="00AD5FE6" w:rsidP="002465B9">
      <w:pPr>
        <w:overflowPunct/>
        <w:autoSpaceDE/>
        <w:autoSpaceDN/>
        <w:adjustRightInd/>
        <w:textAlignment w:val="auto"/>
        <w:rPr>
          <w:color w:val="000000"/>
          <w:sz w:val="20"/>
        </w:rPr>
      </w:pPr>
    </w:p>
    <w:p w14:paraId="1C16689C" w14:textId="77777777" w:rsidR="00AD5FE6" w:rsidRPr="00DD7C16" w:rsidRDefault="00AD5FE6" w:rsidP="002465B9">
      <w:pPr>
        <w:overflowPunct/>
        <w:autoSpaceDE/>
        <w:autoSpaceDN/>
        <w:adjustRightInd/>
        <w:textAlignment w:val="auto"/>
        <w:rPr>
          <w:color w:val="000000"/>
          <w:sz w:val="20"/>
        </w:rPr>
      </w:pPr>
      <w:r w:rsidRPr="00DD7C16">
        <w:rPr>
          <w:color w:val="000000"/>
          <w:sz w:val="20"/>
        </w:rPr>
        <w:t xml:space="preserve">“Peru under Humala: Perspectives for Change,” Woodrow Wilson International Center for Scholars, Washington, D.C. October 14, 2011. </w:t>
      </w:r>
    </w:p>
    <w:p w14:paraId="22B7FC98" w14:textId="77777777" w:rsidR="00AD5FE6" w:rsidRPr="00DD7C16" w:rsidRDefault="00AD5FE6" w:rsidP="002465B9">
      <w:pPr>
        <w:overflowPunct/>
        <w:autoSpaceDE/>
        <w:autoSpaceDN/>
        <w:adjustRightInd/>
        <w:textAlignment w:val="auto"/>
        <w:rPr>
          <w:color w:val="000000"/>
          <w:sz w:val="20"/>
        </w:rPr>
      </w:pPr>
    </w:p>
    <w:p w14:paraId="0762177B" w14:textId="77777777" w:rsidR="00AD5FE6" w:rsidRPr="00DD7C16" w:rsidRDefault="00AD5FE6" w:rsidP="002465B9">
      <w:pPr>
        <w:overflowPunct/>
        <w:autoSpaceDE/>
        <w:autoSpaceDN/>
        <w:adjustRightInd/>
        <w:textAlignment w:val="auto"/>
        <w:rPr>
          <w:color w:val="000000"/>
          <w:sz w:val="20"/>
        </w:rPr>
      </w:pPr>
      <w:r w:rsidRPr="00DD7C16">
        <w:rPr>
          <w:color w:val="000000"/>
          <w:sz w:val="20"/>
        </w:rPr>
        <w:t xml:space="preserve">“Why We Need Virtuous Rulers and Citizens: Chinese Values, Virtue Ethics and Latin American Experience,” Notes for a conference on “Chinese Values and Universal Norms,” The Institute of Asian Research, University of British Columbia, Vancouver, September 24, 2011. </w:t>
      </w:r>
    </w:p>
    <w:p w14:paraId="592B8F5E" w14:textId="77777777" w:rsidR="00AD5FE6" w:rsidRPr="00DD7C16" w:rsidRDefault="00AD5FE6" w:rsidP="002465B9">
      <w:pPr>
        <w:overflowPunct/>
        <w:autoSpaceDE/>
        <w:autoSpaceDN/>
        <w:adjustRightInd/>
        <w:textAlignment w:val="auto"/>
        <w:rPr>
          <w:sz w:val="20"/>
        </w:rPr>
      </w:pPr>
    </w:p>
    <w:p w14:paraId="7727E023" w14:textId="77777777" w:rsidR="00AD5FE6" w:rsidRPr="002B1F3E" w:rsidRDefault="00AD5FE6">
      <w:pPr>
        <w:rPr>
          <w:sz w:val="20"/>
          <w:lang w:val="es-ES"/>
        </w:rPr>
      </w:pPr>
      <w:r w:rsidRPr="002B1F3E">
        <w:rPr>
          <w:sz w:val="20"/>
          <w:lang w:val="es-ES"/>
        </w:rPr>
        <w:t>"La Carta Interamericana Democrática. Balances y perspectivas en su décimo aniversario,” Universidad César Vallejo, Salón de Conferencia,</w:t>
      </w:r>
      <w:r w:rsidRPr="002B1F3E">
        <w:rPr>
          <w:lang w:val="es-ES"/>
        </w:rPr>
        <w:t xml:space="preserve"> </w:t>
      </w:r>
      <w:r w:rsidRPr="002B1F3E">
        <w:rPr>
          <w:sz w:val="20"/>
          <w:lang w:val="es-ES"/>
        </w:rPr>
        <w:t xml:space="preserve">Lima Norte, </w:t>
      </w:r>
      <w:proofErr w:type="spellStart"/>
      <w:r w:rsidRPr="002B1F3E">
        <w:rPr>
          <w:sz w:val="20"/>
          <w:lang w:val="es-ES"/>
        </w:rPr>
        <w:t>September</w:t>
      </w:r>
      <w:proofErr w:type="spellEnd"/>
      <w:r w:rsidRPr="002B1F3E">
        <w:rPr>
          <w:sz w:val="20"/>
          <w:lang w:val="es-ES"/>
        </w:rPr>
        <w:t xml:space="preserve"> 14, 2011. </w:t>
      </w:r>
    </w:p>
    <w:p w14:paraId="4FCE9A7F" w14:textId="77777777" w:rsidR="00AD5FE6" w:rsidRPr="002B1F3E" w:rsidRDefault="00AD5FE6">
      <w:pPr>
        <w:rPr>
          <w:rFonts w:ascii="Monaco" w:hAnsi="Monaco"/>
          <w:color w:val="000000"/>
          <w:lang w:val="es-ES"/>
        </w:rPr>
      </w:pPr>
    </w:p>
    <w:p w14:paraId="4409D6AC" w14:textId="77777777" w:rsidR="00AD5FE6" w:rsidRPr="002B1F3E" w:rsidRDefault="00AD5FE6" w:rsidP="002465B9">
      <w:pPr>
        <w:tabs>
          <w:tab w:val="left" w:pos="720"/>
        </w:tabs>
        <w:rPr>
          <w:color w:val="000000"/>
          <w:sz w:val="20"/>
          <w:lang w:val="es-ES"/>
        </w:rPr>
      </w:pPr>
      <w:r w:rsidRPr="002B1F3E">
        <w:rPr>
          <w:color w:val="000000"/>
          <w:sz w:val="20"/>
          <w:lang w:val="es-ES"/>
        </w:rPr>
        <w:t xml:space="preserve">“Midiendo y Monitoreando la Democracia bajo la Carta Democrática Interamericana: La experiencia de la Red Andina de Investigación para la Democracia,” </w:t>
      </w:r>
      <w:proofErr w:type="spellStart"/>
      <w:r w:rsidRPr="002B1F3E">
        <w:rPr>
          <w:color w:val="000000"/>
          <w:sz w:val="20"/>
          <w:lang w:val="es-ES"/>
        </w:rPr>
        <w:t>presented</w:t>
      </w:r>
      <w:proofErr w:type="spellEnd"/>
      <w:r w:rsidRPr="002B1F3E">
        <w:rPr>
          <w:color w:val="000000"/>
          <w:sz w:val="20"/>
          <w:lang w:val="es-ES"/>
        </w:rPr>
        <w:t xml:space="preserve"> at “La Democracia en el marco de la Carta Democrática Interamericana,” Transparencia, Lima, </w:t>
      </w:r>
      <w:proofErr w:type="spellStart"/>
      <w:r w:rsidRPr="002B1F3E">
        <w:rPr>
          <w:color w:val="000000"/>
          <w:sz w:val="20"/>
          <w:lang w:val="es-ES"/>
        </w:rPr>
        <w:t>September</w:t>
      </w:r>
      <w:proofErr w:type="spellEnd"/>
      <w:r w:rsidRPr="002B1F3E">
        <w:rPr>
          <w:color w:val="000000"/>
          <w:sz w:val="20"/>
          <w:lang w:val="es-ES"/>
        </w:rPr>
        <w:t xml:space="preserve"> 13, 2011.</w:t>
      </w:r>
    </w:p>
    <w:p w14:paraId="487D6AD6" w14:textId="1145D999" w:rsidR="00AD5FE6" w:rsidRPr="002B1F3E" w:rsidRDefault="00AD5FE6" w:rsidP="002465B9">
      <w:pPr>
        <w:tabs>
          <w:tab w:val="left" w:pos="720"/>
        </w:tabs>
        <w:rPr>
          <w:color w:val="000000"/>
          <w:sz w:val="20"/>
          <w:lang w:val="es-ES"/>
        </w:rPr>
      </w:pPr>
      <w:r w:rsidRPr="002B1F3E">
        <w:rPr>
          <w:sz w:val="20"/>
          <w:lang w:val="es-ES"/>
        </w:rPr>
        <w:t>http://www.youtube.com/playlist?list=PLFD60225DAB03F00C&amp;feature=viewall</w:t>
      </w:r>
    </w:p>
    <w:p w14:paraId="0E78723B" w14:textId="77777777" w:rsidR="00AD5FE6" w:rsidRPr="002B1F3E" w:rsidRDefault="00AD5FE6" w:rsidP="002465B9">
      <w:pPr>
        <w:tabs>
          <w:tab w:val="left" w:pos="720"/>
        </w:tabs>
        <w:rPr>
          <w:sz w:val="20"/>
          <w:lang w:val="es-ES"/>
        </w:rPr>
      </w:pPr>
    </w:p>
    <w:p w14:paraId="3DC2F6C8" w14:textId="77777777" w:rsidR="00AD5FE6" w:rsidRPr="002B1F3E" w:rsidRDefault="00AD5FE6" w:rsidP="002465B9">
      <w:pPr>
        <w:tabs>
          <w:tab w:val="left" w:pos="720"/>
        </w:tabs>
        <w:rPr>
          <w:sz w:val="20"/>
          <w:lang w:val="es-ES"/>
        </w:rPr>
      </w:pPr>
      <w:r w:rsidRPr="00DD7C16">
        <w:rPr>
          <w:sz w:val="20"/>
          <w:lang w:val="es-CR"/>
        </w:rPr>
        <w:t xml:space="preserve">“La Carta Democrática y nuevos modelos latinoamericanos de democratización: problemas, evidencia, y soluciones” </w:t>
      </w:r>
      <w:proofErr w:type="spellStart"/>
      <w:r w:rsidRPr="002B1F3E">
        <w:rPr>
          <w:sz w:val="20"/>
          <w:lang w:val="es-ES"/>
        </w:rPr>
        <w:t>presented</w:t>
      </w:r>
      <w:proofErr w:type="spellEnd"/>
      <w:r w:rsidRPr="002B1F3E">
        <w:rPr>
          <w:sz w:val="20"/>
          <w:lang w:val="es-ES"/>
        </w:rPr>
        <w:t xml:space="preserve"> at </w:t>
      </w:r>
      <w:proofErr w:type="spellStart"/>
      <w:r w:rsidRPr="002B1F3E">
        <w:rPr>
          <w:sz w:val="20"/>
          <w:lang w:val="es-ES"/>
        </w:rPr>
        <w:t>the</w:t>
      </w:r>
      <w:proofErr w:type="spellEnd"/>
      <w:r w:rsidRPr="002B1F3E">
        <w:rPr>
          <w:sz w:val="20"/>
          <w:lang w:val="es-ES"/>
        </w:rPr>
        <w:t xml:space="preserve"> “VI Cumbre de Ex-Presidentes: Institucionalidad Democrática e Inclusión Social,” </w:t>
      </w:r>
      <w:proofErr w:type="spellStart"/>
      <w:r w:rsidRPr="002B1F3E">
        <w:rPr>
          <w:sz w:val="20"/>
          <w:lang w:val="es-ES"/>
        </w:rPr>
        <w:t>organized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Centro Global para el Desarrollo y la Democracia, Lima, </w:t>
      </w:r>
      <w:proofErr w:type="spellStart"/>
      <w:r w:rsidRPr="002B1F3E">
        <w:rPr>
          <w:sz w:val="20"/>
          <w:lang w:val="es-ES"/>
        </w:rPr>
        <w:t>September</w:t>
      </w:r>
      <w:proofErr w:type="spellEnd"/>
      <w:r w:rsidRPr="002B1F3E">
        <w:rPr>
          <w:sz w:val="20"/>
          <w:lang w:val="es-ES"/>
        </w:rPr>
        <w:t xml:space="preserve"> 11, 2011.</w:t>
      </w:r>
    </w:p>
    <w:p w14:paraId="7B823D14" w14:textId="77777777" w:rsidR="00AD5FE6" w:rsidRPr="002B1F3E" w:rsidRDefault="00AD5FE6" w:rsidP="002465B9">
      <w:pPr>
        <w:tabs>
          <w:tab w:val="left" w:pos="720"/>
        </w:tabs>
        <w:rPr>
          <w:sz w:val="20"/>
          <w:lang w:val="es-ES"/>
        </w:rPr>
      </w:pPr>
    </w:p>
    <w:p w14:paraId="4E6E3415" w14:textId="77777777" w:rsidR="00AD5FE6" w:rsidRPr="00DD7C16" w:rsidRDefault="00AD5FE6" w:rsidP="002465B9">
      <w:pPr>
        <w:tabs>
          <w:tab w:val="left" w:pos="720"/>
        </w:tabs>
        <w:rPr>
          <w:sz w:val="20"/>
        </w:rPr>
      </w:pPr>
      <w:r w:rsidRPr="00DD7C16">
        <w:rPr>
          <w:sz w:val="20"/>
        </w:rPr>
        <w:t>“Democracy in the Andean Region</w:t>
      </w:r>
      <w:r w:rsidRPr="00BD7F27">
        <w:rPr>
          <w:sz w:val="20"/>
        </w:rPr>
        <w:t xml:space="preserve">,” </w:t>
      </w:r>
      <w:r w:rsidRPr="00DD7C16">
        <w:rPr>
          <w:sz w:val="20"/>
        </w:rPr>
        <w:t xml:space="preserve">presented Eduardo Rodriguez </w:t>
      </w:r>
      <w:proofErr w:type="spellStart"/>
      <w:r w:rsidRPr="00DD7C16">
        <w:rPr>
          <w:sz w:val="20"/>
        </w:rPr>
        <w:t>Veltze’s</w:t>
      </w:r>
      <w:proofErr w:type="spellEnd"/>
      <w:r w:rsidRPr="00DD7C16">
        <w:rPr>
          <w:sz w:val="20"/>
        </w:rPr>
        <w:t xml:space="preserve"> seminar on The Rule of Law, Democracy and Justice in Latin America, Department of Government, Dartmouth College,</w:t>
      </w:r>
    </w:p>
    <w:p w14:paraId="74D0E15E" w14:textId="77777777" w:rsidR="00AD5FE6" w:rsidRPr="00BD7F27" w:rsidRDefault="00AD5FE6" w:rsidP="002465B9">
      <w:pPr>
        <w:tabs>
          <w:tab w:val="left" w:pos="720"/>
        </w:tabs>
        <w:ind w:left="720" w:hanging="720"/>
        <w:rPr>
          <w:sz w:val="20"/>
        </w:rPr>
      </w:pPr>
      <w:r w:rsidRPr="00DD7C16">
        <w:rPr>
          <w:sz w:val="20"/>
        </w:rPr>
        <w:t>Hanover, August 4, 2011.</w:t>
      </w:r>
    </w:p>
    <w:p w14:paraId="0C62C7E4" w14:textId="77777777" w:rsidR="00AD5FE6" w:rsidRPr="00BD7F27" w:rsidRDefault="00AD5FE6" w:rsidP="002465B9">
      <w:pPr>
        <w:tabs>
          <w:tab w:val="left" w:pos="720"/>
        </w:tabs>
        <w:ind w:left="720" w:hanging="720"/>
        <w:rPr>
          <w:sz w:val="20"/>
        </w:rPr>
      </w:pPr>
    </w:p>
    <w:p w14:paraId="449B294E" w14:textId="77777777" w:rsidR="00AD5FE6" w:rsidRPr="00BD7F27" w:rsidRDefault="00AD5FE6" w:rsidP="002465B9">
      <w:pPr>
        <w:tabs>
          <w:tab w:val="left" w:pos="720"/>
        </w:tabs>
        <w:ind w:left="720" w:hanging="720"/>
        <w:rPr>
          <w:sz w:val="20"/>
        </w:rPr>
      </w:pPr>
      <w:r w:rsidRPr="00BD7F27">
        <w:rPr>
          <w:sz w:val="20"/>
        </w:rPr>
        <w:t>“Participation and Representation: Lessons from the Andean Democracy Research Network,” International</w:t>
      </w:r>
    </w:p>
    <w:p w14:paraId="0F8C6703" w14:textId="77777777" w:rsidR="00AD5FE6" w:rsidRPr="00BD7F27" w:rsidRDefault="00AD5FE6" w:rsidP="002465B9">
      <w:pPr>
        <w:tabs>
          <w:tab w:val="left" w:pos="720"/>
        </w:tabs>
        <w:ind w:left="720" w:hanging="720"/>
        <w:rPr>
          <w:sz w:val="20"/>
        </w:rPr>
      </w:pPr>
      <w:r w:rsidRPr="00BD7F27">
        <w:rPr>
          <w:sz w:val="20"/>
        </w:rPr>
        <w:t>Development Research Centre, Ottawa, June 16, 2011.</w:t>
      </w:r>
    </w:p>
    <w:p w14:paraId="1858911E" w14:textId="77777777" w:rsidR="00AD5FE6" w:rsidRPr="00BD7F27" w:rsidRDefault="00AD5FE6" w:rsidP="002465B9">
      <w:pPr>
        <w:tabs>
          <w:tab w:val="left" w:pos="720"/>
        </w:tabs>
        <w:ind w:left="720" w:hanging="720"/>
        <w:rPr>
          <w:sz w:val="20"/>
        </w:rPr>
      </w:pPr>
    </w:p>
    <w:p w14:paraId="18C3FA20" w14:textId="77777777" w:rsidR="00AD5FE6" w:rsidRPr="00BD7F27" w:rsidRDefault="00AD5FE6" w:rsidP="002465B9">
      <w:pPr>
        <w:tabs>
          <w:tab w:val="left" w:pos="720"/>
        </w:tabs>
        <w:ind w:left="720" w:hanging="720"/>
        <w:rPr>
          <w:sz w:val="20"/>
        </w:rPr>
      </w:pPr>
      <w:r w:rsidRPr="00BD7F27">
        <w:rPr>
          <w:sz w:val="20"/>
        </w:rPr>
        <w:t xml:space="preserve">“Latin America’s Democratic Development: Deepening, Diversifying, or Derailing?” Forum on “Canada-Latin </w:t>
      </w:r>
    </w:p>
    <w:p w14:paraId="315F6961" w14:textId="77777777" w:rsidR="00AD5FE6" w:rsidRPr="00BD7F27" w:rsidRDefault="00AD5FE6" w:rsidP="002465B9">
      <w:pPr>
        <w:tabs>
          <w:tab w:val="left" w:pos="720"/>
        </w:tabs>
        <w:ind w:left="720" w:hanging="720"/>
        <w:rPr>
          <w:sz w:val="20"/>
        </w:rPr>
      </w:pPr>
      <w:r w:rsidRPr="00BD7F27">
        <w:rPr>
          <w:sz w:val="20"/>
        </w:rPr>
        <w:t>America Relations: Opportunities and Challenges,” Canadian International Council, Vancouver, May 26,</w:t>
      </w:r>
    </w:p>
    <w:p w14:paraId="345A7A37" w14:textId="77777777" w:rsidR="00AD5FE6" w:rsidRPr="00BD7F27" w:rsidRDefault="00AD5FE6" w:rsidP="002465B9">
      <w:pPr>
        <w:tabs>
          <w:tab w:val="left" w:pos="720"/>
        </w:tabs>
        <w:ind w:left="720" w:hanging="720"/>
        <w:rPr>
          <w:sz w:val="20"/>
        </w:rPr>
      </w:pPr>
      <w:r w:rsidRPr="00BD7F27">
        <w:rPr>
          <w:sz w:val="20"/>
        </w:rPr>
        <w:t>2011.</w:t>
      </w:r>
    </w:p>
    <w:p w14:paraId="0E0F70DE" w14:textId="77777777" w:rsidR="00AD5FE6" w:rsidRPr="00BD7F27" w:rsidRDefault="00AD5FE6" w:rsidP="002465B9">
      <w:pPr>
        <w:tabs>
          <w:tab w:val="left" w:pos="720"/>
        </w:tabs>
        <w:ind w:left="720" w:hanging="720"/>
        <w:rPr>
          <w:sz w:val="20"/>
        </w:rPr>
      </w:pPr>
    </w:p>
    <w:p w14:paraId="0169A2CF" w14:textId="77777777" w:rsidR="00AD5FE6" w:rsidRPr="00F81DF1" w:rsidRDefault="00AD5FE6" w:rsidP="002465B9">
      <w:pPr>
        <w:tabs>
          <w:tab w:val="left" w:pos="720"/>
        </w:tabs>
        <w:rPr>
          <w:sz w:val="20"/>
        </w:rPr>
      </w:pPr>
      <w:r w:rsidRPr="00F81DF1">
        <w:rPr>
          <w:sz w:val="20"/>
        </w:rPr>
        <w:t>“A Democracy Traffic Light for the Americas?” Paper prepared for presentation at a workshop on “Scholars, Practitioners, and Inter-American Relations,” University of Southern California, April 26-27, 2011.</w:t>
      </w:r>
    </w:p>
    <w:p w14:paraId="4C978E7B" w14:textId="77777777" w:rsidR="00AD5FE6" w:rsidRPr="00BD7F27" w:rsidRDefault="00AD5FE6" w:rsidP="002465B9">
      <w:pPr>
        <w:tabs>
          <w:tab w:val="left" w:pos="720"/>
        </w:tabs>
        <w:ind w:left="720" w:hanging="720"/>
        <w:rPr>
          <w:sz w:val="20"/>
        </w:rPr>
      </w:pPr>
    </w:p>
    <w:p w14:paraId="6D41CFC3" w14:textId="77777777" w:rsidR="00AD5FE6" w:rsidRPr="00BD7F27" w:rsidRDefault="00AD5FE6" w:rsidP="002465B9">
      <w:pPr>
        <w:tabs>
          <w:tab w:val="left" w:pos="720"/>
        </w:tabs>
        <w:ind w:left="720" w:hanging="720"/>
        <w:rPr>
          <w:sz w:val="20"/>
        </w:rPr>
      </w:pPr>
      <w:r w:rsidRPr="00BD7F27">
        <w:rPr>
          <w:sz w:val="20"/>
        </w:rPr>
        <w:t xml:space="preserve">“Community and the State in Bolivia and the Latin American Left Turns” roundtable with Bruno </w:t>
      </w:r>
      <w:proofErr w:type="spellStart"/>
      <w:r w:rsidRPr="00BD7F27">
        <w:rPr>
          <w:sz w:val="20"/>
        </w:rPr>
        <w:t>Bosteels</w:t>
      </w:r>
      <w:proofErr w:type="spellEnd"/>
      <w:r w:rsidRPr="00BD7F27">
        <w:rPr>
          <w:sz w:val="20"/>
        </w:rPr>
        <w:t>,</w:t>
      </w:r>
    </w:p>
    <w:p w14:paraId="10CC514C" w14:textId="77777777" w:rsidR="00AD5FE6" w:rsidRPr="00BD7F27" w:rsidRDefault="00AD5FE6" w:rsidP="002465B9">
      <w:pPr>
        <w:tabs>
          <w:tab w:val="left" w:pos="720"/>
        </w:tabs>
        <w:ind w:left="720" w:hanging="720"/>
        <w:rPr>
          <w:sz w:val="20"/>
        </w:rPr>
      </w:pPr>
      <w:r w:rsidRPr="00BD7F27">
        <w:rPr>
          <w:sz w:val="20"/>
        </w:rPr>
        <w:t>Peter Wall Institute for Advanced Studies, UBC, March 30, 2011.</w:t>
      </w:r>
    </w:p>
    <w:p w14:paraId="095781FE" w14:textId="77777777" w:rsidR="00AD5FE6" w:rsidRPr="00BD7F27" w:rsidRDefault="00AD5FE6" w:rsidP="002465B9">
      <w:pPr>
        <w:tabs>
          <w:tab w:val="left" w:pos="720"/>
        </w:tabs>
        <w:ind w:left="720" w:hanging="720"/>
        <w:rPr>
          <w:sz w:val="20"/>
        </w:rPr>
      </w:pPr>
    </w:p>
    <w:p w14:paraId="7D229548" w14:textId="77777777" w:rsidR="00AD5FE6" w:rsidRPr="00BD7F27" w:rsidRDefault="00AD5FE6" w:rsidP="002465B9">
      <w:pPr>
        <w:tabs>
          <w:tab w:val="left" w:pos="720"/>
        </w:tabs>
        <w:ind w:left="720" w:hanging="720"/>
        <w:rPr>
          <w:sz w:val="20"/>
        </w:rPr>
      </w:pPr>
      <w:r w:rsidRPr="00BD7F27">
        <w:rPr>
          <w:sz w:val="20"/>
        </w:rPr>
        <w:lastRenderedPageBreak/>
        <w:t xml:space="preserve">“Democracy at Gunpoint,” a roundtable discussion, Simon Fraser University, </w:t>
      </w:r>
      <w:proofErr w:type="spellStart"/>
      <w:r w:rsidRPr="00BD7F27">
        <w:rPr>
          <w:sz w:val="20"/>
        </w:rPr>
        <w:t>Harbour</w:t>
      </w:r>
      <w:proofErr w:type="spellEnd"/>
      <w:r w:rsidRPr="00BD7F27">
        <w:rPr>
          <w:sz w:val="20"/>
        </w:rPr>
        <w:t xml:space="preserve"> Centre, Friday March</w:t>
      </w:r>
    </w:p>
    <w:p w14:paraId="32C5EB36" w14:textId="77777777" w:rsidR="00AD5FE6" w:rsidRPr="00BD7F27" w:rsidRDefault="00AD5FE6" w:rsidP="002465B9">
      <w:pPr>
        <w:tabs>
          <w:tab w:val="left" w:pos="720"/>
        </w:tabs>
        <w:ind w:left="720" w:hanging="720"/>
        <w:rPr>
          <w:sz w:val="20"/>
        </w:rPr>
      </w:pPr>
      <w:r w:rsidRPr="00BD7F27">
        <w:rPr>
          <w:sz w:val="20"/>
        </w:rPr>
        <w:t>18, 2011.</w:t>
      </w:r>
    </w:p>
    <w:p w14:paraId="6DDD3A6D" w14:textId="77777777" w:rsidR="00AD5FE6" w:rsidRPr="00BD7F27" w:rsidRDefault="00AD5FE6" w:rsidP="002465B9">
      <w:pPr>
        <w:tabs>
          <w:tab w:val="left" w:pos="720"/>
        </w:tabs>
        <w:ind w:left="720" w:hanging="720"/>
        <w:rPr>
          <w:sz w:val="20"/>
        </w:rPr>
      </w:pPr>
    </w:p>
    <w:p w14:paraId="5B175032" w14:textId="77777777" w:rsidR="00AD5FE6" w:rsidRPr="00BD7F27" w:rsidRDefault="00AD5FE6" w:rsidP="002465B9">
      <w:pPr>
        <w:tabs>
          <w:tab w:val="left" w:pos="720"/>
        </w:tabs>
        <w:rPr>
          <w:sz w:val="20"/>
        </w:rPr>
      </w:pPr>
      <w:r w:rsidRPr="00BD7F27">
        <w:rPr>
          <w:sz w:val="20"/>
        </w:rPr>
        <w:t xml:space="preserve">Diplomatic mission to Bolivia organized by the Andean Unit for Democratic Governability, Embassy of Canada in Bolivia, 13-20 February 2011. The main purpose was to disseminate the findings of </w:t>
      </w:r>
      <w:proofErr w:type="spellStart"/>
      <w:r w:rsidRPr="00BD7F27">
        <w:rPr>
          <w:i/>
          <w:sz w:val="20"/>
        </w:rPr>
        <w:t>Democracia</w:t>
      </w:r>
      <w:proofErr w:type="spellEnd"/>
      <w:r w:rsidRPr="00BD7F27">
        <w:rPr>
          <w:i/>
          <w:sz w:val="20"/>
        </w:rPr>
        <w:t xml:space="preserve"> </w:t>
      </w:r>
      <w:proofErr w:type="spellStart"/>
      <w:r w:rsidRPr="00BD7F27">
        <w:rPr>
          <w:i/>
          <w:sz w:val="20"/>
        </w:rPr>
        <w:t>en</w:t>
      </w:r>
      <w:proofErr w:type="spellEnd"/>
      <w:r w:rsidRPr="00BD7F27">
        <w:rPr>
          <w:i/>
          <w:sz w:val="20"/>
        </w:rPr>
        <w:t xml:space="preserve"> la Region Andina</w:t>
      </w:r>
      <w:r w:rsidRPr="00BD7F27">
        <w:rPr>
          <w:sz w:val="20"/>
        </w:rPr>
        <w:t xml:space="preserve"> in a series of activities that would also </w:t>
      </w:r>
      <w:proofErr w:type="spellStart"/>
      <w:proofErr w:type="gramStart"/>
      <w:r w:rsidRPr="00BD7F27">
        <w:rPr>
          <w:sz w:val="20"/>
        </w:rPr>
        <w:t>provided</w:t>
      </w:r>
      <w:proofErr w:type="spellEnd"/>
      <w:proofErr w:type="gramEnd"/>
      <w:r w:rsidRPr="00BD7F27">
        <w:rPr>
          <w:sz w:val="20"/>
        </w:rPr>
        <w:t xml:space="preserve"> an opportunity to generate constructive and respectful dialogue concerning the current state and future evolution of the Bolivian political regime.  The mission involved the following activities:</w:t>
      </w:r>
    </w:p>
    <w:p w14:paraId="286C7DE2"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Meetings with Embassy staff, La Paz, February 13-14</w:t>
      </w:r>
    </w:p>
    <w:p w14:paraId="65261A45" w14:textId="77777777" w:rsidR="00AD5FE6" w:rsidRPr="002B1F3E" w:rsidRDefault="00AD5FE6" w:rsidP="002465B9">
      <w:pPr>
        <w:numPr>
          <w:ilvl w:val="0"/>
          <w:numId w:val="8"/>
        </w:numPr>
        <w:overflowPunct/>
        <w:autoSpaceDE/>
        <w:autoSpaceDN/>
        <w:adjustRightInd/>
        <w:textAlignment w:val="auto"/>
        <w:rPr>
          <w:sz w:val="20"/>
          <w:lang w:val="es-ES"/>
        </w:rPr>
      </w:pPr>
      <w:proofErr w:type="spellStart"/>
      <w:r w:rsidRPr="002B1F3E">
        <w:rPr>
          <w:sz w:val="20"/>
          <w:lang w:val="es-ES"/>
        </w:rPr>
        <w:t>Seminar</w:t>
      </w:r>
      <w:proofErr w:type="spellEnd"/>
      <w:r w:rsidRPr="002B1F3E">
        <w:rPr>
          <w:sz w:val="20"/>
          <w:lang w:val="es-ES"/>
        </w:rPr>
        <w:t xml:space="preserve"> at Universidad Nacional San </w:t>
      </w:r>
      <w:proofErr w:type="spellStart"/>
      <w:r w:rsidRPr="002B1F3E">
        <w:rPr>
          <w:sz w:val="20"/>
          <w:lang w:val="es-ES"/>
        </w:rPr>
        <w:t>Andres</w:t>
      </w:r>
      <w:proofErr w:type="spellEnd"/>
      <w:r w:rsidRPr="002B1F3E">
        <w:rPr>
          <w:sz w:val="20"/>
          <w:lang w:val="es-ES"/>
        </w:rPr>
        <w:t xml:space="preserve">-CIDES, La Paz, </w:t>
      </w:r>
      <w:proofErr w:type="spellStart"/>
      <w:r w:rsidRPr="002B1F3E">
        <w:rPr>
          <w:sz w:val="20"/>
          <w:lang w:val="es-ES"/>
        </w:rPr>
        <w:t>February</w:t>
      </w:r>
      <w:proofErr w:type="spellEnd"/>
      <w:r w:rsidRPr="002B1F3E">
        <w:rPr>
          <w:sz w:val="20"/>
          <w:lang w:val="es-ES"/>
        </w:rPr>
        <w:t xml:space="preserve"> 14</w:t>
      </w:r>
    </w:p>
    <w:p w14:paraId="01CABABD"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 with 12 leading democracy experts, La Paz, February 14</w:t>
      </w:r>
    </w:p>
    <w:p w14:paraId="596A86D4"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 with 30 political party leaders, Bolivian Multiparty Democracy Foundation, La Paz, February 15</w:t>
      </w:r>
    </w:p>
    <w:p w14:paraId="66C34643"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 xml:space="preserve">Book presentation, </w:t>
      </w:r>
      <w:proofErr w:type="spellStart"/>
      <w:r w:rsidRPr="00BD7F27">
        <w:rPr>
          <w:sz w:val="20"/>
        </w:rPr>
        <w:t>Circulo</w:t>
      </w:r>
      <w:proofErr w:type="spellEnd"/>
      <w:r w:rsidRPr="00BD7F27">
        <w:rPr>
          <w:sz w:val="20"/>
        </w:rPr>
        <w:t xml:space="preserve"> de la Union (over 80 participants), La Paz, February 15</w:t>
      </w:r>
    </w:p>
    <w:p w14:paraId="6C6B619D"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 xml:space="preserve">Workshop at </w:t>
      </w:r>
      <w:proofErr w:type="spellStart"/>
      <w:r w:rsidRPr="00BD7F27">
        <w:rPr>
          <w:sz w:val="20"/>
        </w:rPr>
        <w:t>Fundacion</w:t>
      </w:r>
      <w:proofErr w:type="spellEnd"/>
      <w:r w:rsidRPr="00BD7F27">
        <w:rPr>
          <w:sz w:val="20"/>
        </w:rPr>
        <w:t xml:space="preserve"> Ebert, La Paz, February 16</w:t>
      </w:r>
    </w:p>
    <w:p w14:paraId="6E8CA5BD"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Book presentation at CESU-Universidad Mayor San Simon, Cochabamba, February 17</w:t>
      </w:r>
    </w:p>
    <w:p w14:paraId="24BF3E78"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 with IDEA staff, Cochabamba, February 18</w:t>
      </w:r>
    </w:p>
    <w:p w14:paraId="57CC5058"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 with Director of CESU-UMSS, Cochabamba, February 18</w:t>
      </w:r>
    </w:p>
    <w:p w14:paraId="54331623" w14:textId="77777777" w:rsidR="00AD5FE6" w:rsidRPr="00BD7F27" w:rsidRDefault="00AD5FE6" w:rsidP="002465B9">
      <w:pPr>
        <w:numPr>
          <w:ilvl w:val="0"/>
          <w:numId w:val="8"/>
        </w:numPr>
        <w:overflowPunct/>
        <w:autoSpaceDE/>
        <w:autoSpaceDN/>
        <w:adjustRightInd/>
        <w:textAlignment w:val="auto"/>
        <w:rPr>
          <w:sz w:val="20"/>
        </w:rPr>
      </w:pPr>
      <w:r w:rsidRPr="00BD7F27">
        <w:rPr>
          <w:sz w:val="20"/>
        </w:rPr>
        <w:t>Meeting with CIDES/UNMA staff, La Paz, February 19</w:t>
      </w:r>
    </w:p>
    <w:p w14:paraId="46E51235" w14:textId="05988907" w:rsidR="00AD5FE6" w:rsidRPr="00BD7F27" w:rsidRDefault="00AD5FE6" w:rsidP="002465B9">
      <w:pPr>
        <w:numPr>
          <w:ilvl w:val="0"/>
          <w:numId w:val="8"/>
        </w:numPr>
        <w:overflowPunct/>
        <w:autoSpaceDE/>
        <w:autoSpaceDN/>
        <w:adjustRightInd/>
        <w:textAlignment w:val="auto"/>
        <w:rPr>
          <w:sz w:val="20"/>
        </w:rPr>
      </w:pPr>
      <w:r w:rsidRPr="00BD7F27">
        <w:rPr>
          <w:sz w:val="20"/>
        </w:rPr>
        <w:t xml:space="preserve">Media coverage included: interviews with </w:t>
      </w:r>
      <w:proofErr w:type="spellStart"/>
      <w:r w:rsidRPr="00BD7F27">
        <w:rPr>
          <w:i/>
          <w:sz w:val="20"/>
        </w:rPr>
        <w:t>Pagina</w:t>
      </w:r>
      <w:proofErr w:type="spellEnd"/>
      <w:r w:rsidRPr="00BD7F27">
        <w:rPr>
          <w:i/>
          <w:sz w:val="20"/>
        </w:rPr>
        <w:t xml:space="preserve"> </w:t>
      </w:r>
      <w:proofErr w:type="spellStart"/>
      <w:r w:rsidRPr="00BD7F27">
        <w:rPr>
          <w:i/>
          <w:sz w:val="20"/>
        </w:rPr>
        <w:t>Siete</w:t>
      </w:r>
      <w:proofErr w:type="spellEnd"/>
      <w:r w:rsidRPr="00BD7F27">
        <w:rPr>
          <w:sz w:val="20"/>
        </w:rPr>
        <w:t xml:space="preserve"> (20/2/11), and </w:t>
      </w:r>
      <w:r w:rsidRPr="00BD7F27">
        <w:rPr>
          <w:i/>
          <w:sz w:val="20"/>
        </w:rPr>
        <w:t xml:space="preserve">Los </w:t>
      </w:r>
      <w:proofErr w:type="spellStart"/>
      <w:r w:rsidRPr="00BD7F27">
        <w:rPr>
          <w:i/>
          <w:sz w:val="20"/>
        </w:rPr>
        <w:t>Tiempos</w:t>
      </w:r>
      <w:proofErr w:type="spellEnd"/>
      <w:r w:rsidRPr="00BD7F27">
        <w:rPr>
          <w:sz w:val="20"/>
        </w:rPr>
        <w:t xml:space="preserve"> (26-02/11), which also reported on the book presentation in Cochabamba.  Interviews were also given to radio UNIR (16/2/11) and the </w:t>
      </w:r>
      <w:proofErr w:type="spellStart"/>
      <w:r w:rsidRPr="00BD7F27">
        <w:rPr>
          <w:sz w:val="20"/>
        </w:rPr>
        <w:t>Gobernabilidad</w:t>
      </w:r>
      <w:proofErr w:type="spellEnd"/>
      <w:r w:rsidRPr="00BD7F27">
        <w:rPr>
          <w:sz w:val="20"/>
        </w:rPr>
        <w:t xml:space="preserve"> </w:t>
      </w:r>
      <w:proofErr w:type="spellStart"/>
      <w:r w:rsidRPr="00BD7F27">
        <w:rPr>
          <w:sz w:val="20"/>
        </w:rPr>
        <w:t>Democratica</w:t>
      </w:r>
      <w:proofErr w:type="spellEnd"/>
      <w:r w:rsidRPr="00BD7F27">
        <w:rPr>
          <w:sz w:val="20"/>
        </w:rPr>
        <w:t xml:space="preserve"> </w:t>
      </w:r>
      <w:proofErr w:type="spellStart"/>
      <w:r w:rsidRPr="00BD7F27">
        <w:rPr>
          <w:sz w:val="20"/>
        </w:rPr>
        <w:t>en</w:t>
      </w:r>
      <w:proofErr w:type="spellEnd"/>
      <w:r w:rsidRPr="00BD7F27">
        <w:rPr>
          <w:sz w:val="20"/>
        </w:rPr>
        <w:t xml:space="preserve"> Bolivia (16/2/11). See article and podcast: www.gobernabilidad.org.bo.  </w:t>
      </w:r>
    </w:p>
    <w:p w14:paraId="5CF85EC2" w14:textId="77777777" w:rsidR="00AD5FE6" w:rsidRPr="00BD7F27" w:rsidRDefault="00AD5FE6" w:rsidP="002465B9">
      <w:pPr>
        <w:overflowPunct/>
        <w:autoSpaceDE/>
        <w:autoSpaceDN/>
        <w:adjustRightInd/>
        <w:textAlignment w:val="auto"/>
        <w:rPr>
          <w:sz w:val="20"/>
        </w:rPr>
      </w:pPr>
    </w:p>
    <w:p w14:paraId="3F581AB5" w14:textId="4A5A3EF4" w:rsidR="00AD5FE6" w:rsidRPr="002B1F3E" w:rsidRDefault="00AD5FE6" w:rsidP="002465B9">
      <w:pPr>
        <w:overflowPunct/>
        <w:autoSpaceDE/>
        <w:autoSpaceDN/>
        <w:adjustRightInd/>
        <w:textAlignment w:val="auto"/>
        <w:rPr>
          <w:sz w:val="20"/>
          <w:lang w:val="es-ES"/>
        </w:rPr>
      </w:pPr>
      <w:r w:rsidRPr="00BD7F27">
        <w:rPr>
          <w:sz w:val="20"/>
        </w:rPr>
        <w:t xml:space="preserve">Book presentation, </w:t>
      </w:r>
      <w:proofErr w:type="spellStart"/>
      <w:r w:rsidRPr="00BD7F27">
        <w:rPr>
          <w:i/>
          <w:sz w:val="20"/>
        </w:rPr>
        <w:t>Democracia</w:t>
      </w:r>
      <w:proofErr w:type="spellEnd"/>
      <w:r w:rsidRPr="00BD7F27">
        <w:rPr>
          <w:i/>
          <w:sz w:val="20"/>
        </w:rPr>
        <w:t xml:space="preserve"> </w:t>
      </w:r>
      <w:proofErr w:type="spellStart"/>
      <w:r w:rsidRPr="00BD7F27">
        <w:rPr>
          <w:i/>
          <w:sz w:val="20"/>
        </w:rPr>
        <w:t>en</w:t>
      </w:r>
      <w:proofErr w:type="spellEnd"/>
      <w:r w:rsidRPr="00BD7F27">
        <w:rPr>
          <w:i/>
          <w:sz w:val="20"/>
        </w:rPr>
        <w:t xml:space="preserve"> la </w:t>
      </w:r>
      <w:proofErr w:type="spellStart"/>
      <w:r w:rsidRPr="00BD7F27">
        <w:rPr>
          <w:i/>
          <w:sz w:val="20"/>
        </w:rPr>
        <w:t>Región</w:t>
      </w:r>
      <w:proofErr w:type="spellEnd"/>
      <w:r w:rsidRPr="00BD7F27">
        <w:rPr>
          <w:i/>
          <w:sz w:val="20"/>
        </w:rPr>
        <w:t xml:space="preserve"> Andina</w:t>
      </w:r>
      <w:r w:rsidRPr="00BD7F27">
        <w:rPr>
          <w:sz w:val="20"/>
        </w:rPr>
        <w:t xml:space="preserve">, Co-sponsored by the Canadian Embassy and the Instituto de </w:t>
      </w:r>
      <w:proofErr w:type="spellStart"/>
      <w:r w:rsidRPr="00BD7F27">
        <w:rPr>
          <w:sz w:val="20"/>
        </w:rPr>
        <w:t>Estudios</w:t>
      </w:r>
      <w:proofErr w:type="spellEnd"/>
      <w:r w:rsidRPr="00BD7F27">
        <w:rPr>
          <w:sz w:val="20"/>
        </w:rPr>
        <w:t xml:space="preserve"> </w:t>
      </w:r>
      <w:proofErr w:type="spellStart"/>
      <w:r w:rsidRPr="00BD7F27">
        <w:rPr>
          <w:sz w:val="20"/>
        </w:rPr>
        <w:t>Peruanos</w:t>
      </w:r>
      <w:proofErr w:type="spellEnd"/>
      <w:r w:rsidRPr="00BD7F27">
        <w:rPr>
          <w:sz w:val="20"/>
        </w:rPr>
        <w:t xml:space="preserve">, with commentary by Eduardo </w:t>
      </w:r>
      <w:proofErr w:type="spellStart"/>
      <w:r w:rsidRPr="00BD7F27">
        <w:rPr>
          <w:sz w:val="20"/>
        </w:rPr>
        <w:t>Dargent</w:t>
      </w:r>
      <w:proofErr w:type="spellEnd"/>
      <w:r w:rsidRPr="00BD7F27">
        <w:rPr>
          <w:sz w:val="20"/>
        </w:rPr>
        <w:t xml:space="preserve">, Martin Tanaka.  </w:t>
      </w:r>
      <w:r w:rsidRPr="002B1F3E">
        <w:rPr>
          <w:sz w:val="20"/>
          <w:lang w:val="es-ES"/>
        </w:rPr>
        <w:t xml:space="preserve">Lima, </w:t>
      </w:r>
      <w:proofErr w:type="spellStart"/>
      <w:r w:rsidRPr="002B1F3E">
        <w:rPr>
          <w:sz w:val="20"/>
          <w:lang w:val="es-ES"/>
        </w:rPr>
        <w:t>Peru</w:t>
      </w:r>
      <w:proofErr w:type="spellEnd"/>
      <w:r w:rsidRPr="002B1F3E">
        <w:rPr>
          <w:sz w:val="20"/>
          <w:lang w:val="es-ES"/>
        </w:rPr>
        <w:t xml:space="preserve">, </w:t>
      </w:r>
      <w:proofErr w:type="spellStart"/>
      <w:r w:rsidRPr="002B1F3E">
        <w:rPr>
          <w:sz w:val="20"/>
          <w:lang w:val="es-ES"/>
        </w:rPr>
        <w:t>December</w:t>
      </w:r>
      <w:proofErr w:type="spellEnd"/>
      <w:r w:rsidRPr="002B1F3E">
        <w:rPr>
          <w:sz w:val="20"/>
          <w:lang w:val="es-ES"/>
        </w:rPr>
        <w:t xml:space="preserve"> 20, 2010.  </w:t>
      </w:r>
      <w:proofErr w:type="spellStart"/>
      <w:r w:rsidRPr="002B1F3E">
        <w:rPr>
          <w:sz w:val="20"/>
          <w:lang w:val="es-ES"/>
        </w:rPr>
        <w:t>Event</w:t>
      </w:r>
      <w:proofErr w:type="spellEnd"/>
      <w:r w:rsidRPr="002B1F3E">
        <w:rPr>
          <w:sz w:val="20"/>
          <w:lang w:val="es-ES"/>
        </w:rPr>
        <w:t xml:space="preserve"> </w:t>
      </w:r>
      <w:proofErr w:type="spellStart"/>
      <w:r w:rsidRPr="002B1F3E">
        <w:rPr>
          <w:sz w:val="20"/>
          <w:lang w:val="es-ES"/>
        </w:rPr>
        <w:t>reported</w:t>
      </w:r>
      <w:proofErr w:type="spellEnd"/>
      <w:r w:rsidRPr="002B1F3E">
        <w:rPr>
          <w:sz w:val="20"/>
          <w:lang w:val="es-ES"/>
        </w:rPr>
        <w:t xml:space="preserve"> in La República, “Presentaron Libro Democracia en la Región Andina,” </w:t>
      </w:r>
      <w:proofErr w:type="spellStart"/>
      <w:r w:rsidRPr="002B1F3E">
        <w:rPr>
          <w:sz w:val="20"/>
          <w:lang w:val="es-ES"/>
        </w:rPr>
        <w:t>December</w:t>
      </w:r>
      <w:proofErr w:type="spellEnd"/>
      <w:r w:rsidRPr="002B1F3E">
        <w:rPr>
          <w:sz w:val="20"/>
          <w:lang w:val="es-ES"/>
        </w:rPr>
        <w:t xml:space="preserve"> 21, 2010. http://www.larepublica.pe/21-12-2010/presentaron-libro-democracia-en-la-region-andina</w:t>
      </w:r>
    </w:p>
    <w:p w14:paraId="3205709D" w14:textId="77777777" w:rsidR="00AD5FE6" w:rsidRPr="002B1F3E" w:rsidRDefault="00AD5FE6" w:rsidP="002465B9">
      <w:pPr>
        <w:rPr>
          <w:sz w:val="20"/>
          <w:lang w:val="es-ES"/>
        </w:rPr>
      </w:pPr>
    </w:p>
    <w:p w14:paraId="15BE0F3B" w14:textId="17A86B3E" w:rsidR="00AD5FE6" w:rsidRPr="002B1F3E" w:rsidRDefault="00AD5FE6" w:rsidP="002465B9">
      <w:pPr>
        <w:rPr>
          <w:lang w:val="es-ES"/>
        </w:rPr>
      </w:pPr>
      <w:r w:rsidRPr="002B1F3E">
        <w:rPr>
          <w:sz w:val="20"/>
          <w:lang w:val="es-ES"/>
        </w:rPr>
        <w:t xml:space="preserve">“Brasil y las Relaciones </w:t>
      </w:r>
      <w:proofErr w:type="spellStart"/>
      <w:r w:rsidRPr="002B1F3E">
        <w:rPr>
          <w:sz w:val="20"/>
          <w:lang w:val="es-ES"/>
        </w:rPr>
        <w:t>Hemisfericas</w:t>
      </w:r>
      <w:proofErr w:type="spellEnd"/>
      <w:r w:rsidRPr="002B1F3E">
        <w:rPr>
          <w:sz w:val="20"/>
          <w:lang w:val="es-ES"/>
        </w:rPr>
        <w:t xml:space="preserve">,” </w:t>
      </w:r>
      <w:proofErr w:type="spellStart"/>
      <w:r w:rsidRPr="002B1F3E">
        <w:rPr>
          <w:sz w:val="20"/>
          <w:lang w:val="es-ES"/>
        </w:rPr>
        <w:t>participant</w:t>
      </w:r>
      <w:proofErr w:type="spellEnd"/>
      <w:r w:rsidRPr="002B1F3E">
        <w:rPr>
          <w:sz w:val="20"/>
          <w:lang w:val="es-ES"/>
        </w:rPr>
        <w:t xml:space="preserve"> in a </w:t>
      </w:r>
      <w:proofErr w:type="spellStart"/>
      <w:r w:rsidRPr="002B1F3E">
        <w:rPr>
          <w:sz w:val="20"/>
          <w:lang w:val="es-ES"/>
        </w:rPr>
        <w:t>seminar</w:t>
      </w:r>
      <w:proofErr w:type="spellEnd"/>
      <w:r w:rsidRPr="002B1F3E">
        <w:rPr>
          <w:sz w:val="20"/>
          <w:lang w:val="es-ES"/>
        </w:rPr>
        <w:t xml:space="preserve"> </w:t>
      </w:r>
      <w:proofErr w:type="spellStart"/>
      <w:r w:rsidRPr="002B1F3E">
        <w:rPr>
          <w:sz w:val="20"/>
          <w:lang w:val="es-ES"/>
        </w:rPr>
        <w:t>organized</w:t>
      </w:r>
      <w:proofErr w:type="spellEnd"/>
      <w:r w:rsidRPr="002B1F3E">
        <w:rPr>
          <w:sz w:val="20"/>
          <w:lang w:val="es-ES"/>
        </w:rPr>
        <w:t xml:space="preserve"> </w:t>
      </w:r>
      <w:proofErr w:type="spellStart"/>
      <w:r w:rsidRPr="002B1F3E">
        <w:rPr>
          <w:sz w:val="20"/>
          <w:lang w:val="es-ES"/>
        </w:rPr>
        <w:t>jointly</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Coordinadora Regional de Investigaciones Económicas y Sociales (CRIES) and </w:t>
      </w:r>
      <w:proofErr w:type="spellStart"/>
      <w:r w:rsidRPr="002B1F3E">
        <w:rPr>
          <w:sz w:val="20"/>
          <w:lang w:val="es-ES"/>
        </w:rPr>
        <w:t>the</w:t>
      </w:r>
      <w:proofErr w:type="spellEnd"/>
      <w:r w:rsidRPr="002B1F3E">
        <w:rPr>
          <w:sz w:val="20"/>
          <w:lang w:val="es-ES"/>
        </w:rPr>
        <w:t xml:space="preserve"> Consejo Argentino para las Relaciones Internacionales (CARI).  Buenos Aires, </w:t>
      </w:r>
      <w:proofErr w:type="spellStart"/>
      <w:r w:rsidRPr="002B1F3E">
        <w:rPr>
          <w:sz w:val="20"/>
          <w:lang w:val="es-ES"/>
        </w:rPr>
        <w:t>December</w:t>
      </w:r>
      <w:proofErr w:type="spellEnd"/>
      <w:r w:rsidRPr="002B1F3E">
        <w:rPr>
          <w:sz w:val="20"/>
          <w:lang w:val="es-ES"/>
        </w:rPr>
        <w:t xml:space="preserve"> 13, 2010. http://www.cari.org.ar/recursos/cronicas/brasil13-12-10.html </w:t>
      </w:r>
    </w:p>
    <w:p w14:paraId="375AF5E5" w14:textId="77777777" w:rsidR="00AD5FE6" w:rsidRPr="002B1F3E" w:rsidRDefault="00AD5FE6" w:rsidP="002465B9">
      <w:pPr>
        <w:rPr>
          <w:sz w:val="20"/>
          <w:lang w:val="es-ES"/>
        </w:rPr>
      </w:pPr>
    </w:p>
    <w:p w14:paraId="37981328" w14:textId="77777777" w:rsidR="00AD5FE6" w:rsidRPr="002B1F3E" w:rsidRDefault="00AD5FE6" w:rsidP="002465B9">
      <w:pPr>
        <w:rPr>
          <w:sz w:val="20"/>
          <w:lang w:val="es-ES"/>
        </w:rPr>
      </w:pPr>
      <w:r w:rsidRPr="002B1F3E">
        <w:rPr>
          <w:sz w:val="20"/>
          <w:lang w:val="es-ES"/>
        </w:rPr>
        <w:t xml:space="preserve">“Reflexiones en torno a la política en las sociedades de la América Latina contemporánea,” </w:t>
      </w:r>
      <w:proofErr w:type="spellStart"/>
      <w:r w:rsidRPr="002B1F3E">
        <w:rPr>
          <w:sz w:val="20"/>
          <w:lang w:val="es-ES"/>
        </w:rPr>
        <w:t>participant</w:t>
      </w:r>
      <w:proofErr w:type="spellEnd"/>
      <w:r w:rsidRPr="002B1F3E">
        <w:rPr>
          <w:sz w:val="20"/>
          <w:lang w:val="es-ES"/>
        </w:rPr>
        <w:t xml:space="preserve"> in a workshop and debate </w:t>
      </w:r>
      <w:proofErr w:type="spellStart"/>
      <w:r w:rsidRPr="002B1F3E">
        <w:rPr>
          <w:sz w:val="20"/>
          <w:lang w:val="es-ES"/>
        </w:rPr>
        <w:t>sponsored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Universidad Nacional de San Martín, Buenos Aires, </w:t>
      </w:r>
      <w:proofErr w:type="spellStart"/>
      <w:r w:rsidRPr="002B1F3E">
        <w:rPr>
          <w:sz w:val="20"/>
          <w:lang w:val="es-ES"/>
        </w:rPr>
        <w:t>December</w:t>
      </w:r>
      <w:proofErr w:type="spellEnd"/>
      <w:r w:rsidRPr="002B1F3E">
        <w:rPr>
          <w:sz w:val="20"/>
          <w:lang w:val="es-ES"/>
        </w:rPr>
        <w:t xml:space="preserve"> 13, 2010. </w:t>
      </w:r>
    </w:p>
    <w:p w14:paraId="6023AB83" w14:textId="77777777" w:rsidR="00AD5FE6" w:rsidRPr="002B1F3E" w:rsidRDefault="00AD5FE6" w:rsidP="002465B9">
      <w:pPr>
        <w:rPr>
          <w:lang w:val="es-ES"/>
        </w:rPr>
      </w:pPr>
    </w:p>
    <w:p w14:paraId="5377B374" w14:textId="77777777" w:rsidR="00AD5FE6" w:rsidRPr="00BD7F27" w:rsidRDefault="00AD5FE6" w:rsidP="002465B9">
      <w:pPr>
        <w:rPr>
          <w:sz w:val="20"/>
        </w:rPr>
      </w:pPr>
      <w:r w:rsidRPr="00BD7F27">
        <w:rPr>
          <w:sz w:val="20"/>
        </w:rPr>
        <w:t>“Texts, Media, and Constituent Power: Latin America from ancient to modern times,” Inaugural Kurt Levy Lecture, keynote address to the Canadian Association of Latin American and Caribbean Studies, 40</w:t>
      </w:r>
      <w:r w:rsidRPr="00BD7F27">
        <w:rPr>
          <w:sz w:val="20"/>
          <w:vertAlign w:val="superscript"/>
        </w:rPr>
        <w:t>th</w:t>
      </w:r>
      <w:r w:rsidRPr="00BD7F27">
        <w:rPr>
          <w:sz w:val="20"/>
        </w:rPr>
        <w:t xml:space="preserve"> Anniversary, Montreal, Quebec, 31 May – June 3, 2010. Reproduced in the </w:t>
      </w:r>
      <w:r w:rsidRPr="00451752">
        <w:rPr>
          <w:sz w:val="20"/>
          <w:u w:val="single"/>
        </w:rPr>
        <w:t>Canadian Journal of Latin American Studies</w:t>
      </w:r>
      <w:r w:rsidRPr="00BD7F27">
        <w:rPr>
          <w:sz w:val="20"/>
        </w:rPr>
        <w:t xml:space="preserve">. </w:t>
      </w:r>
    </w:p>
    <w:p w14:paraId="322C5470" w14:textId="77777777" w:rsidR="00AD5FE6" w:rsidRPr="00756E5C" w:rsidRDefault="00AD5FE6" w:rsidP="002465B9">
      <w:pPr>
        <w:rPr>
          <w:sz w:val="20"/>
        </w:rPr>
      </w:pPr>
    </w:p>
    <w:p w14:paraId="69B02AB8" w14:textId="77777777" w:rsidR="00AD5FE6" w:rsidRPr="00756E5C" w:rsidRDefault="00AD5FE6" w:rsidP="002465B9">
      <w:pPr>
        <w:rPr>
          <w:rFonts w:ascii="Garamond" w:hAnsi="Garamond"/>
          <w:sz w:val="20"/>
        </w:rPr>
      </w:pPr>
      <w:r w:rsidRPr="00756E5C">
        <w:rPr>
          <w:sz w:val="20"/>
        </w:rPr>
        <w:t xml:space="preserve">“The Fragility of Constitutionalism: Text, Power and Exclusion,” </w:t>
      </w:r>
      <w:r w:rsidRPr="00756E5C">
        <w:rPr>
          <w:rFonts w:cs="Arial"/>
          <w:sz w:val="20"/>
          <w:lang w:val="en-GB"/>
        </w:rPr>
        <w:t>presented at “Peruvian Democracy: Old Problems, New Challenges,” St Antony’s College, Oxford University, 18-19 March, 2010.</w:t>
      </w:r>
    </w:p>
    <w:p w14:paraId="2663D379" w14:textId="77777777" w:rsidR="00AD5FE6" w:rsidRPr="008D5B82" w:rsidRDefault="00AD5FE6" w:rsidP="002465B9">
      <w:pPr>
        <w:tabs>
          <w:tab w:val="left" w:pos="2288"/>
        </w:tabs>
        <w:rPr>
          <w:sz w:val="22"/>
        </w:rPr>
      </w:pPr>
    </w:p>
    <w:p w14:paraId="5EB4A1BF" w14:textId="77777777" w:rsidR="00AD5FE6" w:rsidRPr="008D5B82" w:rsidRDefault="00AD5FE6" w:rsidP="002465B9">
      <w:pPr>
        <w:tabs>
          <w:tab w:val="left" w:pos="2288"/>
        </w:tabs>
        <w:rPr>
          <w:sz w:val="20"/>
        </w:rPr>
      </w:pPr>
      <w:r w:rsidRPr="008D5B82">
        <w:rPr>
          <w:sz w:val="20"/>
        </w:rPr>
        <w:t>“State of Democracy in the Andes,” presented in a “</w:t>
      </w:r>
      <w:proofErr w:type="spellStart"/>
      <w:r w:rsidRPr="008D5B82">
        <w:rPr>
          <w:sz w:val="20"/>
        </w:rPr>
        <w:t>conversatorio</w:t>
      </w:r>
      <w:proofErr w:type="spellEnd"/>
      <w:r w:rsidRPr="008D5B82">
        <w:rPr>
          <w:sz w:val="20"/>
        </w:rPr>
        <w:t xml:space="preserve"> </w:t>
      </w:r>
      <w:proofErr w:type="spellStart"/>
      <w:r w:rsidRPr="008D5B82">
        <w:rPr>
          <w:sz w:val="20"/>
        </w:rPr>
        <w:t>sobre</w:t>
      </w:r>
      <w:proofErr w:type="spellEnd"/>
      <w:r w:rsidRPr="008D5B82">
        <w:rPr>
          <w:sz w:val="20"/>
        </w:rPr>
        <w:t xml:space="preserve"> </w:t>
      </w:r>
      <w:proofErr w:type="spellStart"/>
      <w:r w:rsidRPr="008D5B82">
        <w:rPr>
          <w:sz w:val="20"/>
        </w:rPr>
        <w:t>democracia</w:t>
      </w:r>
      <w:proofErr w:type="spellEnd"/>
      <w:r w:rsidRPr="008D5B82">
        <w:rPr>
          <w:sz w:val="20"/>
        </w:rPr>
        <w:t xml:space="preserve"> </w:t>
      </w:r>
      <w:proofErr w:type="spellStart"/>
      <w:r w:rsidRPr="008D5B82">
        <w:rPr>
          <w:sz w:val="20"/>
        </w:rPr>
        <w:t>en</w:t>
      </w:r>
      <w:proofErr w:type="spellEnd"/>
      <w:r w:rsidRPr="008D5B82">
        <w:rPr>
          <w:sz w:val="20"/>
        </w:rPr>
        <w:t xml:space="preserve"> la </w:t>
      </w:r>
      <w:proofErr w:type="spellStart"/>
      <w:r w:rsidRPr="008D5B82">
        <w:rPr>
          <w:sz w:val="20"/>
        </w:rPr>
        <w:t>región</w:t>
      </w:r>
      <w:proofErr w:type="spellEnd"/>
      <w:r w:rsidRPr="008D5B82">
        <w:rPr>
          <w:sz w:val="20"/>
        </w:rPr>
        <w:t xml:space="preserve"> </w:t>
      </w:r>
      <w:proofErr w:type="spellStart"/>
      <w:r w:rsidRPr="008D5B82">
        <w:rPr>
          <w:sz w:val="20"/>
        </w:rPr>
        <w:t>andina</w:t>
      </w:r>
      <w:proofErr w:type="spellEnd"/>
      <w:r w:rsidRPr="008D5B82">
        <w:rPr>
          <w:sz w:val="20"/>
        </w:rPr>
        <w:t xml:space="preserve">: Una </w:t>
      </w:r>
      <w:proofErr w:type="spellStart"/>
      <w:r w:rsidRPr="008D5B82">
        <w:rPr>
          <w:sz w:val="20"/>
        </w:rPr>
        <w:t>análisis</w:t>
      </w:r>
      <w:proofErr w:type="spellEnd"/>
      <w:r w:rsidRPr="008D5B82">
        <w:rPr>
          <w:sz w:val="20"/>
        </w:rPr>
        <w:t xml:space="preserve"> </w:t>
      </w:r>
      <w:proofErr w:type="spellStart"/>
      <w:r w:rsidRPr="008D5B82">
        <w:rPr>
          <w:sz w:val="20"/>
        </w:rPr>
        <w:t>en</w:t>
      </w:r>
      <w:proofErr w:type="spellEnd"/>
      <w:r w:rsidRPr="008D5B82">
        <w:rPr>
          <w:sz w:val="20"/>
        </w:rPr>
        <w:t xml:space="preserve"> </w:t>
      </w:r>
      <w:proofErr w:type="spellStart"/>
      <w:r w:rsidRPr="008D5B82">
        <w:rPr>
          <w:sz w:val="20"/>
        </w:rPr>
        <w:t>profundidad</w:t>
      </w:r>
      <w:proofErr w:type="spellEnd"/>
      <w:r w:rsidRPr="008D5B82">
        <w:rPr>
          <w:sz w:val="20"/>
        </w:rPr>
        <w:t>” (workshop on democracy in the Andean region: an in-depth analysis) Andean Unit for Democratic Governance, The Embassy of Canada, Lima, Peru, 24 February 2010.</w:t>
      </w:r>
    </w:p>
    <w:p w14:paraId="52ADFF97" w14:textId="77777777" w:rsidR="00AD5FE6" w:rsidRPr="008D5B82" w:rsidRDefault="00AD5FE6" w:rsidP="002465B9">
      <w:pPr>
        <w:rPr>
          <w:sz w:val="20"/>
        </w:rPr>
      </w:pPr>
    </w:p>
    <w:p w14:paraId="78333093" w14:textId="3E26ACBF" w:rsidR="00AD5FE6" w:rsidRPr="008D5B82" w:rsidRDefault="00AD5FE6" w:rsidP="002465B9">
      <w:pPr>
        <w:rPr>
          <w:sz w:val="20"/>
        </w:rPr>
      </w:pPr>
      <w:r w:rsidRPr="002B1F3E">
        <w:rPr>
          <w:sz w:val="20"/>
          <w:lang w:val="es-ES"/>
        </w:rPr>
        <w:t xml:space="preserve">“Más allá de la Democracia Electoral: Hacia Democracias Ciudadanas en Los Andes,” Departamento de Ciencias Sociales de la Pontificia Universidad Católica del Perú and </w:t>
      </w:r>
      <w:proofErr w:type="spellStart"/>
      <w:r w:rsidRPr="002B1F3E">
        <w:rPr>
          <w:sz w:val="20"/>
          <w:lang w:val="es-ES"/>
        </w:rPr>
        <w:t>the</w:t>
      </w:r>
      <w:proofErr w:type="spellEnd"/>
      <w:r w:rsidRPr="002B1F3E">
        <w:rPr>
          <w:sz w:val="20"/>
          <w:lang w:val="es-ES"/>
        </w:rPr>
        <w:t xml:space="preserve"> Head </w:t>
      </w:r>
      <w:proofErr w:type="spellStart"/>
      <w:r w:rsidRPr="002B1F3E">
        <w:rPr>
          <w:sz w:val="20"/>
          <w:lang w:val="es-ES"/>
        </w:rPr>
        <w:t>of</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w:t>
      </w:r>
      <w:proofErr w:type="spellStart"/>
      <w:r w:rsidRPr="002B1F3E">
        <w:rPr>
          <w:sz w:val="20"/>
          <w:lang w:val="es-ES"/>
        </w:rPr>
        <w:t>Andean</w:t>
      </w:r>
      <w:proofErr w:type="spellEnd"/>
      <w:r w:rsidRPr="002B1F3E">
        <w:rPr>
          <w:sz w:val="20"/>
          <w:lang w:val="es-ES"/>
        </w:rPr>
        <w:t xml:space="preserve"> </w:t>
      </w:r>
      <w:proofErr w:type="spellStart"/>
      <w:r w:rsidRPr="002B1F3E">
        <w:rPr>
          <w:sz w:val="20"/>
          <w:lang w:val="es-ES"/>
        </w:rPr>
        <w:t>Unit</w:t>
      </w:r>
      <w:proofErr w:type="spellEnd"/>
      <w:r w:rsidRPr="002B1F3E">
        <w:rPr>
          <w:sz w:val="20"/>
          <w:lang w:val="es-ES"/>
        </w:rPr>
        <w:t xml:space="preserve"> </w:t>
      </w:r>
      <w:proofErr w:type="spellStart"/>
      <w:r w:rsidRPr="002B1F3E">
        <w:rPr>
          <w:sz w:val="20"/>
          <w:lang w:val="es-ES"/>
        </w:rPr>
        <w:t>for</w:t>
      </w:r>
      <w:proofErr w:type="spellEnd"/>
      <w:r w:rsidRPr="002B1F3E">
        <w:rPr>
          <w:sz w:val="20"/>
          <w:lang w:val="es-ES"/>
        </w:rPr>
        <w:t xml:space="preserve"> </w:t>
      </w:r>
      <w:proofErr w:type="spellStart"/>
      <w:r w:rsidRPr="002B1F3E">
        <w:rPr>
          <w:sz w:val="20"/>
          <w:lang w:val="es-ES"/>
        </w:rPr>
        <w:t>Democratic</w:t>
      </w:r>
      <w:proofErr w:type="spellEnd"/>
      <w:r w:rsidRPr="002B1F3E">
        <w:rPr>
          <w:sz w:val="20"/>
          <w:lang w:val="es-ES"/>
        </w:rPr>
        <w:t xml:space="preserve"> </w:t>
      </w:r>
      <w:proofErr w:type="spellStart"/>
      <w:r w:rsidRPr="002B1F3E">
        <w:rPr>
          <w:sz w:val="20"/>
          <w:lang w:val="es-ES"/>
        </w:rPr>
        <w:t>Governance</w:t>
      </w:r>
      <w:proofErr w:type="spellEnd"/>
      <w:r w:rsidRPr="002B1F3E">
        <w:rPr>
          <w:sz w:val="20"/>
          <w:lang w:val="es-ES"/>
        </w:rPr>
        <w:t xml:space="preserve">, Embassy </w:t>
      </w:r>
      <w:proofErr w:type="spellStart"/>
      <w:r w:rsidRPr="002B1F3E">
        <w:rPr>
          <w:sz w:val="20"/>
          <w:lang w:val="es-ES"/>
        </w:rPr>
        <w:t>of</w:t>
      </w:r>
      <w:proofErr w:type="spellEnd"/>
      <w:r w:rsidRPr="002B1F3E">
        <w:rPr>
          <w:sz w:val="20"/>
          <w:lang w:val="es-ES"/>
        </w:rPr>
        <w:t xml:space="preserve"> </w:t>
      </w:r>
      <w:proofErr w:type="spellStart"/>
      <w:r w:rsidRPr="002B1F3E">
        <w:rPr>
          <w:sz w:val="20"/>
          <w:lang w:val="es-ES"/>
        </w:rPr>
        <w:t>Canada</w:t>
      </w:r>
      <w:proofErr w:type="spellEnd"/>
      <w:r w:rsidRPr="002B1F3E">
        <w:rPr>
          <w:sz w:val="20"/>
          <w:lang w:val="es-ES"/>
        </w:rPr>
        <w:t xml:space="preserve">, 23 </w:t>
      </w:r>
      <w:proofErr w:type="spellStart"/>
      <w:r w:rsidRPr="002B1F3E">
        <w:rPr>
          <w:sz w:val="20"/>
          <w:lang w:val="es-ES"/>
        </w:rPr>
        <w:t>February</w:t>
      </w:r>
      <w:proofErr w:type="spellEnd"/>
      <w:r w:rsidRPr="002B1F3E">
        <w:rPr>
          <w:sz w:val="20"/>
          <w:lang w:val="es-ES"/>
        </w:rPr>
        <w:t xml:space="preserve"> 2010, Lima, </w:t>
      </w:r>
      <w:proofErr w:type="spellStart"/>
      <w:r w:rsidRPr="002B1F3E">
        <w:rPr>
          <w:sz w:val="20"/>
          <w:lang w:val="es-ES"/>
        </w:rPr>
        <w:t>Peru</w:t>
      </w:r>
      <w:proofErr w:type="spellEnd"/>
      <w:r w:rsidRPr="002B1F3E">
        <w:rPr>
          <w:sz w:val="20"/>
          <w:lang w:val="es-ES"/>
        </w:rPr>
        <w:t xml:space="preserve">.  </w:t>
      </w:r>
      <w:r w:rsidRPr="008D5B82">
        <w:rPr>
          <w:sz w:val="20"/>
        </w:rPr>
        <w:t>(Content of lecture summa</w:t>
      </w:r>
      <w:r w:rsidR="00BB0802">
        <w:rPr>
          <w:sz w:val="20"/>
        </w:rPr>
        <w:t>rized in an editorial in La Rep</w:t>
      </w:r>
      <w:proofErr w:type="spellStart"/>
      <w:r w:rsidR="00BB0802" w:rsidRPr="002B1F3E">
        <w:rPr>
          <w:sz w:val="20"/>
          <w:lang w:val="en-CA"/>
        </w:rPr>
        <w:t>úb</w:t>
      </w:r>
      <w:r w:rsidRPr="008D5B82">
        <w:rPr>
          <w:sz w:val="20"/>
        </w:rPr>
        <w:t>lica</w:t>
      </w:r>
      <w:proofErr w:type="spellEnd"/>
      <w:r w:rsidRPr="008D5B82">
        <w:rPr>
          <w:sz w:val="20"/>
        </w:rPr>
        <w:t xml:space="preserve"> by discussant </w:t>
      </w:r>
      <w:proofErr w:type="spellStart"/>
      <w:r w:rsidRPr="008D5B82">
        <w:rPr>
          <w:sz w:val="20"/>
        </w:rPr>
        <w:t>Sinesio</w:t>
      </w:r>
      <w:proofErr w:type="spellEnd"/>
      <w:r w:rsidRPr="008D5B82">
        <w:rPr>
          <w:sz w:val="20"/>
        </w:rPr>
        <w:t xml:space="preserve"> Lopez). </w:t>
      </w:r>
    </w:p>
    <w:p w14:paraId="5EDB66BF" w14:textId="77777777" w:rsidR="00AD5FE6" w:rsidRPr="002B1F3E" w:rsidRDefault="00AD5FE6" w:rsidP="002465B9">
      <w:pPr>
        <w:rPr>
          <w:sz w:val="20"/>
          <w:lang w:val="en-CA"/>
        </w:rPr>
      </w:pPr>
    </w:p>
    <w:p w14:paraId="2201843B" w14:textId="77777777" w:rsidR="00AD5FE6" w:rsidRPr="008D5B82" w:rsidRDefault="00AD5FE6" w:rsidP="002465B9">
      <w:pPr>
        <w:rPr>
          <w:sz w:val="20"/>
        </w:rPr>
      </w:pPr>
      <w:r w:rsidRPr="008D5B82">
        <w:rPr>
          <w:sz w:val="20"/>
        </w:rPr>
        <w:lastRenderedPageBreak/>
        <w:t>“Crisis, Participation, and Democracy in the Andes,” symposium at George Washington University, Washington, DC, 16 October 2009.</w:t>
      </w:r>
    </w:p>
    <w:p w14:paraId="2F3A92EB" w14:textId="77777777" w:rsidR="00AD5FE6" w:rsidRPr="008D5B82" w:rsidRDefault="00AD5FE6" w:rsidP="002465B9">
      <w:pPr>
        <w:rPr>
          <w:sz w:val="20"/>
        </w:rPr>
      </w:pPr>
    </w:p>
    <w:p w14:paraId="7522FFC9" w14:textId="77777777" w:rsidR="00AD5FE6" w:rsidRPr="002B1F3E" w:rsidRDefault="00AD5FE6" w:rsidP="002465B9">
      <w:pPr>
        <w:rPr>
          <w:sz w:val="20"/>
          <w:lang w:val="es-ES"/>
        </w:rPr>
      </w:pPr>
      <w:r w:rsidRPr="002B1F3E">
        <w:rPr>
          <w:sz w:val="20"/>
          <w:lang w:val="es-ES"/>
        </w:rPr>
        <w:t xml:space="preserve">“Los partidos </w:t>
      </w:r>
      <w:proofErr w:type="spellStart"/>
      <w:r w:rsidRPr="002B1F3E">
        <w:rPr>
          <w:sz w:val="20"/>
          <w:lang w:val="es-ES"/>
        </w:rPr>
        <w:t>politicos</w:t>
      </w:r>
      <w:proofErr w:type="spellEnd"/>
      <w:r w:rsidRPr="002B1F3E">
        <w:rPr>
          <w:sz w:val="20"/>
          <w:lang w:val="es-ES"/>
        </w:rPr>
        <w:t xml:space="preserve">: Posibilidades de cambio, recuperación o sustitución,” </w:t>
      </w:r>
      <w:proofErr w:type="spellStart"/>
      <w:r w:rsidRPr="002B1F3E">
        <w:rPr>
          <w:sz w:val="20"/>
          <w:lang w:val="es-ES"/>
        </w:rPr>
        <w:t>conference</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“Cambios, </w:t>
      </w:r>
      <w:proofErr w:type="spellStart"/>
      <w:r w:rsidRPr="002B1F3E">
        <w:rPr>
          <w:sz w:val="20"/>
          <w:lang w:val="es-ES"/>
        </w:rPr>
        <w:t>Desafios</w:t>
      </w:r>
      <w:proofErr w:type="spellEnd"/>
      <w:r w:rsidRPr="002B1F3E">
        <w:rPr>
          <w:sz w:val="20"/>
          <w:lang w:val="es-ES"/>
        </w:rPr>
        <w:t xml:space="preserve"> y Crisis de Nuestro Tiempo,” Boston </w:t>
      </w:r>
      <w:proofErr w:type="spellStart"/>
      <w:r w:rsidRPr="002B1F3E">
        <w:rPr>
          <w:sz w:val="20"/>
          <w:lang w:val="es-ES"/>
        </w:rPr>
        <w:t>University</w:t>
      </w:r>
      <w:proofErr w:type="spellEnd"/>
      <w:r w:rsidRPr="002B1F3E">
        <w:rPr>
          <w:sz w:val="20"/>
          <w:lang w:val="es-ES"/>
        </w:rPr>
        <w:t xml:space="preserve">, 8-10 </w:t>
      </w:r>
      <w:proofErr w:type="spellStart"/>
      <w:r w:rsidRPr="002B1F3E">
        <w:rPr>
          <w:sz w:val="20"/>
          <w:lang w:val="es-ES"/>
        </w:rPr>
        <w:t>October</w:t>
      </w:r>
      <w:proofErr w:type="spellEnd"/>
      <w:r w:rsidRPr="002B1F3E">
        <w:rPr>
          <w:sz w:val="20"/>
          <w:lang w:val="es-ES"/>
        </w:rPr>
        <w:t xml:space="preserve"> 2009.</w:t>
      </w:r>
    </w:p>
    <w:p w14:paraId="5ABBA79F" w14:textId="77777777" w:rsidR="00AD5FE6" w:rsidRPr="002B1F3E" w:rsidRDefault="00AD5FE6" w:rsidP="002465B9">
      <w:pPr>
        <w:rPr>
          <w:sz w:val="20"/>
          <w:lang w:val="es-ES"/>
        </w:rPr>
      </w:pPr>
      <w:r w:rsidRPr="002B1F3E">
        <w:rPr>
          <w:sz w:val="20"/>
          <w:lang w:val="es-ES"/>
        </w:rPr>
        <w:t xml:space="preserve"> </w:t>
      </w:r>
    </w:p>
    <w:p w14:paraId="6C1A644A" w14:textId="77777777" w:rsidR="00AD5FE6" w:rsidRPr="008D5B82" w:rsidRDefault="00AD5FE6" w:rsidP="002465B9">
      <w:pPr>
        <w:rPr>
          <w:sz w:val="20"/>
        </w:rPr>
      </w:pPr>
      <w:r w:rsidRPr="008D5B82">
        <w:rPr>
          <w:sz w:val="20"/>
        </w:rPr>
        <w:t>“Top Ten Lessons from the Coup in Honduras,” keynote address to the general members’ meeting of the Canadian Council for International Co-operation, Ottawa, October 7, 2009.</w:t>
      </w:r>
    </w:p>
    <w:p w14:paraId="4B864971" w14:textId="77777777" w:rsidR="00AD5FE6" w:rsidRPr="008D5B82" w:rsidRDefault="00AD5FE6" w:rsidP="002465B9">
      <w:pPr>
        <w:rPr>
          <w:sz w:val="20"/>
        </w:rPr>
      </w:pPr>
    </w:p>
    <w:p w14:paraId="79BC56E1" w14:textId="77777777" w:rsidR="00AD5FE6" w:rsidRPr="008D5B82" w:rsidRDefault="00AD5FE6" w:rsidP="002465B9">
      <w:pPr>
        <w:rPr>
          <w:sz w:val="20"/>
        </w:rPr>
      </w:pPr>
      <w:r w:rsidRPr="008D5B82">
        <w:rPr>
          <w:sz w:val="20"/>
        </w:rPr>
        <w:t>“Canada-Peru Free Trade Agreement,” witness to Standing Committee on International Trade, House of Commons, Canada, No 20, 2</w:t>
      </w:r>
      <w:r w:rsidRPr="00551FA2">
        <w:rPr>
          <w:sz w:val="20"/>
          <w:vertAlign w:val="superscript"/>
        </w:rPr>
        <w:t>nd</w:t>
      </w:r>
      <w:r w:rsidRPr="008D5B82">
        <w:rPr>
          <w:sz w:val="20"/>
        </w:rPr>
        <w:t xml:space="preserve"> session, 40</w:t>
      </w:r>
      <w:r w:rsidRPr="00551FA2">
        <w:rPr>
          <w:sz w:val="20"/>
          <w:vertAlign w:val="superscript"/>
        </w:rPr>
        <w:t>th</w:t>
      </w:r>
      <w:r w:rsidRPr="008D5B82">
        <w:rPr>
          <w:sz w:val="20"/>
        </w:rPr>
        <w:t xml:space="preserve"> Parliament.  Ottawa, 26 May 2009.</w:t>
      </w:r>
    </w:p>
    <w:p w14:paraId="495DE5FB" w14:textId="77777777" w:rsidR="00AD5FE6" w:rsidRPr="008D5B82" w:rsidRDefault="00AD5FE6" w:rsidP="002465B9">
      <w:pPr>
        <w:rPr>
          <w:sz w:val="20"/>
        </w:rPr>
      </w:pPr>
    </w:p>
    <w:p w14:paraId="324CABEC" w14:textId="77777777" w:rsidR="00AD5FE6" w:rsidRPr="00E97881" w:rsidRDefault="00AD5FE6" w:rsidP="002465B9">
      <w:pPr>
        <w:rPr>
          <w:sz w:val="20"/>
        </w:rPr>
      </w:pPr>
      <w:r w:rsidRPr="00E97881">
        <w:rPr>
          <w:rFonts w:cs="Arial"/>
          <w:bCs/>
          <w:sz w:val="20"/>
        </w:rPr>
        <w:t>“Canada and the Americas: Defining Re-Engagement.”</w:t>
      </w:r>
      <w:r w:rsidRPr="00E97881">
        <w:rPr>
          <w:rFonts w:cs="Arial"/>
          <w:sz w:val="20"/>
        </w:rPr>
        <w:t xml:space="preserve"> Expert Dialogue, Department of Foreign Affairs and International Trade, Canada, Ottawa, February 25, 2009.</w:t>
      </w:r>
    </w:p>
    <w:p w14:paraId="426C3920" w14:textId="77777777" w:rsidR="00AD5FE6" w:rsidRPr="008D5B82" w:rsidRDefault="00AD5FE6" w:rsidP="002465B9">
      <w:pPr>
        <w:rPr>
          <w:sz w:val="20"/>
        </w:rPr>
      </w:pPr>
      <w:r w:rsidRPr="008D5B82">
        <w:rPr>
          <w:sz w:val="20"/>
        </w:rPr>
        <w:t xml:space="preserve"> </w:t>
      </w:r>
    </w:p>
    <w:p w14:paraId="4CD869E6" w14:textId="77777777" w:rsidR="00AD5FE6" w:rsidRPr="008D5B82" w:rsidRDefault="00AD5FE6" w:rsidP="002465B9">
      <w:pPr>
        <w:rPr>
          <w:sz w:val="20"/>
        </w:rPr>
      </w:pPr>
      <w:r w:rsidRPr="008D5B82">
        <w:rPr>
          <w:sz w:val="20"/>
        </w:rPr>
        <w:t>“Politics, Political Parties, and Social Movements in Latin America Today.” Videoconference with ITESM students, UBC, Vancouver, BC, 22 October 2008.</w:t>
      </w:r>
    </w:p>
    <w:p w14:paraId="25637E43" w14:textId="77777777" w:rsidR="00AD5FE6" w:rsidRPr="008D5B82" w:rsidRDefault="00AD5FE6" w:rsidP="002465B9">
      <w:pPr>
        <w:rPr>
          <w:sz w:val="22"/>
        </w:rPr>
      </w:pPr>
    </w:p>
    <w:p w14:paraId="74EFA4C8" w14:textId="77777777" w:rsidR="00AD5FE6" w:rsidRPr="002B1F3E" w:rsidRDefault="00AD5FE6" w:rsidP="002465B9">
      <w:pPr>
        <w:rPr>
          <w:sz w:val="20"/>
          <w:lang w:val="es-ES"/>
        </w:rPr>
      </w:pPr>
      <w:r w:rsidRPr="008D5B82">
        <w:rPr>
          <w:sz w:val="20"/>
        </w:rPr>
        <w:t xml:space="preserve">“Politics, Political Parties, and Social Movements in Latin America Today.” </w:t>
      </w:r>
      <w:proofErr w:type="spellStart"/>
      <w:r w:rsidRPr="002B1F3E">
        <w:rPr>
          <w:sz w:val="20"/>
          <w:lang w:val="es-ES"/>
        </w:rPr>
        <w:t>Talk</w:t>
      </w:r>
      <w:proofErr w:type="spellEnd"/>
      <w:r w:rsidRPr="002B1F3E">
        <w:rPr>
          <w:sz w:val="20"/>
          <w:lang w:val="es-ES"/>
        </w:rPr>
        <w:t xml:space="preserve"> </w:t>
      </w:r>
      <w:proofErr w:type="spellStart"/>
      <w:r w:rsidRPr="002B1F3E">
        <w:rPr>
          <w:sz w:val="20"/>
          <w:lang w:val="es-ES"/>
        </w:rPr>
        <w:t>delivered</w:t>
      </w:r>
      <w:proofErr w:type="spellEnd"/>
      <w:r w:rsidRPr="002B1F3E">
        <w:rPr>
          <w:sz w:val="20"/>
          <w:lang w:val="es-ES"/>
        </w:rPr>
        <w:t xml:space="preserve"> at a </w:t>
      </w:r>
      <w:proofErr w:type="spellStart"/>
      <w:r w:rsidRPr="002B1F3E">
        <w:rPr>
          <w:sz w:val="20"/>
          <w:lang w:val="es-ES"/>
        </w:rPr>
        <w:t>conference</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“Tendencias Mundiales y su Impacto en Latino </w:t>
      </w:r>
      <w:proofErr w:type="spellStart"/>
      <w:r w:rsidRPr="002B1F3E">
        <w:rPr>
          <w:sz w:val="20"/>
          <w:lang w:val="es-ES"/>
        </w:rPr>
        <w:t>America</w:t>
      </w:r>
      <w:proofErr w:type="spellEnd"/>
      <w:r w:rsidRPr="002B1F3E">
        <w:rPr>
          <w:sz w:val="20"/>
          <w:lang w:val="es-ES"/>
        </w:rPr>
        <w:t xml:space="preserve">,” I </w:t>
      </w:r>
      <w:proofErr w:type="spellStart"/>
      <w:r w:rsidRPr="002B1F3E">
        <w:rPr>
          <w:sz w:val="20"/>
          <w:lang w:val="es-ES"/>
        </w:rPr>
        <w:t>Encuentor</w:t>
      </w:r>
      <w:proofErr w:type="spellEnd"/>
      <w:r w:rsidRPr="002B1F3E">
        <w:rPr>
          <w:sz w:val="20"/>
          <w:lang w:val="es-ES"/>
        </w:rPr>
        <w:t xml:space="preserve"> Venezuela en Boston, Boston </w:t>
      </w:r>
      <w:proofErr w:type="spellStart"/>
      <w:r w:rsidRPr="002B1F3E">
        <w:rPr>
          <w:sz w:val="20"/>
          <w:lang w:val="es-ES"/>
        </w:rPr>
        <w:t>University</w:t>
      </w:r>
      <w:proofErr w:type="spellEnd"/>
      <w:r w:rsidRPr="002B1F3E">
        <w:rPr>
          <w:sz w:val="20"/>
          <w:lang w:val="es-ES"/>
        </w:rPr>
        <w:t xml:space="preserve">, June 28-30.  </w:t>
      </w:r>
    </w:p>
    <w:p w14:paraId="289181B2"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71295903"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“Peru’s Lefts and APRA’s Victory,” Presented at a conference on “Latin America’s ‘Left Turn’: Political Diversity and Development Alternatives,” organized by Steve </w:t>
      </w:r>
      <w:proofErr w:type="spellStart"/>
      <w:r>
        <w:rPr>
          <w:sz w:val="20"/>
        </w:rPr>
        <w:t>Levitsky</w:t>
      </w:r>
      <w:proofErr w:type="spellEnd"/>
      <w:r>
        <w:rPr>
          <w:sz w:val="20"/>
        </w:rPr>
        <w:t xml:space="preserve"> and Ken Roberts, at Harvard University, Boston, April 4-4, 2008. </w:t>
      </w:r>
    </w:p>
    <w:p w14:paraId="5A48AFA4"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187019E" w14:textId="77777777" w:rsidR="00AD5FE6" w:rsidRPr="00051D1B"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051D1B">
        <w:rPr>
          <w:sz w:val="20"/>
        </w:rPr>
        <w:t xml:space="preserve">“Canada’s Engagement with Latin American Democracies,” Paper co-authored with and presented by Catherine Hecht at a conference on “Canada and the Americas: Defining Re-Engagement,” sponsored by the </w:t>
      </w:r>
      <w:r w:rsidRPr="00051D1B">
        <w:rPr>
          <w:sz w:val="20"/>
          <w:u w:val="single"/>
        </w:rPr>
        <w:t>Canadian Foreign Policy</w:t>
      </w:r>
      <w:r w:rsidRPr="00051D1B">
        <w:rPr>
          <w:sz w:val="20"/>
        </w:rPr>
        <w:t xml:space="preserve"> Journal, the Centre for Trade Policy Law at Carleton University, the Canadian Foundation for the Americas, and the Department of Foreign Affairs and International Trade, Ottawa, March 13-14, 2008.</w:t>
      </w:r>
    </w:p>
    <w:p w14:paraId="2355D87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14:paraId="2F5E7E2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“Why did Peru and Mexico Not Join Latin America’s Left Turn? Or did they?” Presented at a conference on “Latin America: New Lefts, New Democracies?” University of Montreal, Centre </w:t>
      </w:r>
      <w:proofErr w:type="spellStart"/>
      <w:r>
        <w:rPr>
          <w:sz w:val="20"/>
        </w:rPr>
        <w:t>d’Etudes</w:t>
      </w:r>
      <w:proofErr w:type="spellEnd"/>
      <w:r>
        <w:rPr>
          <w:sz w:val="20"/>
        </w:rPr>
        <w:t xml:space="preserve"> et de </w:t>
      </w:r>
      <w:proofErr w:type="spellStart"/>
      <w:r>
        <w:rPr>
          <w:sz w:val="20"/>
        </w:rPr>
        <w:t>Recherches</w:t>
      </w:r>
      <w:proofErr w:type="spellEnd"/>
      <w:r>
        <w:rPr>
          <w:sz w:val="20"/>
        </w:rPr>
        <w:t xml:space="preserve"> </w:t>
      </w:r>
      <w:proofErr w:type="spellStart"/>
      <w:r>
        <w:rPr>
          <w:sz w:val="20"/>
        </w:rPr>
        <w:t>Internationales</w:t>
      </w:r>
      <w:proofErr w:type="spellEnd"/>
      <w:r>
        <w:rPr>
          <w:sz w:val="20"/>
        </w:rPr>
        <w:t xml:space="preserve">, March 30, 2007. </w:t>
      </w:r>
    </w:p>
    <w:p w14:paraId="5719D8EF" w14:textId="77777777" w:rsidR="00AD5FE6" w:rsidRPr="005D733D"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5A428F6"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 xml:space="preserve">“La democracia constitucional y la separación de poderes en América Latina hoy,” </w:t>
      </w:r>
      <w:proofErr w:type="spellStart"/>
      <w:r w:rsidRPr="002B1F3E">
        <w:rPr>
          <w:sz w:val="20"/>
          <w:lang w:val="es-ES"/>
        </w:rPr>
        <w:t>guest</w:t>
      </w:r>
      <w:proofErr w:type="spellEnd"/>
      <w:r w:rsidRPr="002B1F3E">
        <w:rPr>
          <w:sz w:val="20"/>
          <w:lang w:val="es-ES"/>
        </w:rPr>
        <w:t xml:space="preserve"> </w:t>
      </w:r>
      <w:proofErr w:type="spellStart"/>
      <w:r w:rsidRPr="002B1F3E">
        <w:rPr>
          <w:sz w:val="20"/>
          <w:lang w:val="es-ES"/>
        </w:rPr>
        <w:t>lecture</w:t>
      </w:r>
      <w:proofErr w:type="spellEnd"/>
      <w:r w:rsidRPr="002B1F3E">
        <w:rPr>
          <w:sz w:val="20"/>
          <w:lang w:val="es-ES"/>
        </w:rPr>
        <w:t xml:space="preserve"> in </w:t>
      </w:r>
      <w:proofErr w:type="spellStart"/>
      <w:r w:rsidRPr="002B1F3E">
        <w:rPr>
          <w:sz w:val="20"/>
          <w:lang w:val="es-ES"/>
        </w:rPr>
        <w:t>the</w:t>
      </w:r>
      <w:proofErr w:type="spellEnd"/>
    </w:p>
    <w:p w14:paraId="6684E36F" w14:textId="77777777" w:rsidR="002B1F3E" w:rsidRDefault="00AD5FE6" w:rsidP="002B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proofErr w:type="spellStart"/>
      <w:r w:rsidRPr="002B1F3E">
        <w:rPr>
          <w:sz w:val="20"/>
          <w:lang w:val="es-ES"/>
        </w:rPr>
        <w:t>Seminar</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Partidos Políticos y Sistemas Electorales, Universidad </w:t>
      </w:r>
      <w:proofErr w:type="spellStart"/>
      <w:r w:rsidRPr="002B1F3E">
        <w:rPr>
          <w:sz w:val="20"/>
          <w:lang w:val="es-ES"/>
        </w:rPr>
        <w:t>Autonoma</w:t>
      </w:r>
      <w:proofErr w:type="spellEnd"/>
      <w:r w:rsidRPr="002B1F3E">
        <w:rPr>
          <w:sz w:val="20"/>
          <w:lang w:val="es-ES"/>
        </w:rPr>
        <w:t xml:space="preserve"> del Estado de México, </w:t>
      </w:r>
    </w:p>
    <w:p w14:paraId="55CAD6A2" w14:textId="77777777" w:rsidR="002B1F3E" w:rsidRDefault="00AD5FE6" w:rsidP="002B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Facultad</w:t>
      </w:r>
      <w:r w:rsidR="002B1F3E">
        <w:rPr>
          <w:sz w:val="20"/>
          <w:lang w:val="es-ES"/>
        </w:rPr>
        <w:t xml:space="preserve"> </w:t>
      </w:r>
      <w:r w:rsidRPr="002B1F3E">
        <w:rPr>
          <w:sz w:val="20"/>
          <w:lang w:val="es-ES"/>
        </w:rPr>
        <w:t xml:space="preserve">de Ciencias </w:t>
      </w:r>
      <w:proofErr w:type="spellStart"/>
      <w:r w:rsidRPr="002B1F3E">
        <w:rPr>
          <w:sz w:val="20"/>
          <w:lang w:val="es-ES"/>
        </w:rPr>
        <w:t>Polítics</w:t>
      </w:r>
      <w:proofErr w:type="spellEnd"/>
      <w:r w:rsidRPr="002B1F3E">
        <w:rPr>
          <w:sz w:val="20"/>
          <w:lang w:val="es-ES"/>
        </w:rPr>
        <w:t xml:space="preserve"> y Administración Pública, and Instituto Electoral del Estado de México </w:t>
      </w:r>
    </w:p>
    <w:p w14:paraId="257F5C50" w14:textId="77777777" w:rsidR="002B1F3E" w:rsidRDefault="00AD5FE6" w:rsidP="002B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2B1F3E">
        <w:rPr>
          <w:sz w:val="20"/>
          <w:lang w:val="es-ES"/>
        </w:rPr>
        <w:t>(IEEM), Toluca de</w:t>
      </w:r>
      <w:r w:rsidR="002B1F3E">
        <w:rPr>
          <w:sz w:val="20"/>
          <w:lang w:val="es-ES"/>
        </w:rPr>
        <w:t xml:space="preserve"> </w:t>
      </w:r>
      <w:r w:rsidRPr="002B1F3E">
        <w:rPr>
          <w:sz w:val="20"/>
          <w:lang w:val="es-ES"/>
        </w:rPr>
        <w:t xml:space="preserve">Lerdo, </w:t>
      </w:r>
      <w:proofErr w:type="spellStart"/>
      <w:r w:rsidRPr="002B1F3E">
        <w:rPr>
          <w:sz w:val="20"/>
          <w:lang w:val="es-ES"/>
        </w:rPr>
        <w:t>Mexico</w:t>
      </w:r>
      <w:proofErr w:type="spellEnd"/>
      <w:r w:rsidRPr="002B1F3E">
        <w:rPr>
          <w:sz w:val="20"/>
          <w:lang w:val="es-ES"/>
        </w:rPr>
        <w:t xml:space="preserve">, </w:t>
      </w:r>
      <w:proofErr w:type="spellStart"/>
      <w:r w:rsidRPr="002B1F3E">
        <w:rPr>
          <w:sz w:val="20"/>
          <w:lang w:val="es-ES"/>
        </w:rPr>
        <w:t>February</w:t>
      </w:r>
      <w:proofErr w:type="spellEnd"/>
      <w:r w:rsidRPr="002B1F3E">
        <w:rPr>
          <w:sz w:val="20"/>
          <w:lang w:val="es-ES"/>
        </w:rPr>
        <w:t xml:space="preserve"> 27, 2007. </w:t>
      </w:r>
      <w:r>
        <w:rPr>
          <w:sz w:val="20"/>
        </w:rPr>
        <w:t xml:space="preserve">The talk was reported in the </w:t>
      </w:r>
      <w:proofErr w:type="spellStart"/>
      <w:r w:rsidRPr="00223F1A">
        <w:rPr>
          <w:i/>
          <w:sz w:val="20"/>
        </w:rPr>
        <w:t>Diario</w:t>
      </w:r>
      <w:proofErr w:type="spellEnd"/>
      <w:r w:rsidRPr="00223F1A">
        <w:rPr>
          <w:i/>
          <w:sz w:val="20"/>
        </w:rPr>
        <w:t xml:space="preserve"> de Mexico</w:t>
      </w:r>
      <w:r>
        <w:rPr>
          <w:sz w:val="20"/>
        </w:rPr>
        <w:t xml:space="preserve">, March </w:t>
      </w:r>
    </w:p>
    <w:p w14:paraId="47E42356" w14:textId="77777777" w:rsidR="002B1F3E" w:rsidRDefault="00AD5FE6" w:rsidP="002B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1, 2007.  See:</w:t>
      </w:r>
    </w:p>
    <w:p w14:paraId="1C4DAC7C" w14:textId="7A8E807D" w:rsidR="00AD5FE6" w:rsidRPr="002B1F3E" w:rsidRDefault="00AD5FE6" w:rsidP="002B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223F1A">
        <w:rPr>
          <w:sz w:val="20"/>
        </w:rPr>
        <w:t>http://www.diariodemexico.com.mx/?module=displaystory&amp;story_id=8523&amp;edition_id=76&amp;format=html</w:t>
      </w:r>
    </w:p>
    <w:p w14:paraId="6ADED88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022597D3"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 xml:space="preserve">“El Giro a la Izquierda en </w:t>
      </w:r>
      <w:proofErr w:type="spellStart"/>
      <w:r w:rsidRPr="002B1F3E">
        <w:rPr>
          <w:sz w:val="20"/>
          <w:lang w:val="es-ES"/>
        </w:rPr>
        <w:t>America</w:t>
      </w:r>
      <w:proofErr w:type="spellEnd"/>
      <w:r w:rsidRPr="002B1F3E">
        <w:rPr>
          <w:sz w:val="20"/>
          <w:lang w:val="es-ES"/>
        </w:rPr>
        <w:t xml:space="preserve"> Latina: Neoliberalismo y sus Desencantos," </w:t>
      </w:r>
      <w:proofErr w:type="spellStart"/>
      <w:r w:rsidRPr="002B1F3E">
        <w:rPr>
          <w:sz w:val="20"/>
          <w:lang w:val="es-ES"/>
        </w:rPr>
        <w:t>public</w:t>
      </w:r>
      <w:proofErr w:type="spellEnd"/>
      <w:r w:rsidRPr="002B1F3E">
        <w:rPr>
          <w:sz w:val="20"/>
          <w:lang w:val="es-ES"/>
        </w:rPr>
        <w:t xml:space="preserve"> </w:t>
      </w:r>
      <w:proofErr w:type="spellStart"/>
      <w:r w:rsidRPr="002B1F3E">
        <w:rPr>
          <w:sz w:val="20"/>
          <w:lang w:val="es-ES"/>
        </w:rPr>
        <w:t>lecture</w:t>
      </w:r>
      <w:proofErr w:type="spellEnd"/>
      <w:r w:rsidRPr="002B1F3E">
        <w:rPr>
          <w:sz w:val="20"/>
          <w:lang w:val="es-ES"/>
        </w:rPr>
        <w:t xml:space="preserve">, </w:t>
      </w:r>
      <w:proofErr w:type="spellStart"/>
      <w:r w:rsidRPr="002B1F3E">
        <w:rPr>
          <w:sz w:val="20"/>
          <w:lang w:val="es-ES"/>
        </w:rPr>
        <w:t>Tec</w:t>
      </w:r>
      <w:proofErr w:type="spellEnd"/>
      <w:r w:rsidRPr="002B1F3E">
        <w:rPr>
          <w:sz w:val="20"/>
          <w:lang w:val="es-ES"/>
        </w:rPr>
        <w:t xml:space="preserve"> de</w:t>
      </w:r>
    </w:p>
    <w:p w14:paraId="773E38F7"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 xml:space="preserve">Monterrey, Campus Chiapas, </w:t>
      </w:r>
      <w:proofErr w:type="spellStart"/>
      <w:r w:rsidRPr="002B1F3E">
        <w:rPr>
          <w:sz w:val="20"/>
          <w:lang w:val="es-ES"/>
        </w:rPr>
        <w:t>linked</w:t>
      </w:r>
      <w:proofErr w:type="spellEnd"/>
      <w:r w:rsidRPr="002B1F3E">
        <w:rPr>
          <w:sz w:val="20"/>
          <w:lang w:val="es-ES"/>
        </w:rPr>
        <w:t xml:space="preserve"> </w:t>
      </w:r>
      <w:proofErr w:type="spellStart"/>
      <w:r w:rsidRPr="002B1F3E">
        <w:rPr>
          <w:sz w:val="20"/>
          <w:lang w:val="es-ES"/>
        </w:rPr>
        <w:t>via</w:t>
      </w:r>
      <w:proofErr w:type="spellEnd"/>
      <w:r w:rsidRPr="002B1F3E">
        <w:rPr>
          <w:sz w:val="20"/>
          <w:lang w:val="es-ES"/>
        </w:rPr>
        <w:t xml:space="preserve"> </w:t>
      </w:r>
      <w:proofErr w:type="spellStart"/>
      <w:r w:rsidRPr="002B1F3E">
        <w:rPr>
          <w:sz w:val="20"/>
          <w:lang w:val="es-ES"/>
        </w:rPr>
        <w:t>satellite</w:t>
      </w:r>
      <w:proofErr w:type="spellEnd"/>
      <w:r w:rsidRPr="002B1F3E">
        <w:rPr>
          <w:sz w:val="20"/>
          <w:lang w:val="es-ES"/>
        </w:rPr>
        <w:t xml:space="preserve"> </w:t>
      </w:r>
      <w:proofErr w:type="spellStart"/>
      <w:r w:rsidRPr="002B1F3E">
        <w:rPr>
          <w:sz w:val="20"/>
          <w:lang w:val="es-ES"/>
        </w:rPr>
        <w:t>to</w:t>
      </w:r>
      <w:proofErr w:type="spellEnd"/>
      <w:r w:rsidRPr="002B1F3E">
        <w:rPr>
          <w:sz w:val="20"/>
          <w:lang w:val="es-ES"/>
        </w:rPr>
        <w:t xml:space="preserve"> 4 campuses </w:t>
      </w:r>
      <w:proofErr w:type="spellStart"/>
      <w:r w:rsidRPr="002B1F3E">
        <w:rPr>
          <w:sz w:val="20"/>
          <w:lang w:val="es-ES"/>
        </w:rPr>
        <w:t>of</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Prepa </w:t>
      </w:r>
      <w:proofErr w:type="spellStart"/>
      <w:r w:rsidRPr="002B1F3E">
        <w:rPr>
          <w:sz w:val="20"/>
          <w:lang w:val="es-ES"/>
        </w:rPr>
        <w:t>Tec</w:t>
      </w:r>
      <w:proofErr w:type="spellEnd"/>
      <w:r w:rsidRPr="002B1F3E">
        <w:rPr>
          <w:sz w:val="20"/>
          <w:lang w:val="es-ES"/>
        </w:rPr>
        <w:t>, Rectoría de la Zona</w:t>
      </w:r>
    </w:p>
    <w:p w14:paraId="291C483B"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 xml:space="preserve">Metropolitana de Monterrey, </w:t>
      </w:r>
      <w:proofErr w:type="spellStart"/>
      <w:r w:rsidRPr="002B1F3E">
        <w:rPr>
          <w:sz w:val="20"/>
          <w:lang w:val="es-ES"/>
        </w:rPr>
        <w:t>February</w:t>
      </w:r>
      <w:proofErr w:type="spellEnd"/>
      <w:r w:rsidRPr="002B1F3E">
        <w:rPr>
          <w:sz w:val="20"/>
          <w:lang w:val="es-ES"/>
        </w:rPr>
        <w:t xml:space="preserve"> 21, 2007. </w:t>
      </w:r>
    </w:p>
    <w:p w14:paraId="3D0BCA96"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r w:rsidRPr="002B1F3E">
        <w:rPr>
          <w:sz w:val="20"/>
          <w:lang w:val="es-ES"/>
        </w:rPr>
        <w:t xml:space="preserve"> </w:t>
      </w:r>
    </w:p>
    <w:p w14:paraId="0867BD74" w14:textId="77777777" w:rsidR="00AD5FE6" w:rsidRDefault="00AD5FE6" w:rsidP="002465B9">
      <w:pPr>
        <w:rPr>
          <w:sz w:val="20"/>
        </w:rPr>
      </w:pPr>
      <w:r w:rsidRPr="001D2207">
        <w:rPr>
          <w:sz w:val="20"/>
        </w:rPr>
        <w:t xml:space="preserve">“The Left in the International Arena.” Prepared for presentation at a workshop on “Assessing Latin America’s Left Turn.” Cornell University, December 2, 2006.  </w:t>
      </w:r>
    </w:p>
    <w:p w14:paraId="0EDBC04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1F6BC23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“The Right vs. Wrong Left Shibboleth,” Conference on Global Governance and the Contours of Domestic</w:t>
      </w:r>
    </w:p>
    <w:p w14:paraId="0406F68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Politics in the Americas, The Centre for International Governance and Innovation, Waterloo, Ontario, Canada, </w:t>
      </w:r>
    </w:p>
    <w:p w14:paraId="1A2C492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November 3-5, 2006. </w:t>
      </w:r>
    </w:p>
    <w:p w14:paraId="2FFF01C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64F5353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“Quality and Performance of Democracy in Latin America,” Faculty of Political Science, Universidad </w:t>
      </w:r>
    </w:p>
    <w:p w14:paraId="2E078913"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proofErr w:type="spellStart"/>
      <w:r w:rsidRPr="002B1F3E">
        <w:rPr>
          <w:sz w:val="20"/>
          <w:lang w:val="es-ES"/>
        </w:rPr>
        <w:t>Autonoma</w:t>
      </w:r>
      <w:proofErr w:type="spellEnd"/>
      <w:r w:rsidRPr="002B1F3E">
        <w:rPr>
          <w:sz w:val="20"/>
          <w:lang w:val="es-ES"/>
        </w:rPr>
        <w:t xml:space="preserve"> del Estado de </w:t>
      </w:r>
      <w:proofErr w:type="spellStart"/>
      <w:r w:rsidRPr="002B1F3E">
        <w:rPr>
          <w:sz w:val="20"/>
          <w:lang w:val="es-ES"/>
        </w:rPr>
        <w:t>Mexico</w:t>
      </w:r>
      <w:proofErr w:type="spellEnd"/>
      <w:r w:rsidRPr="002B1F3E">
        <w:rPr>
          <w:sz w:val="20"/>
          <w:lang w:val="es-ES"/>
        </w:rPr>
        <w:t xml:space="preserve">, Toluca, </w:t>
      </w:r>
      <w:proofErr w:type="spellStart"/>
      <w:r w:rsidRPr="002B1F3E">
        <w:rPr>
          <w:sz w:val="20"/>
          <w:lang w:val="es-ES"/>
        </w:rPr>
        <w:t>Mexico</w:t>
      </w:r>
      <w:proofErr w:type="spellEnd"/>
      <w:r w:rsidRPr="002B1F3E">
        <w:rPr>
          <w:sz w:val="20"/>
          <w:lang w:val="es-ES"/>
        </w:rPr>
        <w:t xml:space="preserve">, </w:t>
      </w:r>
      <w:proofErr w:type="spellStart"/>
      <w:r w:rsidRPr="002B1F3E">
        <w:rPr>
          <w:sz w:val="20"/>
          <w:lang w:val="es-ES"/>
        </w:rPr>
        <w:t>September</w:t>
      </w:r>
      <w:proofErr w:type="spellEnd"/>
      <w:r w:rsidRPr="002B1F3E">
        <w:rPr>
          <w:sz w:val="20"/>
          <w:lang w:val="es-ES"/>
        </w:rPr>
        <w:t xml:space="preserve"> 15, 2006.  </w:t>
      </w:r>
    </w:p>
    <w:p w14:paraId="72226EAC"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s-ES"/>
        </w:rPr>
      </w:pPr>
    </w:p>
    <w:p w14:paraId="2DFCB55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Mexico’s 2006 Election.  Round table with council members, Electoral Council of the State of Mexico (CEEM),</w:t>
      </w:r>
    </w:p>
    <w:p w14:paraId="52C5CA5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Toluca, Mexico, September 15, 2006. </w:t>
      </w:r>
    </w:p>
    <w:p w14:paraId="08F0F9A7" w14:textId="77777777" w:rsidR="00AD5FE6" w:rsidRDefault="00AD5FE6" w:rsidP="002465B9">
      <w:pPr>
        <w:tabs>
          <w:tab w:val="left" w:pos="720"/>
        </w:tabs>
        <w:rPr>
          <w:sz w:val="20"/>
        </w:rPr>
      </w:pPr>
      <w:r>
        <w:rPr>
          <w:sz w:val="20"/>
        </w:rPr>
        <w:t xml:space="preserve"> </w:t>
      </w:r>
    </w:p>
    <w:p w14:paraId="1FA6210F" w14:textId="77777777" w:rsidR="00AD5FE6" w:rsidRDefault="00AD5FE6" w:rsidP="002465B9">
      <w:pPr>
        <w:tabs>
          <w:tab w:val="left" w:pos="720"/>
        </w:tabs>
        <w:rPr>
          <w:sz w:val="20"/>
        </w:rPr>
      </w:pPr>
      <w:r>
        <w:rPr>
          <w:sz w:val="20"/>
        </w:rPr>
        <w:t xml:space="preserve">“The Second Round Election in Peru,” training session of Organization of American States Election Observers, Lima, June 1, 2006. </w:t>
      </w:r>
    </w:p>
    <w:p w14:paraId="434F086D" w14:textId="77777777" w:rsidR="00AD5FE6" w:rsidRPr="00D9409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A031E7B"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B1F3E">
        <w:rPr>
          <w:sz w:val="20"/>
          <w:lang w:val="es-ES"/>
        </w:rPr>
        <w:t xml:space="preserve">“Democracia, Estado y Presidencialismo en el Perú: Elecciones 2006 en un Contexto Comparativo.” </w:t>
      </w:r>
      <w:proofErr w:type="spellStart"/>
      <w:r w:rsidRPr="002B1F3E">
        <w:rPr>
          <w:sz w:val="20"/>
          <w:lang w:val="es-ES"/>
        </w:rPr>
        <w:t>Public</w:t>
      </w:r>
      <w:proofErr w:type="spellEnd"/>
      <w:r w:rsidRPr="002B1F3E">
        <w:rPr>
          <w:sz w:val="20"/>
          <w:lang w:val="es-ES"/>
        </w:rPr>
        <w:t xml:space="preserve"> </w:t>
      </w:r>
      <w:proofErr w:type="spellStart"/>
      <w:r w:rsidRPr="002B1F3E">
        <w:rPr>
          <w:sz w:val="20"/>
          <w:lang w:val="es-ES"/>
        </w:rPr>
        <w:t>lecture</w:t>
      </w:r>
      <w:proofErr w:type="spellEnd"/>
      <w:r w:rsidRPr="002B1F3E">
        <w:rPr>
          <w:sz w:val="20"/>
          <w:lang w:val="es-ES"/>
        </w:rPr>
        <w:t xml:space="preserve"> in a </w:t>
      </w:r>
      <w:proofErr w:type="spellStart"/>
      <w:r w:rsidRPr="002B1F3E">
        <w:rPr>
          <w:sz w:val="20"/>
          <w:lang w:val="es-ES"/>
        </w:rPr>
        <w:t>forum</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“Elecciones en el Perú: ¿Que </w:t>
      </w:r>
      <w:proofErr w:type="spellStart"/>
      <w:r w:rsidRPr="002B1F3E">
        <w:rPr>
          <w:sz w:val="20"/>
          <w:lang w:val="es-ES"/>
        </w:rPr>
        <w:t>Esta</w:t>
      </w:r>
      <w:proofErr w:type="spellEnd"/>
      <w:r w:rsidRPr="002B1F3E">
        <w:rPr>
          <w:sz w:val="20"/>
          <w:lang w:val="es-ES"/>
        </w:rPr>
        <w:t xml:space="preserve"> en Juego?” </w:t>
      </w:r>
      <w:r>
        <w:rPr>
          <w:sz w:val="20"/>
        </w:rPr>
        <w:t xml:space="preserve">La Universidad del </w:t>
      </w:r>
      <w:proofErr w:type="spellStart"/>
      <w:r>
        <w:rPr>
          <w:sz w:val="20"/>
        </w:rPr>
        <w:t>Pacífico</w:t>
      </w:r>
      <w:proofErr w:type="spellEnd"/>
      <w:r>
        <w:rPr>
          <w:sz w:val="20"/>
        </w:rPr>
        <w:t xml:space="preserve">, Lima, April 6, 2006. </w:t>
      </w:r>
    </w:p>
    <w:p w14:paraId="74B5293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FA858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t>“</w:t>
      </w:r>
      <w:r>
        <w:rPr>
          <w:sz w:val="20"/>
        </w:rPr>
        <w:t xml:space="preserve">Democracy without the Separation of Powers,” Master’s Tea, Pierson College, Yale University, New Haven, November 8, 2005. </w:t>
      </w:r>
    </w:p>
    <w:p w14:paraId="79E1A3E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05A75B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“Democratic Instability and Crony Presidentialism in Latin America,” Council on Latin American and Iberian Studies, Yale Center for International and Area Studies, New Haven, September 28, 2005.</w:t>
      </w:r>
    </w:p>
    <w:p w14:paraId="0961E2F1" w14:textId="77777777" w:rsidR="00AD5FE6" w:rsidRPr="00C84303"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B4BF0A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“Constitutional </w:t>
      </w:r>
      <w:r w:rsidRPr="00C84303">
        <w:rPr>
          <w:sz w:val="20"/>
        </w:rPr>
        <w:t>Frameworks</w:t>
      </w:r>
      <w:r>
        <w:rPr>
          <w:sz w:val="20"/>
        </w:rPr>
        <w:t xml:space="preserve"> and the Rule of Law,” Department of Political Science, The University of Pennsylvania, Philadelphia, May 18, 2005. </w:t>
      </w:r>
    </w:p>
    <w:p w14:paraId="7B5BD38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CCE462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“Challenges for the Inter-American System: Haiti and Venezuela,” presented as part of the </w:t>
      </w:r>
      <w:proofErr w:type="spellStart"/>
      <w:r>
        <w:rPr>
          <w:sz w:val="20"/>
        </w:rPr>
        <w:t>programme</w:t>
      </w:r>
      <w:proofErr w:type="spellEnd"/>
      <w:r>
        <w:rPr>
          <w:sz w:val="20"/>
        </w:rPr>
        <w:t xml:space="preserve"> for the International Summer School Workshops, Democracy and Multilateralism in the Americas, Université Laval, 17 May 2005. </w:t>
      </w:r>
    </w:p>
    <w:p w14:paraId="6066C9F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25E191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“The Crisis of Democracy in the Andes,” Pearson College, Victoria, November 29, 2004.</w:t>
      </w:r>
    </w:p>
    <w:p w14:paraId="4EF5487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2E9F78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“Democratization and Social Policy: Political Consolidation and Economic Stability.” Second Annual Pacific Rim Workshop, “Latin America’s Reforms of the 1990s: Lessons for the Next Wave,” sponsored by the University of Southern California and the Pacific Council on International Policy, Davidson Conference Centre, Los Angeles, May 25, 2004.</w:t>
      </w:r>
    </w:p>
    <w:p w14:paraId="54C9473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8BDCEAA" w14:textId="77777777" w:rsidR="00AD5FE6" w:rsidRDefault="00AD5FE6">
      <w:pPr>
        <w:pStyle w:val="PlainText"/>
        <w:rPr>
          <w:rFonts w:ascii="Arial" w:hAnsi="Arial"/>
          <w:b w:val="0"/>
        </w:rPr>
      </w:pPr>
      <w:r>
        <w:rPr>
          <w:rFonts w:ascii="Arial" w:hAnsi="Arial"/>
          <w:b w:val="0"/>
        </w:rPr>
        <w:t xml:space="preserve">“Lessons from the landmine ban.”  Presentation in </w:t>
      </w:r>
      <w:r>
        <w:rPr>
          <w:rFonts w:ascii="Arial" w:hAnsi="Arial"/>
          <w:b w:val="0"/>
          <w:i/>
        </w:rPr>
        <w:t>Mine: Your Business</w:t>
      </w:r>
      <w:r>
        <w:rPr>
          <w:rFonts w:ascii="Arial" w:hAnsi="Arial"/>
          <w:b w:val="0"/>
        </w:rPr>
        <w:t xml:space="preserve">.  The Simon Fraser University Political Science Student Union and the Youth Mine Action Ambassador Program, SFU </w:t>
      </w:r>
      <w:proofErr w:type="spellStart"/>
      <w:r>
        <w:rPr>
          <w:rFonts w:ascii="Arial" w:hAnsi="Arial"/>
          <w:b w:val="0"/>
        </w:rPr>
        <w:t>Harbour</w:t>
      </w:r>
      <w:proofErr w:type="spellEnd"/>
      <w:r>
        <w:rPr>
          <w:rFonts w:ascii="Arial" w:hAnsi="Arial"/>
          <w:b w:val="0"/>
        </w:rPr>
        <w:t xml:space="preserve"> Centre, February 28, 2004. </w:t>
      </w:r>
    </w:p>
    <w:p w14:paraId="34AE26C0" w14:textId="77777777" w:rsidR="00AD5FE6" w:rsidRDefault="00AD5FE6">
      <w:pPr>
        <w:pStyle w:val="PlainText"/>
        <w:rPr>
          <w:rFonts w:ascii="Arial" w:hAnsi="Arial"/>
          <w:b w:val="0"/>
        </w:rPr>
      </w:pPr>
    </w:p>
    <w:p w14:paraId="1811692C" w14:textId="77777777" w:rsidR="00AD5FE6" w:rsidRPr="002B1F3E" w:rsidRDefault="00AD5FE6">
      <w:pPr>
        <w:pStyle w:val="PlainText"/>
        <w:rPr>
          <w:rFonts w:ascii="Arial" w:hAnsi="Arial"/>
          <w:b w:val="0"/>
          <w:lang w:val="es-ES"/>
        </w:rPr>
      </w:pPr>
      <w:r w:rsidRPr="002B1F3E">
        <w:rPr>
          <w:rFonts w:ascii="Arial" w:hAnsi="Arial"/>
          <w:b w:val="0"/>
          <w:lang w:val="es-ES"/>
        </w:rPr>
        <w:t xml:space="preserve">“La carta democrática de la OEA ¿Solidaridad continental o dominación imperialista?”  </w:t>
      </w:r>
      <w:proofErr w:type="spellStart"/>
      <w:r w:rsidRPr="002B1F3E">
        <w:rPr>
          <w:rFonts w:ascii="Arial" w:hAnsi="Arial"/>
          <w:b w:val="0"/>
          <w:lang w:val="es-ES"/>
        </w:rPr>
        <w:t>Presentation</w:t>
      </w:r>
      <w:proofErr w:type="spellEnd"/>
      <w:r w:rsidRPr="002B1F3E">
        <w:rPr>
          <w:rFonts w:ascii="Arial" w:hAnsi="Arial"/>
          <w:b w:val="0"/>
          <w:lang w:val="es-ES"/>
        </w:rPr>
        <w:t xml:space="preserve"> </w:t>
      </w:r>
      <w:proofErr w:type="spellStart"/>
      <w:r w:rsidRPr="002B1F3E">
        <w:rPr>
          <w:rFonts w:ascii="Arial" w:hAnsi="Arial"/>
          <w:b w:val="0"/>
          <w:lang w:val="es-ES"/>
        </w:rPr>
        <w:t>given</w:t>
      </w:r>
      <w:proofErr w:type="spellEnd"/>
      <w:r w:rsidRPr="002B1F3E">
        <w:rPr>
          <w:rFonts w:ascii="Arial" w:hAnsi="Arial"/>
          <w:b w:val="0"/>
          <w:lang w:val="es-ES"/>
        </w:rPr>
        <w:t xml:space="preserve"> </w:t>
      </w:r>
      <w:proofErr w:type="spellStart"/>
      <w:r w:rsidRPr="002B1F3E">
        <w:rPr>
          <w:rFonts w:ascii="Arial" w:hAnsi="Arial"/>
          <w:b w:val="0"/>
          <w:lang w:val="es-ES"/>
        </w:rPr>
        <w:t>to</w:t>
      </w:r>
      <w:proofErr w:type="spellEnd"/>
      <w:r w:rsidRPr="002B1F3E">
        <w:rPr>
          <w:rFonts w:ascii="Arial" w:hAnsi="Arial"/>
          <w:b w:val="0"/>
          <w:lang w:val="es-ES"/>
        </w:rPr>
        <w:t xml:space="preserve"> </w:t>
      </w:r>
      <w:proofErr w:type="spellStart"/>
      <w:r w:rsidRPr="002B1F3E">
        <w:rPr>
          <w:rFonts w:ascii="Arial" w:hAnsi="Arial"/>
          <w:b w:val="0"/>
          <w:lang w:val="es-ES"/>
        </w:rPr>
        <w:t>the</w:t>
      </w:r>
      <w:proofErr w:type="spellEnd"/>
      <w:r w:rsidRPr="002B1F3E">
        <w:rPr>
          <w:rFonts w:ascii="Arial" w:hAnsi="Arial"/>
          <w:b w:val="0"/>
          <w:lang w:val="es-ES"/>
        </w:rPr>
        <w:t xml:space="preserve"> Programa Sobre Democracia y Transformación Global, Universidad Nacional Mayor de San Marcos, Facultad de Ciencias Sociales, Unidad Postgrado, Lima, </w:t>
      </w:r>
      <w:proofErr w:type="spellStart"/>
      <w:r w:rsidRPr="002B1F3E">
        <w:rPr>
          <w:rFonts w:ascii="Arial" w:hAnsi="Arial"/>
          <w:b w:val="0"/>
          <w:lang w:val="es-ES"/>
        </w:rPr>
        <w:t>Peru</w:t>
      </w:r>
      <w:proofErr w:type="spellEnd"/>
      <w:r w:rsidRPr="002B1F3E">
        <w:rPr>
          <w:rFonts w:ascii="Arial" w:hAnsi="Arial"/>
          <w:b w:val="0"/>
          <w:lang w:val="es-ES"/>
        </w:rPr>
        <w:t xml:space="preserve">, </w:t>
      </w:r>
      <w:proofErr w:type="spellStart"/>
      <w:r w:rsidRPr="002B1F3E">
        <w:rPr>
          <w:rFonts w:ascii="Arial" w:hAnsi="Arial"/>
          <w:b w:val="0"/>
          <w:lang w:val="es-ES"/>
        </w:rPr>
        <w:t>December</w:t>
      </w:r>
      <w:proofErr w:type="spellEnd"/>
      <w:r w:rsidRPr="002B1F3E">
        <w:rPr>
          <w:rFonts w:ascii="Arial" w:hAnsi="Arial"/>
          <w:b w:val="0"/>
          <w:lang w:val="es-ES"/>
        </w:rPr>
        <w:t xml:space="preserve"> 12, 2003.  </w:t>
      </w:r>
    </w:p>
    <w:p w14:paraId="6EFC7328" w14:textId="77777777" w:rsidR="00AD5FE6" w:rsidRPr="002B1F3E" w:rsidRDefault="00AD5FE6">
      <w:pPr>
        <w:pStyle w:val="PlainText"/>
        <w:rPr>
          <w:rFonts w:ascii="Arial" w:hAnsi="Arial"/>
          <w:b w:val="0"/>
          <w:lang w:val="es-ES"/>
        </w:rPr>
      </w:pPr>
    </w:p>
    <w:p w14:paraId="65DAABE2" w14:textId="77777777" w:rsidR="00AD5FE6" w:rsidRDefault="00AD5FE6">
      <w:pPr>
        <w:pStyle w:val="PlainText"/>
        <w:rPr>
          <w:rFonts w:ascii="Arial" w:hAnsi="Arial"/>
          <w:b w:val="0"/>
        </w:rPr>
      </w:pPr>
      <w:r>
        <w:rPr>
          <w:rFonts w:ascii="Arial" w:hAnsi="Arial"/>
          <w:b w:val="0"/>
        </w:rPr>
        <w:t xml:space="preserve">“Inter-American Democracy, the FTAA and Bolivar’s Ghost,” invited talk at the Department of Political Science, University of Alberta, November 19, 2003. </w:t>
      </w:r>
    </w:p>
    <w:p w14:paraId="1100DBBD" w14:textId="77777777" w:rsidR="00AD5FE6" w:rsidRDefault="00AD5FE6">
      <w:pPr>
        <w:pStyle w:val="PlainText"/>
        <w:rPr>
          <w:rFonts w:ascii="Arial" w:hAnsi="Arial"/>
          <w:b w:val="0"/>
        </w:rPr>
      </w:pPr>
    </w:p>
    <w:p w14:paraId="68FAA4F2" w14:textId="77777777" w:rsidR="00AD5FE6" w:rsidRDefault="00AD5FE6">
      <w:pPr>
        <w:pStyle w:val="PlainText"/>
        <w:rPr>
          <w:rFonts w:ascii="Arial" w:hAnsi="Arial"/>
          <w:b w:val="0"/>
        </w:rPr>
      </w:pPr>
      <w:r>
        <w:rPr>
          <w:rFonts w:ascii="Arial" w:hAnsi="Arial"/>
          <w:b w:val="0"/>
        </w:rPr>
        <w:t xml:space="preserve">“The Inter-American Democratic Charter: ‘Force of Phrases over Force without Phrases?’” invited presentation Colloque International, </w:t>
      </w:r>
      <w:proofErr w:type="spellStart"/>
      <w:r>
        <w:rPr>
          <w:rFonts w:ascii="Arial" w:hAnsi="Arial"/>
          <w:b w:val="0"/>
          <w:i/>
        </w:rPr>
        <w:t>Construire</w:t>
      </w:r>
      <w:proofErr w:type="spellEnd"/>
      <w:r>
        <w:rPr>
          <w:rFonts w:ascii="Arial" w:hAnsi="Arial"/>
          <w:b w:val="0"/>
          <w:i/>
        </w:rPr>
        <w:t xml:space="preserve"> les </w:t>
      </w:r>
      <w:proofErr w:type="spellStart"/>
      <w:r>
        <w:rPr>
          <w:rFonts w:ascii="Arial" w:hAnsi="Arial"/>
          <w:b w:val="0"/>
          <w:i/>
        </w:rPr>
        <w:t>Amériques</w:t>
      </w:r>
      <w:proofErr w:type="spellEnd"/>
      <w:r>
        <w:rPr>
          <w:rFonts w:ascii="Arial" w:hAnsi="Arial"/>
          <w:b w:val="0"/>
        </w:rPr>
        <w:t>, CEIM at UQÀM, Montreal, November 7, 2003.</w:t>
      </w:r>
    </w:p>
    <w:p w14:paraId="7296B619" w14:textId="77777777" w:rsidR="00AD5FE6" w:rsidRDefault="00AD5FE6">
      <w:pPr>
        <w:pStyle w:val="PlainText"/>
        <w:rPr>
          <w:rFonts w:ascii="Arial" w:hAnsi="Arial"/>
          <w:b w:val="0"/>
        </w:rPr>
      </w:pPr>
    </w:p>
    <w:p w14:paraId="1AD4C349" w14:textId="77777777" w:rsidR="00AD5FE6" w:rsidRDefault="00AD5FE6">
      <w:pPr>
        <w:pStyle w:val="PlainText"/>
        <w:rPr>
          <w:rFonts w:ascii="Arial" w:hAnsi="Arial"/>
          <w:b w:val="0"/>
        </w:rPr>
      </w:pPr>
      <w:r>
        <w:rPr>
          <w:rFonts w:ascii="Arial" w:hAnsi="Arial"/>
          <w:b w:val="0"/>
        </w:rPr>
        <w:t>“Democratizing the Democrats,” invited presentation to Canadian Foundation for the Americas (FOCAL) Forum of Hemispheric Experts, Crowne Plaza Hotel, Ottawa, June 19, 2003.   Results published on FOCAL website.</w:t>
      </w:r>
    </w:p>
    <w:p w14:paraId="6F549811" w14:textId="77777777" w:rsidR="00AD5FE6" w:rsidRDefault="00AD5FE6">
      <w:pPr>
        <w:pStyle w:val="PlainText"/>
        <w:rPr>
          <w:rFonts w:ascii="Arial" w:hAnsi="Arial"/>
          <w:b w:val="0"/>
        </w:rPr>
      </w:pPr>
    </w:p>
    <w:p w14:paraId="1B5AA822" w14:textId="77777777" w:rsidR="00AD5FE6" w:rsidRDefault="00AD5FE6">
      <w:pPr>
        <w:pStyle w:val="PlainText"/>
        <w:rPr>
          <w:rFonts w:ascii="Arial" w:hAnsi="Arial"/>
          <w:b w:val="0"/>
        </w:rPr>
      </w:pPr>
      <w:proofErr w:type="gramStart"/>
      <w:r>
        <w:rPr>
          <w:rFonts w:ascii="Arial" w:hAnsi="Arial"/>
          <w:b w:val="0"/>
        </w:rPr>
        <w:t>”Democracy</w:t>
      </w:r>
      <w:proofErr w:type="gramEnd"/>
      <w:r>
        <w:rPr>
          <w:rFonts w:ascii="Arial" w:hAnsi="Arial"/>
          <w:b w:val="0"/>
        </w:rPr>
        <w:t xml:space="preserve"> without Checks and Balances in Latin America,” Pearson College, Victoria, January 31, 2003.</w:t>
      </w:r>
    </w:p>
    <w:p w14:paraId="7FF0DFD0" w14:textId="77777777" w:rsidR="00AD5FE6" w:rsidRDefault="00AD5FE6">
      <w:pPr>
        <w:pStyle w:val="PlainText"/>
      </w:pPr>
    </w:p>
    <w:p w14:paraId="56C728F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“Endogenous Regime Breakdown: The </w:t>
      </w:r>
      <w:proofErr w:type="spellStart"/>
      <w:r>
        <w:rPr>
          <w:sz w:val="20"/>
        </w:rPr>
        <w:t>Vladivideo</w:t>
      </w:r>
      <w:proofErr w:type="spellEnd"/>
      <w:r>
        <w:rPr>
          <w:sz w:val="20"/>
        </w:rPr>
        <w:t xml:space="preserve"> and the Fall of Peru’s Fujimori,” presented at a conference</w:t>
      </w:r>
    </w:p>
    <w:p w14:paraId="317C90F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on “The Fujimori Legacy &amp; its Impact on Public Policy in Latin America,” sponsored by the Dante B. </w:t>
      </w:r>
      <w:proofErr w:type="spellStart"/>
      <w:r>
        <w:rPr>
          <w:sz w:val="20"/>
        </w:rPr>
        <w:t>Fascell</w:t>
      </w:r>
      <w:proofErr w:type="spellEnd"/>
    </w:p>
    <w:p w14:paraId="12D2DEE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North-South Center at the University of Miami and the University of Delaware’s Department of Political</w:t>
      </w:r>
    </w:p>
    <w:p w14:paraId="3EBEF999"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Science And International Relations.  Washington, D.C., March 14, 2002.</w:t>
      </w:r>
    </w:p>
    <w:p w14:paraId="3F7A31B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4DD1BF66" w14:textId="77777777" w:rsidR="00AD5FE6" w:rsidRDefault="00AD5FE6">
      <w:pPr>
        <w:tabs>
          <w:tab w:val="left" w:pos="720"/>
        </w:tabs>
        <w:ind w:left="720" w:hanging="720"/>
        <w:rPr>
          <w:sz w:val="20"/>
        </w:rPr>
      </w:pPr>
      <w:r>
        <w:rPr>
          <w:sz w:val="20"/>
        </w:rPr>
        <w:t>“The World After September 11: Global Village or Global Apartheid?” Dick Stace-Smith Lecture series, Brock</w:t>
      </w:r>
    </w:p>
    <w:p w14:paraId="02A8934F" w14:textId="77777777" w:rsidR="00AD5FE6" w:rsidRDefault="00AD5FE6">
      <w:pPr>
        <w:tabs>
          <w:tab w:val="left" w:pos="720"/>
        </w:tabs>
        <w:ind w:left="720" w:hanging="720"/>
        <w:rPr>
          <w:sz w:val="20"/>
        </w:rPr>
      </w:pPr>
      <w:r>
        <w:rPr>
          <w:sz w:val="20"/>
        </w:rPr>
        <w:t>House Society, Vancouver, BC, February 12, 2002.</w:t>
      </w:r>
    </w:p>
    <w:p w14:paraId="1827FCB7" w14:textId="77777777" w:rsidR="00AD5FE6" w:rsidRDefault="00AD5FE6">
      <w:pPr>
        <w:pStyle w:val="PlainText"/>
        <w:ind w:left="-450" w:firstLine="450"/>
      </w:pPr>
    </w:p>
    <w:p w14:paraId="5116C91B" w14:textId="77777777" w:rsidR="00AD5FE6" w:rsidRDefault="00AD5FE6">
      <w:pPr>
        <w:tabs>
          <w:tab w:val="left" w:pos="720"/>
        </w:tabs>
        <w:ind w:left="720" w:hanging="720"/>
        <w:rPr>
          <w:sz w:val="20"/>
        </w:rPr>
      </w:pPr>
      <w:r>
        <w:rPr>
          <w:sz w:val="20"/>
        </w:rPr>
        <w:t xml:space="preserve">“A Democracy Charter for the OAS: Defusing ‘Subtle Threats’ to Democracy,” participation of civil society in </w:t>
      </w:r>
    </w:p>
    <w:p w14:paraId="722DEC5E" w14:textId="77777777" w:rsidR="00AD5FE6" w:rsidRDefault="00AD5FE6" w:rsidP="002465B9">
      <w:pPr>
        <w:tabs>
          <w:tab w:val="left" w:pos="720"/>
        </w:tabs>
        <w:ind w:left="720" w:hanging="720"/>
        <w:rPr>
          <w:sz w:val="20"/>
        </w:rPr>
      </w:pPr>
      <w:r>
        <w:rPr>
          <w:sz w:val="20"/>
        </w:rPr>
        <w:t xml:space="preserve">the Summit of the Americas, Quebec City, April 20-22, 2001. </w:t>
      </w:r>
    </w:p>
    <w:p w14:paraId="66D1D100" w14:textId="77777777" w:rsidR="00AD5FE6" w:rsidRDefault="00AD5FE6">
      <w:pPr>
        <w:tabs>
          <w:tab w:val="left" w:pos="720"/>
        </w:tabs>
        <w:ind w:left="720" w:hanging="720"/>
        <w:rPr>
          <w:sz w:val="20"/>
        </w:rPr>
      </w:pPr>
    </w:p>
    <w:p w14:paraId="1A4BDAC6" w14:textId="77777777" w:rsidR="00AD5FE6" w:rsidRDefault="00AD5FE6">
      <w:pPr>
        <w:tabs>
          <w:tab w:val="left" w:pos="720"/>
        </w:tabs>
        <w:ind w:left="720" w:hanging="720"/>
        <w:rPr>
          <w:sz w:val="20"/>
        </w:rPr>
      </w:pPr>
      <w:r>
        <w:rPr>
          <w:sz w:val="20"/>
        </w:rPr>
        <w:t xml:space="preserve">“Canada’s Role in North </w:t>
      </w:r>
      <w:proofErr w:type="gramStart"/>
      <w:r>
        <w:rPr>
          <w:sz w:val="20"/>
        </w:rPr>
        <w:t>America”  UBC</w:t>
      </w:r>
      <w:proofErr w:type="gramEnd"/>
      <w:r>
        <w:rPr>
          <w:sz w:val="20"/>
        </w:rPr>
        <w:t xml:space="preserve"> Political Science Student’s Association 6</w:t>
      </w:r>
      <w:r>
        <w:rPr>
          <w:sz w:val="20"/>
          <w:vertAlign w:val="superscript"/>
        </w:rPr>
        <w:t>th</w:t>
      </w:r>
      <w:r>
        <w:rPr>
          <w:sz w:val="20"/>
        </w:rPr>
        <w:t xml:space="preserve"> Annual Conference, Green </w:t>
      </w:r>
    </w:p>
    <w:p w14:paraId="6B149560" w14:textId="77777777" w:rsidR="00AD5FE6" w:rsidRDefault="00AD5FE6">
      <w:pPr>
        <w:tabs>
          <w:tab w:val="left" w:pos="720"/>
        </w:tabs>
        <w:ind w:left="720" w:hanging="720"/>
        <w:rPr>
          <w:sz w:val="20"/>
        </w:rPr>
      </w:pPr>
      <w:r>
        <w:rPr>
          <w:sz w:val="20"/>
        </w:rPr>
        <w:t>College, UBC, Vancouver, BC, January 13, 2001.</w:t>
      </w:r>
    </w:p>
    <w:p w14:paraId="0FB36D9A" w14:textId="77777777" w:rsidR="00AD5FE6" w:rsidRDefault="00AD5FE6">
      <w:pPr>
        <w:tabs>
          <w:tab w:val="left" w:pos="720"/>
        </w:tabs>
        <w:ind w:left="720" w:hanging="720"/>
        <w:rPr>
          <w:sz w:val="20"/>
        </w:rPr>
      </w:pPr>
    </w:p>
    <w:p w14:paraId="71806BCF" w14:textId="77777777" w:rsidR="00AD5FE6" w:rsidRDefault="00AD5FE6">
      <w:pPr>
        <w:tabs>
          <w:tab w:val="left" w:pos="720"/>
        </w:tabs>
        <w:ind w:left="720" w:right="-90" w:hanging="720"/>
        <w:rPr>
          <w:sz w:val="20"/>
        </w:rPr>
      </w:pPr>
      <w:r>
        <w:rPr>
          <w:sz w:val="20"/>
        </w:rPr>
        <w:t>“The Fall of Fujimori,” Center for Latin American Studies, Harvard University, 13 November, 2000.</w:t>
      </w:r>
    </w:p>
    <w:p w14:paraId="66B4CD3F" w14:textId="77777777" w:rsidR="00AD5FE6" w:rsidRDefault="00AD5FE6">
      <w:pPr>
        <w:tabs>
          <w:tab w:val="left" w:pos="720"/>
        </w:tabs>
        <w:ind w:left="720" w:hanging="720"/>
        <w:rPr>
          <w:sz w:val="20"/>
        </w:rPr>
      </w:pPr>
    </w:p>
    <w:p w14:paraId="4132DD34" w14:textId="77777777" w:rsidR="00AD5FE6" w:rsidRDefault="00AD5FE6">
      <w:pPr>
        <w:pStyle w:val="BodyText"/>
      </w:pPr>
      <w:r>
        <w:t>“Threats to Democracy in the Americas,” The Carter Center, Atlanta, Georgia, October 16-18, 2000.</w:t>
      </w:r>
    </w:p>
    <w:p w14:paraId="575CDC4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07B2EB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“Threats to Democracy in Latin America,” Department of Political Science, University of New Mexico, Albuquerque, February 14, 2000.</w:t>
      </w:r>
    </w:p>
    <w:p w14:paraId="30BCE32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5963F90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Making of NAFTA: How the Deal was Done,” Department of Political Science, University of New Mexico, Albuquerque, February 15, 2000.</w:t>
      </w:r>
    </w:p>
    <w:p w14:paraId="6B549C6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80079E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w:t>
      </w:r>
      <w:proofErr w:type="spellStart"/>
      <w:r>
        <w:rPr>
          <w:sz w:val="20"/>
          <w:lang w:val="en-GB"/>
        </w:rPr>
        <w:t>Negociación</w:t>
      </w:r>
      <w:proofErr w:type="spellEnd"/>
      <w:r>
        <w:rPr>
          <w:sz w:val="20"/>
          <w:lang w:val="en-GB"/>
        </w:rPr>
        <w:t xml:space="preserve">.” Talk given in the Post-Graduate Program in the Science of Development at the Universidad Mayor de San Andreas, La Paz, Bolivia, 20 October 1999. </w:t>
      </w:r>
    </w:p>
    <w:p w14:paraId="35524B9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312ADF89"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r w:rsidRPr="002B1F3E">
        <w:rPr>
          <w:sz w:val="20"/>
          <w:lang w:val="es-ES"/>
        </w:rPr>
        <w:t xml:space="preserve">“Tratado de Libre Comercio, Poder Asimétrico en las </w:t>
      </w:r>
      <w:proofErr w:type="spellStart"/>
      <w:r w:rsidRPr="002B1F3E">
        <w:rPr>
          <w:sz w:val="20"/>
          <w:lang w:val="es-ES"/>
        </w:rPr>
        <w:t>Negociciónes</w:t>
      </w:r>
      <w:proofErr w:type="spellEnd"/>
      <w:r w:rsidRPr="002B1F3E">
        <w:rPr>
          <w:sz w:val="20"/>
          <w:lang w:val="es-ES"/>
        </w:rPr>
        <w:t xml:space="preserve"> entré México, Canadá y Estados Unidos.” </w:t>
      </w:r>
      <w:proofErr w:type="spellStart"/>
      <w:r w:rsidRPr="002B1F3E">
        <w:rPr>
          <w:sz w:val="20"/>
          <w:lang w:val="es-ES"/>
        </w:rPr>
        <w:t>Talk</w:t>
      </w:r>
      <w:proofErr w:type="spellEnd"/>
      <w:r w:rsidRPr="002B1F3E">
        <w:rPr>
          <w:sz w:val="20"/>
          <w:lang w:val="es-ES"/>
        </w:rPr>
        <w:t xml:space="preserve"> </w:t>
      </w:r>
      <w:proofErr w:type="spellStart"/>
      <w:r w:rsidRPr="002B1F3E">
        <w:rPr>
          <w:sz w:val="20"/>
          <w:lang w:val="es-ES"/>
        </w:rPr>
        <w:t>given</w:t>
      </w:r>
      <w:proofErr w:type="spellEnd"/>
      <w:r w:rsidRPr="002B1F3E">
        <w:rPr>
          <w:sz w:val="20"/>
          <w:lang w:val="es-ES"/>
        </w:rPr>
        <w:t xml:space="preserve"> </w:t>
      </w:r>
      <w:proofErr w:type="spellStart"/>
      <w:r w:rsidRPr="002B1F3E">
        <w:rPr>
          <w:sz w:val="20"/>
          <w:lang w:val="es-ES"/>
        </w:rPr>
        <w:t>for</w:t>
      </w:r>
      <w:proofErr w:type="spellEnd"/>
      <w:r w:rsidRPr="002B1F3E">
        <w:rPr>
          <w:sz w:val="20"/>
          <w:lang w:val="es-ES"/>
        </w:rPr>
        <w:t xml:space="preserve"> </w:t>
      </w:r>
      <w:proofErr w:type="spellStart"/>
      <w:r w:rsidRPr="002B1F3E">
        <w:rPr>
          <w:sz w:val="20"/>
          <w:lang w:val="es-ES"/>
        </w:rPr>
        <w:t>the</w:t>
      </w:r>
      <w:proofErr w:type="spellEnd"/>
      <w:r w:rsidRPr="002B1F3E">
        <w:rPr>
          <w:sz w:val="20"/>
          <w:lang w:val="es-ES"/>
        </w:rPr>
        <w:t xml:space="preserve"> Instituto de Investigaciones Socio-Económicos de la Universidad Católica Boliviana, La Paz, Bolivia, 20 </w:t>
      </w:r>
      <w:proofErr w:type="spellStart"/>
      <w:r w:rsidRPr="002B1F3E">
        <w:rPr>
          <w:sz w:val="20"/>
          <w:lang w:val="es-ES"/>
        </w:rPr>
        <w:t>October</w:t>
      </w:r>
      <w:proofErr w:type="spellEnd"/>
      <w:r w:rsidRPr="002B1F3E">
        <w:rPr>
          <w:sz w:val="20"/>
          <w:lang w:val="es-ES"/>
        </w:rPr>
        <w:t xml:space="preserve"> 1999. </w:t>
      </w:r>
    </w:p>
    <w:p w14:paraId="54CE5207"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0A2DA66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“Global Civil Society and the Ottawa Process: Lessons from the Movement to Ban Anti-Personnel Mines.” Presented at a Conference sponsored by The Centre for Foreign Policy and Federalism at the University of Waterloo on “The New Diplomacy: The United Nations, Like-Minded Countries and </w:t>
      </w:r>
      <w:proofErr w:type="spellStart"/>
      <w:proofErr w:type="gramStart"/>
      <w:r>
        <w:rPr>
          <w:sz w:val="20"/>
          <w:lang w:val="en-GB"/>
        </w:rPr>
        <w:t>Non Governmental</w:t>
      </w:r>
      <w:proofErr w:type="spellEnd"/>
      <w:proofErr w:type="gramEnd"/>
      <w:r>
        <w:rPr>
          <w:sz w:val="20"/>
          <w:lang w:val="en-GB"/>
        </w:rPr>
        <w:t xml:space="preserve"> Organizations,” at the </w:t>
      </w:r>
      <w:proofErr w:type="spellStart"/>
      <w:r>
        <w:rPr>
          <w:sz w:val="20"/>
          <w:lang w:val="en-GB"/>
        </w:rPr>
        <w:t>Millcroft</w:t>
      </w:r>
      <w:proofErr w:type="spellEnd"/>
      <w:r>
        <w:rPr>
          <w:sz w:val="20"/>
          <w:lang w:val="en-GB"/>
        </w:rPr>
        <w:t xml:space="preserve"> Inn, Waterloo Ontario, September 28-30, 1999.</w:t>
      </w:r>
    </w:p>
    <w:p w14:paraId="1456227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775605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“The Ottawa Process."  Talk in a regional youth conference called "Youth Working for a World Free of Landmines," Sponsored by the Youth Mine Action Ambassador, Carleton University, 8 May 1999. </w:t>
      </w:r>
    </w:p>
    <w:p w14:paraId="7CFE928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4D48D8A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“NAFTA: Are Imports Always Better?" Talk at the </w:t>
      </w:r>
      <w:proofErr w:type="spellStart"/>
      <w:r>
        <w:rPr>
          <w:sz w:val="20"/>
          <w:lang w:val="en-GB"/>
        </w:rPr>
        <w:t>Département</w:t>
      </w:r>
      <w:proofErr w:type="spellEnd"/>
      <w:r>
        <w:rPr>
          <w:sz w:val="20"/>
          <w:lang w:val="en-GB"/>
        </w:rPr>
        <w:t xml:space="preserve"> de science politique, Université de Montréal, Montreal, 10 December 1998. </w:t>
      </w:r>
    </w:p>
    <w:p w14:paraId="7EAB755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12C0CD0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w:t>
      </w:r>
      <w:proofErr w:type="spellStart"/>
      <w:r>
        <w:rPr>
          <w:sz w:val="20"/>
          <w:lang w:val="en-GB"/>
        </w:rPr>
        <w:t>Self Coups</w:t>
      </w:r>
      <w:proofErr w:type="spellEnd"/>
      <w:r>
        <w:rPr>
          <w:sz w:val="20"/>
          <w:lang w:val="en-GB"/>
        </w:rPr>
        <w:t xml:space="preserve"> in Peru, Guatemala, and Russia" Talk at the Department of Political Science, McGill University, Montreal, 11 December 1998.</w:t>
      </w:r>
    </w:p>
    <w:p w14:paraId="0985E09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0065F1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"Self-Coups and Uncivil Democracy," talk at the Graduate School of Public Affairs, University of Washington, Seattle, 11 March 1998. </w:t>
      </w:r>
    </w:p>
    <w:p w14:paraId="3F7AEBD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9B5918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Peruvian Labyrinth," talk in the Andean Seminar Series, George Washington University, Washington, D.C. 30 October 1997.</w:t>
      </w:r>
    </w:p>
    <w:p w14:paraId="759C073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DCE6EEC"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r w:rsidRPr="002B1F3E">
        <w:rPr>
          <w:sz w:val="20"/>
          <w:lang w:val="es-ES"/>
        </w:rPr>
        <w:t xml:space="preserve">"Los Autogolpes en </w:t>
      </w:r>
      <w:proofErr w:type="spellStart"/>
      <w:r w:rsidRPr="002B1F3E">
        <w:rPr>
          <w:sz w:val="20"/>
          <w:lang w:val="es-ES"/>
        </w:rPr>
        <w:t>America</w:t>
      </w:r>
      <w:proofErr w:type="spellEnd"/>
      <w:r w:rsidRPr="002B1F3E">
        <w:rPr>
          <w:sz w:val="20"/>
          <w:lang w:val="es-ES"/>
        </w:rPr>
        <w:t xml:space="preserve"> Latina y en Los Ex-Estados </w:t>
      </w:r>
      <w:proofErr w:type="spellStart"/>
      <w:r w:rsidRPr="002B1F3E">
        <w:rPr>
          <w:sz w:val="20"/>
          <w:lang w:val="es-ES"/>
        </w:rPr>
        <w:t>Sovieticos</w:t>
      </w:r>
      <w:proofErr w:type="spellEnd"/>
      <w:r w:rsidRPr="002B1F3E">
        <w:rPr>
          <w:sz w:val="20"/>
          <w:lang w:val="es-ES"/>
        </w:rPr>
        <w:t xml:space="preserve">. Lecciones Para la Teoría Democrática."  </w:t>
      </w:r>
      <w:proofErr w:type="spellStart"/>
      <w:r w:rsidRPr="002B1F3E">
        <w:rPr>
          <w:sz w:val="20"/>
          <w:lang w:val="es-ES"/>
        </w:rPr>
        <w:t>Paper</w:t>
      </w:r>
      <w:proofErr w:type="spellEnd"/>
      <w:r w:rsidRPr="002B1F3E">
        <w:rPr>
          <w:sz w:val="20"/>
          <w:lang w:val="es-ES"/>
        </w:rPr>
        <w:t xml:space="preserve"> </w:t>
      </w:r>
      <w:proofErr w:type="spellStart"/>
      <w:r w:rsidRPr="002B1F3E">
        <w:rPr>
          <w:sz w:val="20"/>
          <w:lang w:val="es-ES"/>
        </w:rPr>
        <w:t>presented</w:t>
      </w:r>
      <w:proofErr w:type="spellEnd"/>
      <w:r w:rsidRPr="002B1F3E">
        <w:rPr>
          <w:sz w:val="20"/>
          <w:lang w:val="es-ES"/>
        </w:rPr>
        <w:t xml:space="preserve"> in </w:t>
      </w:r>
      <w:proofErr w:type="spellStart"/>
      <w:r w:rsidRPr="002B1F3E">
        <w:rPr>
          <w:sz w:val="20"/>
          <w:lang w:val="es-ES"/>
        </w:rPr>
        <w:t>the</w:t>
      </w:r>
      <w:proofErr w:type="spellEnd"/>
      <w:r w:rsidRPr="002B1F3E">
        <w:rPr>
          <w:sz w:val="20"/>
          <w:lang w:val="es-ES"/>
        </w:rPr>
        <w:t xml:space="preserve"> </w:t>
      </w:r>
      <w:proofErr w:type="spellStart"/>
      <w:r w:rsidRPr="002B1F3E">
        <w:rPr>
          <w:sz w:val="20"/>
          <w:lang w:val="es-ES"/>
        </w:rPr>
        <w:t>Faculty</w:t>
      </w:r>
      <w:proofErr w:type="spellEnd"/>
      <w:r w:rsidRPr="002B1F3E">
        <w:rPr>
          <w:sz w:val="20"/>
          <w:lang w:val="es-ES"/>
        </w:rPr>
        <w:t xml:space="preserve"> </w:t>
      </w:r>
      <w:proofErr w:type="spellStart"/>
      <w:r w:rsidRPr="002B1F3E">
        <w:rPr>
          <w:sz w:val="20"/>
          <w:lang w:val="es-ES"/>
        </w:rPr>
        <w:t>of</w:t>
      </w:r>
      <w:proofErr w:type="spellEnd"/>
      <w:r w:rsidRPr="002B1F3E">
        <w:rPr>
          <w:sz w:val="20"/>
          <w:lang w:val="es-ES"/>
        </w:rPr>
        <w:t xml:space="preserve"> Social </w:t>
      </w:r>
      <w:proofErr w:type="spellStart"/>
      <w:r w:rsidRPr="002B1F3E">
        <w:rPr>
          <w:sz w:val="20"/>
          <w:lang w:val="es-ES"/>
        </w:rPr>
        <w:t>Sciences</w:t>
      </w:r>
      <w:proofErr w:type="spellEnd"/>
      <w:r w:rsidRPr="002B1F3E">
        <w:rPr>
          <w:sz w:val="20"/>
          <w:lang w:val="es-ES"/>
        </w:rPr>
        <w:t xml:space="preserve">, </w:t>
      </w:r>
      <w:proofErr w:type="spellStart"/>
      <w:r w:rsidRPr="002B1F3E">
        <w:rPr>
          <w:sz w:val="20"/>
          <w:lang w:val="es-ES"/>
        </w:rPr>
        <w:t>Pontifícia</w:t>
      </w:r>
      <w:proofErr w:type="spellEnd"/>
      <w:r w:rsidRPr="002B1F3E">
        <w:rPr>
          <w:sz w:val="20"/>
          <w:lang w:val="es-ES"/>
        </w:rPr>
        <w:t xml:space="preserve"> Universidad Católica del Perú, 26 March 1997.</w:t>
      </w:r>
    </w:p>
    <w:p w14:paraId="738243C0"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676E0BD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`Fuji-Golpe' and the State of Democracy in Peru." Talk given in the Changing Americas Round-Table, the Canadian Foundation for the Americas (FOCAL), Ottawa, 19 November 1996.</w:t>
      </w:r>
    </w:p>
    <w:p w14:paraId="03CA2BE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E01FD3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"Uncivil Democracy: States, Autogolpes, and Hybrid Regimes in Latin America and Russia." Lecture at the Kellogg Institute, University of Notre Dame, 15 October 1996.</w:t>
      </w:r>
    </w:p>
    <w:p w14:paraId="2D5D680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36C9E0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lastRenderedPageBreak/>
        <w:t>"The NAFTA Negotiations: Perspectives of Three Countries," Department of Economics, Development Workshop, University of Notre Dame, 2 October 1996.</w:t>
      </w:r>
    </w:p>
    <w:p w14:paraId="28F8137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00FA5A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"Nesting NAFTA in APEC: The Political Economy of Open </w:t>
      </w:r>
      <w:proofErr w:type="spellStart"/>
      <w:r>
        <w:rPr>
          <w:sz w:val="20"/>
          <w:lang w:val="en-GB"/>
        </w:rPr>
        <w:t>Subregionalism</w:t>
      </w:r>
      <w:proofErr w:type="spellEnd"/>
      <w:r>
        <w:rPr>
          <w:sz w:val="20"/>
          <w:lang w:val="en-GB"/>
        </w:rPr>
        <w:t xml:space="preserve">." Paper </w:t>
      </w:r>
      <w:proofErr w:type="spellStart"/>
      <w:r>
        <w:rPr>
          <w:sz w:val="20"/>
          <w:lang w:val="en-GB"/>
        </w:rPr>
        <w:t>presentated</w:t>
      </w:r>
      <w:proofErr w:type="spellEnd"/>
      <w:r>
        <w:rPr>
          <w:sz w:val="20"/>
          <w:lang w:val="en-GB"/>
        </w:rPr>
        <w:t xml:space="preserve"> at the Second Workshop on APEC and Regime Creation in Asia and the Pacific, East-West </w:t>
      </w:r>
      <w:proofErr w:type="spellStart"/>
      <w:r>
        <w:rPr>
          <w:sz w:val="20"/>
          <w:lang w:val="en-GB"/>
        </w:rPr>
        <w:t>Center</w:t>
      </w:r>
      <w:proofErr w:type="spellEnd"/>
      <w:r>
        <w:rPr>
          <w:sz w:val="20"/>
          <w:lang w:val="en-GB"/>
        </w:rPr>
        <w:t>, Seattle, Washington, August 13-15, 1996.</w:t>
      </w:r>
    </w:p>
    <w:p w14:paraId="0352E75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1E80B444"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r w:rsidRPr="002B1F3E">
        <w:rPr>
          <w:sz w:val="20"/>
          <w:lang w:val="es-ES"/>
        </w:rPr>
        <w:t xml:space="preserve">"Elección Racional en la Política." </w:t>
      </w:r>
      <w:proofErr w:type="spellStart"/>
      <w:r w:rsidRPr="002B1F3E">
        <w:rPr>
          <w:sz w:val="20"/>
          <w:lang w:val="es-ES"/>
        </w:rPr>
        <w:t>Talk</w:t>
      </w:r>
      <w:proofErr w:type="spellEnd"/>
      <w:r w:rsidRPr="002B1F3E">
        <w:rPr>
          <w:sz w:val="20"/>
          <w:lang w:val="es-ES"/>
        </w:rPr>
        <w:t xml:space="preserve"> </w:t>
      </w:r>
      <w:proofErr w:type="spellStart"/>
      <w:r w:rsidRPr="002B1F3E">
        <w:rPr>
          <w:sz w:val="20"/>
          <w:lang w:val="es-ES"/>
        </w:rPr>
        <w:t>delivered</w:t>
      </w:r>
      <w:proofErr w:type="spellEnd"/>
      <w:r w:rsidRPr="002B1F3E">
        <w:rPr>
          <w:sz w:val="20"/>
          <w:lang w:val="es-ES"/>
        </w:rPr>
        <w:t xml:space="preserve"> in a panel </w:t>
      </w:r>
      <w:proofErr w:type="spellStart"/>
      <w:r w:rsidRPr="002B1F3E">
        <w:rPr>
          <w:sz w:val="20"/>
          <w:lang w:val="es-ES"/>
        </w:rPr>
        <w:t>on</w:t>
      </w:r>
      <w:proofErr w:type="spellEnd"/>
      <w:r w:rsidRPr="002B1F3E">
        <w:rPr>
          <w:sz w:val="20"/>
          <w:lang w:val="es-ES"/>
        </w:rPr>
        <w:t xml:space="preserve"> "Nuevos enfoques para el estudio de la política peruana" in </w:t>
      </w:r>
      <w:proofErr w:type="spellStart"/>
      <w:r w:rsidRPr="002B1F3E">
        <w:rPr>
          <w:sz w:val="20"/>
          <w:lang w:val="es-ES"/>
        </w:rPr>
        <w:t>the</w:t>
      </w:r>
      <w:proofErr w:type="spellEnd"/>
      <w:r w:rsidRPr="002B1F3E">
        <w:rPr>
          <w:sz w:val="20"/>
          <w:lang w:val="es-ES"/>
        </w:rPr>
        <w:t xml:space="preserve"> </w:t>
      </w:r>
      <w:proofErr w:type="spellStart"/>
      <w:r w:rsidRPr="002B1F3E">
        <w:rPr>
          <w:sz w:val="20"/>
          <w:lang w:val="es-ES"/>
        </w:rPr>
        <w:t>Faculty</w:t>
      </w:r>
      <w:proofErr w:type="spellEnd"/>
      <w:r w:rsidRPr="002B1F3E">
        <w:rPr>
          <w:sz w:val="20"/>
          <w:lang w:val="es-ES"/>
        </w:rPr>
        <w:t xml:space="preserve"> </w:t>
      </w:r>
      <w:proofErr w:type="spellStart"/>
      <w:r w:rsidRPr="002B1F3E">
        <w:rPr>
          <w:sz w:val="20"/>
          <w:lang w:val="es-ES"/>
        </w:rPr>
        <w:t>of</w:t>
      </w:r>
      <w:proofErr w:type="spellEnd"/>
      <w:r w:rsidRPr="002B1F3E">
        <w:rPr>
          <w:sz w:val="20"/>
          <w:lang w:val="es-ES"/>
        </w:rPr>
        <w:t xml:space="preserve"> Social </w:t>
      </w:r>
      <w:proofErr w:type="spellStart"/>
      <w:r w:rsidRPr="002B1F3E">
        <w:rPr>
          <w:sz w:val="20"/>
          <w:lang w:val="es-ES"/>
        </w:rPr>
        <w:t>Science</w:t>
      </w:r>
      <w:proofErr w:type="spellEnd"/>
      <w:r w:rsidRPr="002B1F3E">
        <w:rPr>
          <w:sz w:val="20"/>
          <w:lang w:val="es-ES"/>
        </w:rPr>
        <w:t>, Pontificia Universidad Católica del Perú, 19 June 1996.</w:t>
      </w:r>
    </w:p>
    <w:p w14:paraId="4A906421"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205E252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Political Economy of NAFTA: Canadian and Mexican Perspectives on the Negotiations."  The 1996 Gould Lecture Series, Department of Political Science, University of Vermont, Burlington, 4 April 1996.</w:t>
      </w:r>
    </w:p>
    <w:p w14:paraId="56C3F08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35EE6C9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"NAFTA: An Assessment of the First Two Years." Talk given to the Department of Political Science, University of Northern Iowa, Cedar Falls, Iowa, 2 April 1996. </w:t>
      </w:r>
    </w:p>
    <w:p w14:paraId="16C7B92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071651F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"Canada-U.S. Relations: A Difficult Partnership." Public lecture, University of Northern Iowa, Cedar Falls, Iowa, 1 April 1996.</w:t>
      </w:r>
    </w:p>
    <w:p w14:paraId="7E53AAA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6AC5AEE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Political Economy of NAFTA: An Assessment of the First Two Years."  Guest lecture for the Economics Society of St. Thomas University, Fredericton, 15 March 1996.</w:t>
      </w:r>
    </w:p>
    <w:p w14:paraId="3CD42B5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328F647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Politics of the Informal Sector in Latin America."  Talk delivered in the International Development Studies Program, University of New Brunswick, Fredericton, 13 March 1996.</w:t>
      </w:r>
    </w:p>
    <w:p w14:paraId="420E54D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AD8AE1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"Fujimori's </w:t>
      </w:r>
      <w:r>
        <w:rPr>
          <w:i/>
          <w:sz w:val="20"/>
          <w:lang w:val="en-GB"/>
        </w:rPr>
        <w:t>Autogolpe</w:t>
      </w:r>
      <w:r>
        <w:rPr>
          <w:sz w:val="20"/>
          <w:lang w:val="en-GB"/>
        </w:rPr>
        <w:t xml:space="preserve"> and Democracy in Peru."  Talk delivered in the Department of Political Science, University of California at Berkeley, 18 January 1996.</w:t>
      </w:r>
    </w:p>
    <w:p w14:paraId="259C86B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0E9282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"Conflict and Cooperation in NAFTA and APEC: Nested or Parallel Institutions?"  Paper </w:t>
      </w:r>
      <w:proofErr w:type="spellStart"/>
      <w:r>
        <w:rPr>
          <w:sz w:val="20"/>
          <w:lang w:val="en-GB"/>
        </w:rPr>
        <w:t>presentated</w:t>
      </w:r>
      <w:proofErr w:type="spellEnd"/>
      <w:r>
        <w:rPr>
          <w:sz w:val="20"/>
          <w:lang w:val="en-GB"/>
        </w:rPr>
        <w:t xml:space="preserve"> at a Workshop on APEC and Regime Creation in Asia and the Pacific, East-West </w:t>
      </w:r>
      <w:proofErr w:type="spellStart"/>
      <w:r>
        <w:rPr>
          <w:sz w:val="20"/>
          <w:lang w:val="en-GB"/>
        </w:rPr>
        <w:t>Center</w:t>
      </w:r>
      <w:proofErr w:type="spellEnd"/>
      <w:r>
        <w:rPr>
          <w:sz w:val="20"/>
          <w:lang w:val="en-GB"/>
        </w:rPr>
        <w:t>, Honolulu, Hawaii, January 11-13, 1996.</w:t>
      </w:r>
    </w:p>
    <w:p w14:paraId="0BB6E5F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02A1279A"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r w:rsidRPr="002B1F3E">
        <w:rPr>
          <w:sz w:val="20"/>
          <w:lang w:val="es-ES"/>
        </w:rPr>
        <w:t xml:space="preserve">"La Estrategia Política y Económica del NAFTA." </w:t>
      </w:r>
      <w:proofErr w:type="spellStart"/>
      <w:r w:rsidRPr="002B1F3E">
        <w:rPr>
          <w:sz w:val="20"/>
          <w:lang w:val="es-ES"/>
        </w:rPr>
        <w:t>Talk</w:t>
      </w:r>
      <w:proofErr w:type="spellEnd"/>
      <w:r w:rsidRPr="002B1F3E">
        <w:rPr>
          <w:sz w:val="20"/>
          <w:lang w:val="es-ES"/>
        </w:rPr>
        <w:t xml:space="preserve"> </w:t>
      </w:r>
      <w:proofErr w:type="spellStart"/>
      <w:r w:rsidRPr="002B1F3E">
        <w:rPr>
          <w:sz w:val="20"/>
          <w:lang w:val="es-ES"/>
        </w:rPr>
        <w:t>delivered</w:t>
      </w:r>
      <w:proofErr w:type="spellEnd"/>
      <w:r w:rsidRPr="002B1F3E">
        <w:rPr>
          <w:sz w:val="20"/>
          <w:lang w:val="es-ES"/>
        </w:rPr>
        <w:t xml:space="preserve"> at </w:t>
      </w:r>
      <w:proofErr w:type="spellStart"/>
      <w:r w:rsidRPr="002B1F3E">
        <w:rPr>
          <w:sz w:val="20"/>
          <w:lang w:val="es-ES"/>
        </w:rPr>
        <w:t>the</w:t>
      </w:r>
      <w:proofErr w:type="spellEnd"/>
      <w:r w:rsidRPr="002B1F3E">
        <w:rPr>
          <w:sz w:val="20"/>
          <w:lang w:val="es-ES"/>
        </w:rPr>
        <w:t xml:space="preserve"> </w:t>
      </w:r>
      <w:proofErr w:type="spellStart"/>
      <w:r w:rsidRPr="002B1F3E">
        <w:rPr>
          <w:sz w:val="20"/>
          <w:lang w:val="es-ES"/>
        </w:rPr>
        <w:t>seminar</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"Estrategias de Desarrollo Nacional en el Marco del NAFTA," </w:t>
      </w:r>
      <w:proofErr w:type="spellStart"/>
      <w:r w:rsidRPr="002B1F3E">
        <w:rPr>
          <w:sz w:val="20"/>
          <w:lang w:val="es-ES"/>
        </w:rPr>
        <w:t>Economic</w:t>
      </w:r>
      <w:proofErr w:type="spellEnd"/>
      <w:r w:rsidRPr="002B1F3E">
        <w:rPr>
          <w:sz w:val="20"/>
          <w:lang w:val="es-ES"/>
        </w:rPr>
        <w:t xml:space="preserve"> </w:t>
      </w:r>
      <w:proofErr w:type="spellStart"/>
      <w:r w:rsidRPr="002B1F3E">
        <w:rPr>
          <w:sz w:val="20"/>
          <w:lang w:val="es-ES"/>
        </w:rPr>
        <w:t>Commission</w:t>
      </w:r>
      <w:proofErr w:type="spellEnd"/>
      <w:r w:rsidRPr="002B1F3E">
        <w:rPr>
          <w:sz w:val="20"/>
          <w:lang w:val="es-ES"/>
        </w:rPr>
        <w:t xml:space="preserve"> </w:t>
      </w:r>
      <w:proofErr w:type="spellStart"/>
      <w:r w:rsidRPr="002B1F3E">
        <w:rPr>
          <w:sz w:val="20"/>
          <w:lang w:val="es-ES"/>
        </w:rPr>
        <w:t>for</w:t>
      </w:r>
      <w:proofErr w:type="spellEnd"/>
      <w:r w:rsidRPr="002B1F3E">
        <w:rPr>
          <w:sz w:val="20"/>
          <w:lang w:val="es-ES"/>
        </w:rPr>
        <w:t xml:space="preserve"> </w:t>
      </w:r>
      <w:proofErr w:type="spellStart"/>
      <w:r w:rsidRPr="002B1F3E">
        <w:rPr>
          <w:sz w:val="20"/>
          <w:lang w:val="es-ES"/>
        </w:rPr>
        <w:t>Latin</w:t>
      </w:r>
      <w:proofErr w:type="spellEnd"/>
      <w:r w:rsidRPr="002B1F3E">
        <w:rPr>
          <w:sz w:val="20"/>
          <w:lang w:val="es-ES"/>
        </w:rPr>
        <w:t xml:space="preserve"> American and </w:t>
      </w:r>
      <w:proofErr w:type="spellStart"/>
      <w:r w:rsidRPr="002B1F3E">
        <w:rPr>
          <w:sz w:val="20"/>
          <w:lang w:val="es-ES"/>
        </w:rPr>
        <w:t>the</w:t>
      </w:r>
      <w:proofErr w:type="spellEnd"/>
      <w:r w:rsidRPr="002B1F3E">
        <w:rPr>
          <w:sz w:val="20"/>
          <w:lang w:val="es-ES"/>
        </w:rPr>
        <w:t xml:space="preserve"> </w:t>
      </w:r>
      <w:proofErr w:type="spellStart"/>
      <w:r w:rsidRPr="002B1F3E">
        <w:rPr>
          <w:sz w:val="20"/>
          <w:lang w:val="es-ES"/>
        </w:rPr>
        <w:t>Caribbean</w:t>
      </w:r>
      <w:proofErr w:type="spellEnd"/>
      <w:r w:rsidRPr="002B1F3E">
        <w:rPr>
          <w:sz w:val="20"/>
          <w:lang w:val="es-ES"/>
        </w:rPr>
        <w:t xml:space="preserve">, Santiago de Chile, 17 </w:t>
      </w:r>
      <w:proofErr w:type="spellStart"/>
      <w:r w:rsidRPr="002B1F3E">
        <w:rPr>
          <w:sz w:val="20"/>
          <w:lang w:val="es-ES"/>
        </w:rPr>
        <w:t>October</w:t>
      </w:r>
      <w:proofErr w:type="spellEnd"/>
      <w:r w:rsidRPr="002B1F3E">
        <w:rPr>
          <w:sz w:val="20"/>
          <w:lang w:val="es-ES"/>
        </w:rPr>
        <w:t xml:space="preserve"> 1995.</w:t>
      </w:r>
    </w:p>
    <w:p w14:paraId="7B78E904"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68902B2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"Mexican Meltdown: NAFTA, Democracy, and the Financial Crisis." Paper prepared for presentation at a workshop on "Mexico in the Post-NAFTA Era: Democracy, Civil Society, and Societal Change," Centre for Research on Latin America and the Caribbean, York University, 22-24 September 1995.</w:t>
      </w:r>
    </w:p>
    <w:p w14:paraId="7DD3CD6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17CEE7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"The New Internationalism: From Multilateralism to Regionalism."  Talk delivered at United Nations Forum, York University, Toronto, 24 February 1995.</w:t>
      </w:r>
    </w:p>
    <w:p w14:paraId="67D1FC52" w14:textId="1231C25D" w:rsidR="00AD5FE6" w:rsidRDefault="00AD5FE6" w:rsidP="00BB31D1">
      <w:pPr>
        <w:tabs>
          <w:tab w:val="left" w:pos="720"/>
        </w:tabs>
        <w:rPr>
          <w:sz w:val="20"/>
        </w:rPr>
      </w:pPr>
    </w:p>
    <w:p w14:paraId="19FA2462" w14:textId="77777777" w:rsidR="00BB31D1" w:rsidRDefault="00BB31D1" w:rsidP="00BB31D1">
      <w:pPr>
        <w:tabs>
          <w:tab w:val="left" w:pos="720"/>
        </w:tabs>
        <w:rPr>
          <w:sz w:val="20"/>
        </w:rPr>
      </w:pPr>
    </w:p>
    <w:p w14:paraId="3ADFDF28" w14:textId="645E56B8" w:rsidR="00E64998" w:rsidRPr="00BB31D1" w:rsidRDefault="00AD5FE6" w:rsidP="00BB31D1">
      <w:pPr>
        <w:tabs>
          <w:tab w:val="left" w:pos="720"/>
        </w:tabs>
        <w:ind w:left="720" w:hanging="720"/>
        <w:rPr>
          <w:i/>
          <w:sz w:val="20"/>
          <w:lang w:val="en-CA"/>
        </w:rPr>
      </w:pPr>
      <w:r w:rsidRPr="008A5CC2">
        <w:rPr>
          <w:i/>
          <w:sz w:val="20"/>
          <w:lang w:val="en-CA"/>
        </w:rPr>
        <w:t>(e)</w:t>
      </w:r>
      <w:r w:rsidRPr="008A5CC2">
        <w:rPr>
          <w:i/>
          <w:sz w:val="20"/>
          <w:lang w:val="en-CA"/>
        </w:rPr>
        <w:tab/>
        <w:t>Conference Presentations</w:t>
      </w:r>
    </w:p>
    <w:p w14:paraId="72EE4917" w14:textId="77777777" w:rsidR="00BB31D1" w:rsidRPr="00297D5E" w:rsidRDefault="00BB31D1" w:rsidP="00297D5E">
      <w:pPr>
        <w:rPr>
          <w:sz w:val="20"/>
        </w:rPr>
      </w:pPr>
    </w:p>
    <w:p w14:paraId="25D5A2BD" w14:textId="77777777" w:rsidR="00297D5E" w:rsidRPr="00297D5E" w:rsidRDefault="00297D5E" w:rsidP="00297D5E">
      <w:pPr>
        <w:rPr>
          <w:sz w:val="20"/>
        </w:rPr>
      </w:pPr>
      <w:r w:rsidRPr="00297D5E">
        <w:rPr>
          <w:sz w:val="20"/>
        </w:rPr>
        <w:t xml:space="preserve">“Challenges to Democracy in the Andes: Strongmen, Broken Constitutions, and Regimes in Crisis” Congress of the Latin American Studies Association, </w:t>
      </w:r>
      <w:r>
        <w:rPr>
          <w:sz w:val="20"/>
        </w:rPr>
        <w:t>Vancouver, BC, May 26, 2023.</w:t>
      </w:r>
    </w:p>
    <w:p w14:paraId="374759C6" w14:textId="77777777" w:rsidR="00297D5E" w:rsidRDefault="00297D5E" w:rsidP="00297D5E">
      <w:pPr>
        <w:rPr>
          <w:sz w:val="20"/>
        </w:rPr>
      </w:pPr>
    </w:p>
    <w:p w14:paraId="0FD0FF4F" w14:textId="6436AC58" w:rsidR="00297D5E" w:rsidRPr="00297D5E" w:rsidRDefault="00297D5E" w:rsidP="00297D5E">
      <w:pPr>
        <w:rPr>
          <w:sz w:val="20"/>
        </w:rPr>
      </w:pPr>
      <w:r w:rsidRPr="00297D5E">
        <w:rPr>
          <w:sz w:val="20"/>
        </w:rPr>
        <w:t>“</w:t>
      </w:r>
      <w:r>
        <w:rPr>
          <w:sz w:val="20"/>
        </w:rPr>
        <w:t>'Other Epistemologies' and the Question of Universalism,"</w:t>
      </w:r>
      <w:r w:rsidRPr="00297D5E">
        <w:rPr>
          <w:sz w:val="20"/>
        </w:rPr>
        <w:t xml:space="preserve"> Congress of the Latin American Studies Association, </w:t>
      </w:r>
      <w:r>
        <w:rPr>
          <w:sz w:val="20"/>
        </w:rPr>
        <w:t>Vancouver, BC, May 26, 2023.</w:t>
      </w:r>
    </w:p>
    <w:p w14:paraId="066BAC76" w14:textId="77777777" w:rsidR="00297D5E" w:rsidRPr="00297D5E" w:rsidRDefault="00297D5E" w:rsidP="00BB31D1">
      <w:pPr>
        <w:rPr>
          <w:b/>
          <w:bCs/>
          <w:sz w:val="20"/>
          <w:lang w:val="en-CA"/>
        </w:rPr>
      </w:pPr>
    </w:p>
    <w:p w14:paraId="67480F02" w14:textId="393D1CFD" w:rsidR="007511A5" w:rsidRPr="007511A5" w:rsidRDefault="007511A5" w:rsidP="007511A5">
      <w:pPr>
        <w:rPr>
          <w:sz w:val="20"/>
        </w:rPr>
      </w:pPr>
      <w:r w:rsidRPr="007511A5">
        <w:rPr>
          <w:sz w:val="20"/>
        </w:rPr>
        <w:t>“Author-Meets-Critics: On Camila Vergara’s Systemic Corruption”</w:t>
      </w:r>
      <w:r>
        <w:rPr>
          <w:sz w:val="20"/>
        </w:rPr>
        <w:t>, American Political Science Association. Annual Meeting (virtual panel) October 2, 2021.</w:t>
      </w:r>
    </w:p>
    <w:p w14:paraId="17A4383A" w14:textId="77777777" w:rsidR="007511A5" w:rsidRDefault="007511A5" w:rsidP="002C6D30">
      <w:pPr>
        <w:rPr>
          <w:sz w:val="20"/>
          <w:lang w:val="en-CA"/>
        </w:rPr>
      </w:pPr>
    </w:p>
    <w:p w14:paraId="25E8FF44" w14:textId="5874DBDF" w:rsidR="00D4027D" w:rsidRDefault="00D4027D" w:rsidP="002C6D30">
      <w:pPr>
        <w:rPr>
          <w:sz w:val="20"/>
          <w:lang w:val="en-CA"/>
        </w:rPr>
      </w:pPr>
      <w:r>
        <w:rPr>
          <w:sz w:val="20"/>
          <w:lang w:val="en-CA"/>
        </w:rPr>
        <w:lastRenderedPageBreak/>
        <w:t>“Peru in 2021: Are There Silver Linings in Peru’s Dark Clouds?” Latin American Studies Association</w:t>
      </w:r>
      <w:r w:rsidR="00083672">
        <w:rPr>
          <w:sz w:val="20"/>
          <w:lang w:val="en-CA"/>
        </w:rPr>
        <w:t>,</w:t>
      </w:r>
      <w:r>
        <w:rPr>
          <w:sz w:val="20"/>
          <w:lang w:val="en-CA"/>
        </w:rPr>
        <w:t xml:space="preserve"> Virtual Congress, May 26, 2021.</w:t>
      </w:r>
    </w:p>
    <w:p w14:paraId="124EC9FC" w14:textId="77777777" w:rsidR="001322B9" w:rsidRDefault="001322B9" w:rsidP="002C6D30">
      <w:pPr>
        <w:rPr>
          <w:sz w:val="20"/>
          <w:lang w:val="en-CA"/>
        </w:rPr>
      </w:pPr>
    </w:p>
    <w:p w14:paraId="73A78BC1" w14:textId="5BD42F8C" w:rsidR="001322B9" w:rsidRDefault="001322B9" w:rsidP="002C6D30">
      <w:pPr>
        <w:rPr>
          <w:sz w:val="20"/>
          <w:lang w:val="en-CA"/>
        </w:rPr>
      </w:pPr>
      <w:r>
        <w:rPr>
          <w:sz w:val="20"/>
          <w:lang w:val="en-CA"/>
        </w:rPr>
        <w:t>“Conservative Party-Building in Latin America: Authoritarian Inheritance and Counterrevolutionary Struggle,” Latin American Studies Association Virtual Congress, May 28, 2021.</w:t>
      </w:r>
    </w:p>
    <w:p w14:paraId="2549F903" w14:textId="77777777" w:rsidR="00D4027D" w:rsidRDefault="00D4027D" w:rsidP="002C6D30">
      <w:pPr>
        <w:rPr>
          <w:sz w:val="20"/>
          <w:lang w:val="en-CA"/>
        </w:rPr>
      </w:pPr>
    </w:p>
    <w:p w14:paraId="3CE16B74" w14:textId="77777777" w:rsidR="002C6D30" w:rsidRDefault="002C6D30" w:rsidP="002C6D30">
      <w:pPr>
        <w:rPr>
          <w:sz w:val="20"/>
          <w:lang w:val="en-CA"/>
        </w:rPr>
      </w:pPr>
      <w:r>
        <w:rPr>
          <w:sz w:val="20"/>
          <w:lang w:val="en-CA"/>
        </w:rPr>
        <w:t xml:space="preserve">“Democracy During a Pandemic: Lessons from Latin America,” presented with Veronica Hurtado and Paolo Sosa </w:t>
      </w:r>
      <w:proofErr w:type="spellStart"/>
      <w:r>
        <w:rPr>
          <w:sz w:val="20"/>
          <w:lang w:val="en-CA"/>
        </w:rPr>
        <w:t>Villagarcia</w:t>
      </w:r>
      <w:proofErr w:type="spellEnd"/>
      <w:r>
        <w:rPr>
          <w:sz w:val="20"/>
          <w:lang w:val="en-CA"/>
        </w:rPr>
        <w:t xml:space="preserve"> in a panel on “Understanding the Role of Governmental Context in Strengthening Public Health Response to COVID-19,” Consortium of Universities for Global Health, Virtual Conference, March 14, 2021.</w:t>
      </w:r>
    </w:p>
    <w:p w14:paraId="54A10C2C" w14:textId="77777777" w:rsidR="002C6D30" w:rsidRDefault="002C6D30" w:rsidP="002C6D30">
      <w:pPr>
        <w:rPr>
          <w:sz w:val="20"/>
          <w:lang w:val="en-CA"/>
        </w:rPr>
      </w:pPr>
      <w:r>
        <w:rPr>
          <w:sz w:val="20"/>
          <w:lang w:val="en-CA"/>
        </w:rPr>
        <w:t xml:space="preserve"> </w:t>
      </w:r>
    </w:p>
    <w:p w14:paraId="1659D71A" w14:textId="7D20210E" w:rsidR="00010083" w:rsidRDefault="00010083" w:rsidP="002C6D30">
      <w:pPr>
        <w:rPr>
          <w:sz w:val="20"/>
          <w:lang w:val="en-CA"/>
        </w:rPr>
      </w:pPr>
      <w:r>
        <w:rPr>
          <w:sz w:val="20"/>
          <w:lang w:val="en-CA"/>
        </w:rPr>
        <w:t>“Lessons from Teaching Aspiring Legislators,” Network of Schools of Public Policy, Affairs, and Administration,</w:t>
      </w:r>
      <w:r w:rsidR="00993A15">
        <w:rPr>
          <w:sz w:val="20"/>
          <w:lang w:val="en-CA"/>
        </w:rPr>
        <w:t xml:space="preserve"> 2020 Virtual Conference, “Building the New Civic Square.” </w:t>
      </w:r>
      <w:r>
        <w:rPr>
          <w:sz w:val="20"/>
          <w:lang w:val="en-CA"/>
        </w:rPr>
        <w:t>October 15, 2020</w:t>
      </w:r>
      <w:r w:rsidR="00993A15">
        <w:rPr>
          <w:sz w:val="20"/>
          <w:lang w:val="en-CA"/>
        </w:rPr>
        <w:t>.</w:t>
      </w:r>
      <w:r>
        <w:rPr>
          <w:sz w:val="20"/>
          <w:lang w:val="en-CA"/>
        </w:rPr>
        <w:t xml:space="preserve"> </w:t>
      </w:r>
      <w:r w:rsidR="00CA7DD1" w:rsidRPr="00010083">
        <w:rPr>
          <w:sz w:val="20"/>
          <w:lang w:val="en-CA"/>
        </w:rPr>
        <w:t>(Online).</w:t>
      </w:r>
    </w:p>
    <w:p w14:paraId="162F58FD" w14:textId="77777777" w:rsidR="00010083" w:rsidRDefault="00010083" w:rsidP="00BB31D1">
      <w:pPr>
        <w:rPr>
          <w:sz w:val="20"/>
          <w:lang w:val="en-CA"/>
        </w:rPr>
      </w:pPr>
    </w:p>
    <w:p w14:paraId="2C4CCBA1" w14:textId="7EDA436E" w:rsidR="00BB31D1" w:rsidRDefault="00BB31D1" w:rsidP="00BB31D1">
      <w:pPr>
        <w:rPr>
          <w:sz w:val="20"/>
          <w:lang w:val="en-CA"/>
        </w:rPr>
      </w:pPr>
      <w:r>
        <w:rPr>
          <w:sz w:val="20"/>
          <w:lang w:val="en-CA"/>
        </w:rPr>
        <w:t xml:space="preserve">“Author meet critics: Thea </w:t>
      </w:r>
      <w:proofErr w:type="spellStart"/>
      <w:r>
        <w:rPr>
          <w:sz w:val="20"/>
          <w:lang w:val="en-CA"/>
        </w:rPr>
        <w:t>Riofrancos</w:t>
      </w:r>
      <w:proofErr w:type="spellEnd"/>
      <w:r>
        <w:rPr>
          <w:sz w:val="20"/>
          <w:lang w:val="en-CA"/>
        </w:rPr>
        <w:t>’ ‘Resource Radicals,’” American Political Science Association, San Francisco (online). September 11, 2020.</w:t>
      </w:r>
    </w:p>
    <w:p w14:paraId="0D846CC0" w14:textId="77777777" w:rsidR="00BB31D1" w:rsidRPr="008A5CC2" w:rsidRDefault="00BB31D1" w:rsidP="009B0B1A">
      <w:pPr>
        <w:widowControl w:val="0"/>
        <w:overflowPunct/>
        <w:textAlignment w:val="auto"/>
        <w:rPr>
          <w:rFonts w:cs="Arial"/>
          <w:sz w:val="20"/>
          <w:lang w:val="en-CA"/>
        </w:rPr>
      </w:pPr>
    </w:p>
    <w:p w14:paraId="256B1131" w14:textId="1E0D905C" w:rsidR="000B35E9" w:rsidRPr="000B35E9" w:rsidRDefault="000B35E9" w:rsidP="008A5CC2">
      <w:pPr>
        <w:rPr>
          <w:rFonts w:cs="Arial"/>
          <w:sz w:val="20"/>
        </w:rPr>
      </w:pPr>
      <w:r w:rsidRPr="000B35E9">
        <w:rPr>
          <w:rFonts w:cs="Arial"/>
          <w:sz w:val="20"/>
        </w:rPr>
        <w:t xml:space="preserve">“Partisanship and Political Learning: Lessons from a Training Program for Politicians,” </w:t>
      </w:r>
      <w:r>
        <w:rPr>
          <w:rStyle w:val="Strong"/>
          <w:rFonts w:cs="Arial"/>
          <w:b w:val="0"/>
          <w:color w:val="000000" w:themeColor="text1"/>
          <w:sz w:val="20"/>
        </w:rPr>
        <w:t>p</w:t>
      </w:r>
      <w:r w:rsidRPr="000B35E9">
        <w:rPr>
          <w:rStyle w:val="Strong"/>
          <w:rFonts w:cs="Arial"/>
          <w:b w:val="0"/>
          <w:color w:val="000000" w:themeColor="text1"/>
          <w:sz w:val="20"/>
        </w:rPr>
        <w:t>resented in the 45</w:t>
      </w:r>
      <w:r w:rsidRPr="000B35E9">
        <w:rPr>
          <w:rStyle w:val="Strong"/>
          <w:rFonts w:cs="Arial"/>
          <w:b w:val="0"/>
          <w:color w:val="000000" w:themeColor="text1"/>
          <w:sz w:val="20"/>
          <w:vertAlign w:val="superscript"/>
        </w:rPr>
        <w:t>th</w:t>
      </w:r>
      <w:r w:rsidRPr="000B35E9">
        <w:rPr>
          <w:rStyle w:val="Strong"/>
          <w:rFonts w:cs="Arial"/>
          <w:b w:val="0"/>
          <w:color w:val="000000" w:themeColor="text1"/>
          <w:sz w:val="20"/>
        </w:rPr>
        <w:t xml:space="preserve"> Annual Association for Moral Education Conference, </w:t>
      </w:r>
      <w:r w:rsidRPr="000B35E9">
        <w:rPr>
          <w:rFonts w:cs="Arial"/>
          <w:color w:val="000000" w:themeColor="text1"/>
          <w:spacing w:val="6"/>
          <w:sz w:val="20"/>
          <w:shd w:val="clear" w:color="auto" w:fill="FFFFFF"/>
        </w:rPr>
        <w:t>November 7-9, 2019, Seattle, Washington, USA.</w:t>
      </w:r>
    </w:p>
    <w:p w14:paraId="0711C84C" w14:textId="77777777" w:rsidR="000B35E9" w:rsidRDefault="000B35E9" w:rsidP="008A5CC2">
      <w:pPr>
        <w:rPr>
          <w:sz w:val="20"/>
        </w:rPr>
      </w:pPr>
    </w:p>
    <w:p w14:paraId="1A60C677" w14:textId="39950845" w:rsidR="008A5CC2" w:rsidRDefault="008A5CC2" w:rsidP="008A5CC2">
      <w:pPr>
        <w:rPr>
          <w:sz w:val="20"/>
        </w:rPr>
      </w:pPr>
      <w:r>
        <w:rPr>
          <w:sz w:val="20"/>
        </w:rPr>
        <w:t xml:space="preserve">“Continuity and Change in the Quality of Democracy in Latin America” (with </w:t>
      </w:r>
      <w:proofErr w:type="spellStart"/>
      <w:r>
        <w:rPr>
          <w:sz w:val="20"/>
        </w:rPr>
        <w:t>Agust</w:t>
      </w:r>
      <w:r w:rsidRPr="008A5CC2">
        <w:rPr>
          <w:sz w:val="20"/>
          <w:lang w:val="en-CA"/>
        </w:rPr>
        <w:t>ín</w:t>
      </w:r>
      <w:proofErr w:type="spellEnd"/>
      <w:r>
        <w:rPr>
          <w:sz w:val="20"/>
          <w:lang w:val="en-CA"/>
        </w:rPr>
        <w:t xml:space="preserve"> </w:t>
      </w:r>
      <w:proofErr w:type="spellStart"/>
      <w:r>
        <w:rPr>
          <w:sz w:val="20"/>
          <w:lang w:val="en-CA"/>
        </w:rPr>
        <w:t>Goenaga</w:t>
      </w:r>
      <w:proofErr w:type="spellEnd"/>
      <w:r>
        <w:rPr>
          <w:sz w:val="20"/>
          <w:lang w:val="en-CA"/>
        </w:rPr>
        <w:t xml:space="preserve">), panel on “Issues on Transitions from Authoritarian Rule to Democracy,” </w:t>
      </w:r>
      <w:r>
        <w:rPr>
          <w:sz w:val="20"/>
        </w:rPr>
        <w:t>Canadian Political Science Association, Vancouver, June 6, 2019.</w:t>
      </w:r>
    </w:p>
    <w:p w14:paraId="057B642C" w14:textId="77777777" w:rsidR="008A5CC2" w:rsidRPr="008A5CC2" w:rsidRDefault="008A5CC2" w:rsidP="008A5CC2">
      <w:pPr>
        <w:rPr>
          <w:sz w:val="20"/>
          <w:lang w:val="en-CA"/>
        </w:rPr>
      </w:pPr>
    </w:p>
    <w:p w14:paraId="278AEA64" w14:textId="1934D1C9" w:rsidR="008A5CC2" w:rsidRDefault="008A5CC2" w:rsidP="008A5CC2">
      <w:pPr>
        <w:rPr>
          <w:sz w:val="20"/>
        </w:rPr>
      </w:pPr>
      <w:r>
        <w:rPr>
          <w:sz w:val="20"/>
        </w:rPr>
        <w:t>“The Attitudes of Aspiring Legislators to Partisanship and Party Discipline” (with Gerald Baier), panel on Legislatures,” Canadian Political Science Association, Vancouver, June 6, 2019.</w:t>
      </w:r>
    </w:p>
    <w:p w14:paraId="7B14982B" w14:textId="77777777" w:rsidR="008A5CC2" w:rsidRDefault="008A5CC2" w:rsidP="008A5CC2">
      <w:pPr>
        <w:rPr>
          <w:sz w:val="20"/>
        </w:rPr>
      </w:pPr>
    </w:p>
    <w:p w14:paraId="4C695627" w14:textId="0A347338" w:rsidR="008A5CC2" w:rsidRDefault="008A5CC2" w:rsidP="008A5CC2">
      <w:pPr>
        <w:rPr>
          <w:sz w:val="20"/>
        </w:rPr>
      </w:pPr>
      <w:r>
        <w:rPr>
          <w:sz w:val="20"/>
        </w:rPr>
        <w:t xml:space="preserve">“Teaching Aspiring Legislators” (with Gerald Baier), panel on “Realigning Educational Spaces in Political Science,” Canadian Political Science Association, Vancouver, June 4, 2019. </w:t>
      </w:r>
    </w:p>
    <w:p w14:paraId="2848677E" w14:textId="77777777" w:rsidR="008A5CC2" w:rsidRDefault="008A5CC2" w:rsidP="008A5CC2">
      <w:pPr>
        <w:rPr>
          <w:sz w:val="20"/>
        </w:rPr>
      </w:pPr>
    </w:p>
    <w:p w14:paraId="7FB2D05D" w14:textId="52D7AAAB" w:rsidR="008A5CC2" w:rsidRDefault="008A5CC2" w:rsidP="008A5CC2">
      <w:pPr>
        <w:rPr>
          <w:sz w:val="20"/>
        </w:rPr>
      </w:pPr>
      <w:r>
        <w:rPr>
          <w:sz w:val="20"/>
        </w:rPr>
        <w:t xml:space="preserve">Discussant. “The Survival of Defective Democracies.” Latin American Studies Association, Boston. May 28, 2019. </w:t>
      </w:r>
    </w:p>
    <w:p w14:paraId="09F0714E" w14:textId="77777777" w:rsidR="008A5CC2" w:rsidRDefault="008A5CC2" w:rsidP="008A5CC2">
      <w:pPr>
        <w:rPr>
          <w:sz w:val="20"/>
        </w:rPr>
      </w:pPr>
    </w:p>
    <w:p w14:paraId="0766A960" w14:textId="4EB0DC20" w:rsidR="008A5CC2" w:rsidRPr="001469E8" w:rsidRDefault="008A5CC2" w:rsidP="000553EF">
      <w:pPr>
        <w:rPr>
          <w:sz w:val="20"/>
          <w:lang w:val="es-ES"/>
        </w:rPr>
      </w:pPr>
      <w:r>
        <w:rPr>
          <w:sz w:val="20"/>
        </w:rPr>
        <w:t xml:space="preserve">Workshop Participant. “Odebrecht, Audiotapes, and Peruvian Democracy,” Latin American Studies Association, Boston. </w:t>
      </w:r>
      <w:r w:rsidRPr="001469E8">
        <w:rPr>
          <w:sz w:val="20"/>
          <w:lang w:val="es-ES"/>
        </w:rPr>
        <w:t xml:space="preserve">May 24, 2019. </w:t>
      </w:r>
      <w:r>
        <w:rPr>
          <w:sz w:val="20"/>
          <w:lang w:val="es-ES"/>
        </w:rPr>
        <w:t xml:space="preserve"> </w:t>
      </w:r>
    </w:p>
    <w:p w14:paraId="7FF124FB" w14:textId="77777777" w:rsidR="008A5CC2" w:rsidRDefault="008A5CC2" w:rsidP="000553EF">
      <w:pPr>
        <w:rPr>
          <w:sz w:val="20"/>
          <w:lang w:val="es-ES"/>
        </w:rPr>
      </w:pPr>
    </w:p>
    <w:p w14:paraId="70B0D2A1" w14:textId="7393C7D8" w:rsidR="000553EF" w:rsidRPr="00833753" w:rsidRDefault="000553EF" w:rsidP="000553EF">
      <w:pPr>
        <w:rPr>
          <w:sz w:val="20"/>
          <w:lang w:val="en-CA"/>
        </w:rPr>
      </w:pPr>
      <w:r w:rsidRPr="002B1F3E">
        <w:rPr>
          <w:sz w:val="20"/>
          <w:lang w:val="es-ES"/>
        </w:rPr>
        <w:t xml:space="preserve">“El retorno de oligarquía en América Latina,” Keynote </w:t>
      </w:r>
      <w:proofErr w:type="spellStart"/>
      <w:r w:rsidRPr="002B1F3E">
        <w:rPr>
          <w:sz w:val="20"/>
          <w:lang w:val="es-ES"/>
        </w:rPr>
        <w:t>address</w:t>
      </w:r>
      <w:proofErr w:type="spellEnd"/>
      <w:r w:rsidRPr="002B1F3E">
        <w:rPr>
          <w:sz w:val="20"/>
          <w:lang w:val="es-ES"/>
        </w:rPr>
        <w:t xml:space="preserve">, XIV Encuentro de Derechos Humanos, “Defraudados: </w:t>
      </w:r>
      <w:r w:rsidRPr="00833753">
        <w:rPr>
          <w:sz w:val="20"/>
          <w:lang w:val="es-ES_tradnl"/>
        </w:rPr>
        <w:t>¿</w:t>
      </w:r>
      <w:proofErr w:type="spellStart"/>
      <w:r w:rsidRPr="00833753">
        <w:rPr>
          <w:sz w:val="20"/>
          <w:lang w:val="es-ES_tradnl"/>
        </w:rPr>
        <w:t>qu</w:t>
      </w:r>
      <w:r>
        <w:rPr>
          <w:sz w:val="20"/>
          <w:lang w:val="es-ES_tradnl"/>
        </w:rPr>
        <w:t>e</w:t>
      </w:r>
      <w:proofErr w:type="spellEnd"/>
      <w:r>
        <w:rPr>
          <w:sz w:val="20"/>
          <w:lang w:val="es-ES_tradnl"/>
        </w:rPr>
        <w:t xml:space="preserve"> falló en nuestra democracia?” </w:t>
      </w:r>
      <w:r w:rsidRPr="002B1F3E">
        <w:rPr>
          <w:sz w:val="20"/>
          <w:lang w:val="es-ES"/>
        </w:rPr>
        <w:t>Pontificia Universidad Cat</w:t>
      </w:r>
      <w:proofErr w:type="spellStart"/>
      <w:r w:rsidRPr="00833753">
        <w:rPr>
          <w:sz w:val="20"/>
          <w:lang w:val="es-ES_tradnl"/>
        </w:rPr>
        <w:t>ólica</w:t>
      </w:r>
      <w:proofErr w:type="spellEnd"/>
      <w:r w:rsidRPr="00833753">
        <w:rPr>
          <w:sz w:val="20"/>
          <w:lang w:val="es-ES_tradnl"/>
        </w:rPr>
        <w:t xml:space="preserve"> del Perú, Li</w:t>
      </w:r>
      <w:r>
        <w:rPr>
          <w:sz w:val="20"/>
          <w:lang w:val="es-ES_tradnl"/>
        </w:rPr>
        <w:t xml:space="preserve">ma, del 4 al 8 de junio, 2018. </w:t>
      </w:r>
      <w:r w:rsidRPr="002B1F3E">
        <w:rPr>
          <w:sz w:val="20"/>
          <w:lang w:val="en-CA"/>
        </w:rPr>
        <w:t xml:space="preserve">Commentary on this talk by Carmen </w:t>
      </w:r>
      <w:proofErr w:type="spellStart"/>
      <w:r w:rsidRPr="002B1F3E">
        <w:rPr>
          <w:sz w:val="20"/>
          <w:lang w:val="en-CA"/>
        </w:rPr>
        <w:t>Ilizarbe</w:t>
      </w:r>
      <w:proofErr w:type="spellEnd"/>
      <w:r w:rsidRPr="002B1F3E">
        <w:rPr>
          <w:sz w:val="20"/>
          <w:lang w:val="en-CA"/>
        </w:rPr>
        <w:t xml:space="preserve"> was published in </w:t>
      </w:r>
      <w:r w:rsidRPr="002B1F3E">
        <w:rPr>
          <w:i/>
          <w:sz w:val="20"/>
          <w:lang w:val="en-CA"/>
        </w:rPr>
        <w:t>Memoria</w:t>
      </w:r>
      <w:r w:rsidRPr="002B1F3E">
        <w:rPr>
          <w:sz w:val="20"/>
          <w:lang w:val="en-CA"/>
        </w:rPr>
        <w:t xml:space="preserve">, the magazine of the Instituto de </w:t>
      </w:r>
      <w:proofErr w:type="spellStart"/>
      <w:r w:rsidRPr="002B1F3E">
        <w:rPr>
          <w:sz w:val="20"/>
          <w:lang w:val="en-CA"/>
        </w:rPr>
        <w:t>Democracia</w:t>
      </w:r>
      <w:proofErr w:type="spellEnd"/>
      <w:r w:rsidRPr="002B1F3E">
        <w:rPr>
          <w:sz w:val="20"/>
          <w:lang w:val="en-CA"/>
        </w:rPr>
        <w:t xml:space="preserve"> y Derechos Humanos of the Catholic University, Edition No. 26, 21 August 2018. </w:t>
      </w:r>
    </w:p>
    <w:p w14:paraId="1740026A" w14:textId="77777777" w:rsidR="000553EF" w:rsidRDefault="000553EF" w:rsidP="000553EF">
      <w:pPr>
        <w:widowControl w:val="0"/>
        <w:overflowPunct/>
        <w:textAlignment w:val="auto"/>
        <w:rPr>
          <w:rFonts w:cs="Arial"/>
          <w:sz w:val="20"/>
        </w:rPr>
      </w:pPr>
      <w:r>
        <w:rPr>
          <w:rFonts w:cs="Arial"/>
          <w:sz w:val="20"/>
        </w:rPr>
        <w:t xml:space="preserve"> </w:t>
      </w:r>
    </w:p>
    <w:p w14:paraId="060AADA9" w14:textId="2AD061AD" w:rsidR="00FE6A82" w:rsidRDefault="00FE6A82" w:rsidP="000553EF">
      <w:pPr>
        <w:widowControl w:val="0"/>
        <w:overflowPunct/>
        <w:textAlignment w:val="auto"/>
        <w:rPr>
          <w:rFonts w:cs="Arial"/>
          <w:sz w:val="20"/>
        </w:rPr>
      </w:pPr>
      <w:r>
        <w:rPr>
          <w:rFonts w:cs="Arial"/>
          <w:sz w:val="20"/>
        </w:rPr>
        <w:t xml:space="preserve">“Making Sense of Competitive Authoritarianism: Lessons from the Andes,” </w:t>
      </w:r>
      <w:r w:rsidR="00C25713" w:rsidRPr="00C25713">
        <w:rPr>
          <w:rFonts w:cs="Arial"/>
          <w:i/>
          <w:sz w:val="20"/>
        </w:rPr>
        <w:t xml:space="preserve">Latin American Politics and Society </w:t>
      </w:r>
      <w:r w:rsidR="00C25713">
        <w:rPr>
          <w:rFonts w:cs="Arial"/>
          <w:sz w:val="20"/>
        </w:rPr>
        <w:t xml:space="preserve">panel convened to discuss lead article in Vol 60, no 2 of the </w:t>
      </w:r>
      <w:proofErr w:type="gramStart"/>
      <w:r w:rsidR="00C25713">
        <w:rPr>
          <w:rFonts w:cs="Arial"/>
          <w:sz w:val="20"/>
        </w:rPr>
        <w:t>journal</w:t>
      </w:r>
      <w:proofErr w:type="gramEnd"/>
      <w:r w:rsidR="00C25713">
        <w:rPr>
          <w:rFonts w:cs="Arial"/>
          <w:sz w:val="20"/>
        </w:rPr>
        <w:t xml:space="preserve">. </w:t>
      </w:r>
      <w:r w:rsidRPr="00FE6A82">
        <w:rPr>
          <w:rFonts w:cs="Arial"/>
          <w:sz w:val="20"/>
        </w:rPr>
        <w:t>Congress of the Latin American</w:t>
      </w:r>
      <w:r w:rsidR="00C25713">
        <w:rPr>
          <w:rFonts w:cs="Arial"/>
          <w:sz w:val="20"/>
        </w:rPr>
        <w:t xml:space="preserve"> Studies Association, LASA, 23</w:t>
      </w:r>
      <w:r w:rsidRPr="00FE6A82">
        <w:rPr>
          <w:rFonts w:cs="Arial"/>
          <w:sz w:val="20"/>
        </w:rPr>
        <w:t xml:space="preserve"> May 2018.</w:t>
      </w:r>
    </w:p>
    <w:p w14:paraId="4DCD6CF7" w14:textId="77777777" w:rsidR="00FE6A82" w:rsidRDefault="00FE6A82" w:rsidP="00FE6A82">
      <w:pPr>
        <w:widowControl w:val="0"/>
        <w:overflowPunct/>
        <w:textAlignment w:val="auto"/>
        <w:rPr>
          <w:rFonts w:cs="Arial"/>
          <w:sz w:val="20"/>
        </w:rPr>
      </w:pPr>
    </w:p>
    <w:p w14:paraId="2A58C82B" w14:textId="2B03D27E" w:rsidR="000553EF" w:rsidRDefault="00FE6A82" w:rsidP="00FE6A82">
      <w:pPr>
        <w:widowControl w:val="0"/>
        <w:overflowPunct/>
        <w:textAlignment w:val="auto"/>
        <w:rPr>
          <w:rFonts w:cs="Arial"/>
          <w:sz w:val="20"/>
        </w:rPr>
      </w:pPr>
      <w:r>
        <w:rPr>
          <w:rFonts w:cs="Arial"/>
          <w:sz w:val="20"/>
        </w:rPr>
        <w:t>“</w:t>
      </w:r>
      <w:r w:rsidRPr="00FE6A82">
        <w:rPr>
          <w:rFonts w:cs="Arial"/>
          <w:sz w:val="20"/>
        </w:rPr>
        <w:t>The Return of Oligarchy in Latin America</w:t>
      </w:r>
      <w:r>
        <w:rPr>
          <w:rFonts w:cs="Arial"/>
          <w:sz w:val="20"/>
        </w:rPr>
        <w:t xml:space="preserve">,” </w:t>
      </w:r>
      <w:r w:rsidRPr="00FE6A82">
        <w:rPr>
          <w:rFonts w:cs="Arial"/>
          <w:sz w:val="20"/>
        </w:rPr>
        <w:t>Paper prepared for presentation in a panel on “Democracy, Oligarchy, and the State in Latin</w:t>
      </w:r>
      <w:r>
        <w:rPr>
          <w:rFonts w:cs="Arial"/>
          <w:sz w:val="20"/>
        </w:rPr>
        <w:t xml:space="preserve"> </w:t>
      </w:r>
      <w:r w:rsidRPr="00FE6A82">
        <w:rPr>
          <w:rFonts w:cs="Arial"/>
          <w:sz w:val="20"/>
        </w:rPr>
        <w:t xml:space="preserve">America,” Congress of the Latin American </w:t>
      </w:r>
      <w:r w:rsidR="00C25713">
        <w:rPr>
          <w:rFonts w:cs="Arial"/>
          <w:sz w:val="20"/>
        </w:rPr>
        <w:t>Studies Association, LASA, 23</w:t>
      </w:r>
      <w:r w:rsidRPr="00FE6A82">
        <w:rPr>
          <w:rFonts w:cs="Arial"/>
          <w:sz w:val="20"/>
        </w:rPr>
        <w:t xml:space="preserve"> May 2018.</w:t>
      </w:r>
    </w:p>
    <w:p w14:paraId="17431C8E" w14:textId="77777777" w:rsidR="00FE6A82" w:rsidRPr="00FE6A82" w:rsidRDefault="00FE6A82" w:rsidP="00FE6A82">
      <w:pPr>
        <w:widowControl w:val="0"/>
        <w:overflowPunct/>
        <w:textAlignment w:val="auto"/>
        <w:rPr>
          <w:rFonts w:cs="Arial"/>
          <w:sz w:val="20"/>
        </w:rPr>
      </w:pPr>
    </w:p>
    <w:p w14:paraId="3ED22D39" w14:textId="766FC3C1" w:rsidR="002F79AC" w:rsidRDefault="00E64998" w:rsidP="00FE6A82">
      <w:pPr>
        <w:pStyle w:val="NoteLevel11"/>
        <w:numPr>
          <w:ilvl w:val="0"/>
          <w:numId w:val="0"/>
        </w:numPr>
        <w:rPr>
          <w:rFonts w:ascii="Arial" w:hAnsi="Arial" w:cs="Arial"/>
          <w:sz w:val="20"/>
          <w:szCs w:val="20"/>
        </w:rPr>
      </w:pPr>
      <w:r w:rsidRPr="002F79AC">
        <w:rPr>
          <w:rFonts w:ascii="Arial" w:hAnsi="Arial" w:cs="Arial"/>
          <w:sz w:val="20"/>
          <w:szCs w:val="20"/>
        </w:rPr>
        <w:lastRenderedPageBreak/>
        <w:t>“</w:t>
      </w:r>
      <w:r w:rsidR="002F79AC" w:rsidRPr="002F79AC">
        <w:rPr>
          <w:rFonts w:ascii="Arial" w:hAnsi="Arial" w:cs="Arial"/>
          <w:sz w:val="20"/>
          <w:szCs w:val="20"/>
        </w:rPr>
        <w:t>After Transitions: The Quality and Diversity of Democratic Regimes 30 Years Later</w:t>
      </w:r>
      <w:r w:rsidR="002F79AC">
        <w:rPr>
          <w:rFonts w:ascii="Arial" w:hAnsi="Arial" w:cs="Arial"/>
          <w:sz w:val="20"/>
          <w:szCs w:val="20"/>
        </w:rPr>
        <w:t>,” p</w:t>
      </w:r>
      <w:r w:rsidR="002F79AC" w:rsidRPr="002F79AC">
        <w:rPr>
          <w:rFonts w:ascii="Arial" w:hAnsi="Arial" w:cs="Arial"/>
          <w:sz w:val="20"/>
          <w:szCs w:val="20"/>
        </w:rPr>
        <w:t>repared for presentation at the 50</w:t>
      </w:r>
      <w:r w:rsidR="002F79AC" w:rsidRPr="002F79AC">
        <w:rPr>
          <w:rFonts w:ascii="Arial" w:hAnsi="Arial" w:cs="Arial"/>
          <w:sz w:val="20"/>
          <w:szCs w:val="20"/>
          <w:vertAlign w:val="superscript"/>
        </w:rPr>
        <w:t>th</w:t>
      </w:r>
      <w:r w:rsidR="002F79AC" w:rsidRPr="002F79AC">
        <w:rPr>
          <w:rFonts w:ascii="Arial" w:hAnsi="Arial" w:cs="Arial"/>
          <w:sz w:val="20"/>
          <w:szCs w:val="20"/>
        </w:rPr>
        <w:t xml:space="preserve"> Congress of the Latin American Studies Association (LASA), New York City, May 27-30, 2016.</w:t>
      </w:r>
    </w:p>
    <w:p w14:paraId="6B1A96D3" w14:textId="77777777" w:rsidR="008443E5" w:rsidRDefault="008443E5" w:rsidP="008443E5">
      <w:pPr>
        <w:pStyle w:val="NoteLevel11"/>
        <w:rPr>
          <w:rFonts w:ascii="Arial" w:hAnsi="Arial" w:cs="Arial"/>
          <w:sz w:val="20"/>
          <w:szCs w:val="20"/>
        </w:rPr>
      </w:pPr>
    </w:p>
    <w:p w14:paraId="0A8C97F6" w14:textId="2F1ED3B2" w:rsidR="008443E5" w:rsidRPr="008443E5" w:rsidRDefault="008443E5" w:rsidP="002F79AC">
      <w:pPr>
        <w:pStyle w:val="NoteLevel11"/>
        <w:rPr>
          <w:rFonts w:ascii="Arial" w:hAnsi="Arial" w:cs="Arial"/>
          <w:sz w:val="20"/>
          <w:szCs w:val="20"/>
        </w:rPr>
      </w:pPr>
      <w:r w:rsidRPr="008443E5">
        <w:rPr>
          <w:rFonts w:ascii="Arial" w:hAnsi="Arial" w:cs="Arial"/>
          <w:sz w:val="20"/>
          <w:szCs w:val="20"/>
        </w:rPr>
        <w:t xml:space="preserve">“After Transitions: The Quality and Diversity of Democratic Regimes 30 Years Later.” Organizer, participant, and moderator in two back-to-back panels. Latin American Studies Association Annual Congress, New York City, May 27-30, 2016. </w:t>
      </w:r>
    </w:p>
    <w:p w14:paraId="3980CB1D" w14:textId="18B0C075" w:rsidR="00E64998" w:rsidRDefault="00E64998" w:rsidP="009B0B1A">
      <w:pPr>
        <w:widowControl w:val="0"/>
        <w:overflowPunct/>
        <w:textAlignment w:val="auto"/>
        <w:rPr>
          <w:rFonts w:cs="Arial"/>
          <w:sz w:val="20"/>
        </w:rPr>
      </w:pPr>
    </w:p>
    <w:p w14:paraId="499002EC" w14:textId="7AB59533" w:rsidR="009B0B1A" w:rsidRPr="009B0B1A" w:rsidRDefault="009B0B1A" w:rsidP="009B0B1A">
      <w:pPr>
        <w:widowControl w:val="0"/>
        <w:overflowPunct/>
        <w:textAlignment w:val="auto"/>
        <w:rPr>
          <w:rFonts w:cs="Arial"/>
          <w:sz w:val="20"/>
        </w:rPr>
      </w:pPr>
      <w:r w:rsidRPr="009B0B1A">
        <w:rPr>
          <w:rFonts w:cs="Arial"/>
          <w:sz w:val="20"/>
        </w:rPr>
        <w:t>“</w:t>
      </w:r>
      <w:proofErr w:type="spellStart"/>
      <w:r w:rsidRPr="009B0B1A">
        <w:rPr>
          <w:rFonts w:cs="Arial"/>
          <w:sz w:val="20"/>
        </w:rPr>
        <w:t>Democracia</w:t>
      </w:r>
      <w:proofErr w:type="spellEnd"/>
      <w:r w:rsidRPr="009B0B1A">
        <w:rPr>
          <w:rFonts w:cs="Arial"/>
          <w:sz w:val="20"/>
        </w:rPr>
        <w:t xml:space="preserve"> </w:t>
      </w:r>
      <w:proofErr w:type="spellStart"/>
      <w:r w:rsidRPr="009B0B1A">
        <w:rPr>
          <w:rFonts w:cs="Arial"/>
          <w:sz w:val="20"/>
        </w:rPr>
        <w:t>en</w:t>
      </w:r>
      <w:proofErr w:type="spellEnd"/>
      <w:r w:rsidRPr="009B0B1A">
        <w:rPr>
          <w:rFonts w:cs="Arial"/>
          <w:sz w:val="20"/>
        </w:rPr>
        <w:t xml:space="preserve"> America Latina</w:t>
      </w:r>
      <w:r>
        <w:rPr>
          <w:rFonts w:cs="Arial"/>
          <w:sz w:val="20"/>
        </w:rPr>
        <w:t xml:space="preserve">,” Closing Plenary Session, </w:t>
      </w:r>
      <w:r w:rsidRPr="009B0B1A">
        <w:rPr>
          <w:rFonts w:cs="Arial"/>
          <w:sz w:val="20"/>
        </w:rPr>
        <w:t xml:space="preserve">ALACIP </w:t>
      </w:r>
      <w:r>
        <w:rPr>
          <w:rFonts w:cs="Arial"/>
          <w:sz w:val="20"/>
        </w:rPr>
        <w:t xml:space="preserve">Lima, July 25, </w:t>
      </w:r>
      <w:r w:rsidRPr="009B0B1A">
        <w:rPr>
          <w:rFonts w:cs="Arial"/>
          <w:sz w:val="20"/>
        </w:rPr>
        <w:t>2015</w:t>
      </w:r>
      <w:r>
        <w:rPr>
          <w:rFonts w:cs="Arial"/>
          <w:sz w:val="20"/>
        </w:rPr>
        <w:t>.</w:t>
      </w:r>
    </w:p>
    <w:p w14:paraId="0FB951E4" w14:textId="3C1207C9" w:rsidR="009B0B1A" w:rsidRDefault="009B0B1A" w:rsidP="001B46C2">
      <w:pPr>
        <w:rPr>
          <w:sz w:val="20"/>
        </w:rPr>
      </w:pPr>
    </w:p>
    <w:p w14:paraId="18209301" w14:textId="0C2E8AFF" w:rsidR="001B46C2" w:rsidRDefault="001B46C2" w:rsidP="001B46C2">
      <w:pPr>
        <w:rPr>
          <w:sz w:val="20"/>
        </w:rPr>
      </w:pPr>
      <w:r>
        <w:rPr>
          <w:sz w:val="20"/>
        </w:rPr>
        <w:t xml:space="preserve">“Constitutionalism in Latin America in Comparative Perspective,” chair of roundtable, American Political Science Association, Annual Meeting and Exhibition, Chicago, 29 August-September 3, 2013. </w:t>
      </w:r>
    </w:p>
    <w:p w14:paraId="5A29FECB" w14:textId="77777777" w:rsidR="001B46C2" w:rsidRDefault="001B46C2" w:rsidP="00E23567">
      <w:pPr>
        <w:rPr>
          <w:sz w:val="20"/>
        </w:rPr>
      </w:pPr>
    </w:p>
    <w:p w14:paraId="3B5B419A" w14:textId="18D0E8E6" w:rsidR="002D1116" w:rsidRDefault="005C0B6F" w:rsidP="00E23567">
      <w:pPr>
        <w:rPr>
          <w:sz w:val="20"/>
        </w:rPr>
      </w:pPr>
      <w:r>
        <w:rPr>
          <w:sz w:val="20"/>
        </w:rPr>
        <w:t>“Communication Technologies, Monopolies of Knowledge, and Executive Power,” talk in a round table on “Latin America and Social Communication in Times of Global Power Shift,” in Communication and Global Power Shifts: An International Conference in Celebration of the 40</w:t>
      </w:r>
      <w:r w:rsidRPr="005C0B6F">
        <w:rPr>
          <w:sz w:val="20"/>
          <w:vertAlign w:val="superscript"/>
        </w:rPr>
        <w:t>th</w:t>
      </w:r>
      <w:r>
        <w:rPr>
          <w:sz w:val="20"/>
        </w:rPr>
        <w:t xml:space="preserve"> Anniversary of the School of Communication, Simon Fraser University, Vancouver, Canada, June 7-9, 2013. </w:t>
      </w:r>
    </w:p>
    <w:p w14:paraId="36F082B1" w14:textId="77777777" w:rsidR="002D1116" w:rsidRDefault="002D1116" w:rsidP="00E23567">
      <w:pPr>
        <w:rPr>
          <w:sz w:val="20"/>
        </w:rPr>
      </w:pPr>
    </w:p>
    <w:p w14:paraId="22DD14C0" w14:textId="34F4C032" w:rsidR="002D1116" w:rsidRDefault="005C0B6F" w:rsidP="00E23567">
      <w:pPr>
        <w:rPr>
          <w:sz w:val="20"/>
        </w:rPr>
      </w:pPr>
      <w:r>
        <w:rPr>
          <w:sz w:val="20"/>
        </w:rPr>
        <w:t xml:space="preserve">“New Approaches to the Study of Complex Governance,” round table at the Canadian Political Science Association, 2013 Annual Conference, University of Victoria, June 4-6, 2013. </w:t>
      </w:r>
    </w:p>
    <w:p w14:paraId="1671DCA0" w14:textId="77777777" w:rsidR="002D1116" w:rsidRDefault="002D1116" w:rsidP="00E23567">
      <w:pPr>
        <w:rPr>
          <w:sz w:val="20"/>
        </w:rPr>
      </w:pPr>
    </w:p>
    <w:p w14:paraId="17415623" w14:textId="53F44BCF" w:rsidR="00E23567" w:rsidRPr="00E23567" w:rsidRDefault="005C0B6F" w:rsidP="00E23567">
      <w:pPr>
        <w:rPr>
          <w:sz w:val="20"/>
        </w:rPr>
      </w:pPr>
      <w:r>
        <w:rPr>
          <w:sz w:val="20"/>
        </w:rPr>
        <w:t>“</w:t>
      </w:r>
      <w:r w:rsidR="00E23567">
        <w:rPr>
          <w:sz w:val="20"/>
        </w:rPr>
        <w:t>Part</w:t>
      </w:r>
      <w:r w:rsidR="002D1116">
        <w:rPr>
          <w:sz w:val="20"/>
        </w:rPr>
        <w:t>ies and the New Social Contract</w:t>
      </w:r>
      <w:r w:rsidR="00E23567">
        <w:rPr>
          <w:sz w:val="20"/>
        </w:rPr>
        <w:t xml:space="preserve">: Creators or Followers,” presidential round table </w:t>
      </w:r>
      <w:r w:rsidR="00E23567" w:rsidRPr="00E23567">
        <w:rPr>
          <w:sz w:val="20"/>
        </w:rPr>
        <w:t xml:space="preserve">at the 2013 Congress of the Latin American Studies Association, Washington, DC, May 29-June 1, 2013.  </w:t>
      </w:r>
    </w:p>
    <w:p w14:paraId="45E1DBDB" w14:textId="77777777" w:rsidR="00E23567" w:rsidRDefault="00E23567" w:rsidP="00E23567">
      <w:pPr>
        <w:rPr>
          <w:sz w:val="20"/>
        </w:rPr>
      </w:pPr>
      <w:r w:rsidRPr="00E23567">
        <w:rPr>
          <w:sz w:val="20"/>
        </w:rPr>
        <w:t xml:space="preserve"> </w:t>
      </w:r>
    </w:p>
    <w:p w14:paraId="465532FE" w14:textId="77777777" w:rsidR="00E23567" w:rsidRPr="00E23567" w:rsidRDefault="00E23567" w:rsidP="00E23567">
      <w:pPr>
        <w:rPr>
          <w:sz w:val="20"/>
        </w:rPr>
      </w:pPr>
      <w:r>
        <w:rPr>
          <w:sz w:val="20"/>
        </w:rPr>
        <w:t xml:space="preserve">“Ollanta Humala’s First Two Years” round table </w:t>
      </w:r>
      <w:r w:rsidRPr="00E23567">
        <w:rPr>
          <w:sz w:val="20"/>
        </w:rPr>
        <w:t xml:space="preserve">at the 2013 Congress of the Latin American Studies Association, Washington, DC, May 29-June 1, 2013.  </w:t>
      </w:r>
    </w:p>
    <w:p w14:paraId="21838F21" w14:textId="77777777" w:rsidR="005C0B6F" w:rsidRDefault="005C0B6F" w:rsidP="00E23567">
      <w:pPr>
        <w:rPr>
          <w:sz w:val="20"/>
        </w:rPr>
      </w:pPr>
    </w:p>
    <w:p w14:paraId="5FE8BE4C" w14:textId="4F16BB15" w:rsidR="00E23567" w:rsidRDefault="00E23567" w:rsidP="00E23567">
      <w:pPr>
        <w:rPr>
          <w:sz w:val="20"/>
        </w:rPr>
      </w:pPr>
      <w:r w:rsidRPr="00E23567">
        <w:rPr>
          <w:sz w:val="20"/>
        </w:rPr>
        <w:t xml:space="preserve">“Political Parties and the Constitutional Separation of Powers in Latin America,” </w:t>
      </w:r>
      <w:r>
        <w:rPr>
          <w:sz w:val="20"/>
        </w:rPr>
        <w:t xml:space="preserve">(with Paolo Sosa) </w:t>
      </w:r>
      <w:r w:rsidRPr="00E23567">
        <w:rPr>
          <w:sz w:val="20"/>
        </w:rPr>
        <w:t>prepared for delivery in a panel on “Constitutional Democracy in Latin America: Perspectives from Law, Politics and History</w:t>
      </w:r>
      <w:proofErr w:type="gramStart"/>
      <w:r w:rsidRPr="00E23567">
        <w:rPr>
          <w:sz w:val="20"/>
        </w:rPr>
        <w:t>,”  at</w:t>
      </w:r>
      <w:proofErr w:type="gramEnd"/>
      <w:r w:rsidRPr="00E23567">
        <w:rPr>
          <w:sz w:val="20"/>
        </w:rPr>
        <w:t xml:space="preserve"> the 2013 Congress of the Latin American Studies Association, Washington, DC, May 29-June 1, 2013.  </w:t>
      </w:r>
    </w:p>
    <w:p w14:paraId="5EF330A5" w14:textId="77777777" w:rsidR="00E23567" w:rsidRDefault="00E23567" w:rsidP="002465B9">
      <w:pPr>
        <w:rPr>
          <w:sz w:val="20"/>
        </w:rPr>
      </w:pPr>
    </w:p>
    <w:p w14:paraId="4CE304E2" w14:textId="77777777" w:rsidR="00AD5FE6" w:rsidRDefault="00AD5FE6" w:rsidP="002465B9">
      <w:pPr>
        <w:rPr>
          <w:sz w:val="20"/>
        </w:rPr>
      </w:pPr>
      <w:r>
        <w:rPr>
          <w:sz w:val="20"/>
        </w:rPr>
        <w:t xml:space="preserve">“Latin America Since the Year 2000,” presentation in a panel on “Between Neoliberalism and the ‘Left Turn:’ Recent Economic and Political Change in Latin America,” (CALACS Distinguished Award Panel in </w:t>
      </w:r>
      <w:proofErr w:type="spellStart"/>
      <w:r>
        <w:rPr>
          <w:sz w:val="20"/>
        </w:rPr>
        <w:t>Honour</w:t>
      </w:r>
      <w:proofErr w:type="spellEnd"/>
      <w:r>
        <w:rPr>
          <w:sz w:val="20"/>
        </w:rPr>
        <w:t xml:space="preserve"> of Arch Ritter) in the 2013 Congress of the Canadian Association of Latin American and Caribbean Studies, Carleton University, Ottawa, May 3-5, 2013.  </w:t>
      </w:r>
    </w:p>
    <w:p w14:paraId="3C3F3190" w14:textId="77777777" w:rsidR="00AD5FE6" w:rsidRDefault="00AD5FE6" w:rsidP="002465B9">
      <w:pPr>
        <w:rPr>
          <w:sz w:val="20"/>
        </w:rPr>
      </w:pPr>
    </w:p>
    <w:p w14:paraId="5F5D2486" w14:textId="77777777" w:rsidR="00AD5FE6" w:rsidRDefault="00AD5FE6" w:rsidP="002465B9">
      <w:pPr>
        <w:rPr>
          <w:sz w:val="20"/>
        </w:rPr>
      </w:pPr>
      <w:r>
        <w:rPr>
          <w:sz w:val="20"/>
        </w:rPr>
        <w:t xml:space="preserve">“Toward an Observatory of Resource Governance and Extractive Industries in the Andes,” presentation in a panel on “Globalization and Localization: Identifying and Evaluating the Responsibilities of Multinational Companies, Part 1,” in the 2013 Congress of the Canadian Association of Latin American and Caribbean Studies, Carleton University, Ottawa, May 3-5, 2013.  </w:t>
      </w:r>
    </w:p>
    <w:p w14:paraId="134EFFE6" w14:textId="77777777" w:rsidR="00AD5FE6" w:rsidRDefault="00AD5FE6" w:rsidP="002465B9">
      <w:pPr>
        <w:rPr>
          <w:sz w:val="20"/>
        </w:rPr>
      </w:pPr>
      <w:r>
        <w:rPr>
          <w:sz w:val="20"/>
        </w:rPr>
        <w:t xml:space="preserve"> </w:t>
      </w:r>
    </w:p>
    <w:p w14:paraId="58BBDE83" w14:textId="77777777" w:rsidR="00AD5FE6" w:rsidRDefault="00AD5FE6" w:rsidP="002465B9">
      <w:pPr>
        <w:rPr>
          <w:sz w:val="20"/>
        </w:rPr>
      </w:pPr>
      <w:r>
        <w:rPr>
          <w:sz w:val="20"/>
        </w:rPr>
        <w:t>“The Quality and Diversity of Democratic Regimes in the Andes,” paper presented in a panel on “The Consolidation and Deconsolidation of Democracy in Latin America,” in the XXX International Congress of the Latin American Studies Association, San Francisco, California, May 23-26, 2012.</w:t>
      </w:r>
    </w:p>
    <w:p w14:paraId="3A543E21" w14:textId="77777777" w:rsidR="00AD5FE6" w:rsidRDefault="00AD5FE6" w:rsidP="002465B9">
      <w:pPr>
        <w:rPr>
          <w:sz w:val="20"/>
        </w:rPr>
      </w:pPr>
    </w:p>
    <w:p w14:paraId="4CE0391A" w14:textId="77777777" w:rsidR="00AD5FE6" w:rsidRDefault="00AD5FE6" w:rsidP="002465B9">
      <w:pPr>
        <w:rPr>
          <w:sz w:val="20"/>
        </w:rPr>
      </w:pPr>
      <w:r>
        <w:rPr>
          <w:sz w:val="20"/>
        </w:rPr>
        <w:t xml:space="preserve">“The Quality and Diversity of Democratic Regimes in the Andes: New Mechanisms of Direct Institutionalized Voice,” paper presented in a panel on “Democratic Politics and Indigenous Autonomy in the Andes” at the Canadian Association of Latin American and Caribbean Studies Congress, Kelowna, BC, May 17-20, 2012. </w:t>
      </w:r>
    </w:p>
    <w:p w14:paraId="50FB6E5D" w14:textId="77777777" w:rsidR="00AD5FE6" w:rsidRDefault="00AD5FE6" w:rsidP="002465B9">
      <w:pPr>
        <w:rPr>
          <w:sz w:val="20"/>
        </w:rPr>
      </w:pPr>
    </w:p>
    <w:p w14:paraId="58C5D068" w14:textId="77777777" w:rsidR="00AD5FE6" w:rsidRPr="00BD7F27" w:rsidRDefault="00AD5FE6" w:rsidP="002465B9">
      <w:pPr>
        <w:rPr>
          <w:sz w:val="20"/>
        </w:rPr>
      </w:pPr>
      <w:r w:rsidRPr="00BD7F27">
        <w:rPr>
          <w:sz w:val="20"/>
        </w:rPr>
        <w:t xml:space="preserve">Organizer and leader of workshop “Participation and Representation in Latin America II” with Escuela de Política y </w:t>
      </w:r>
      <w:proofErr w:type="spellStart"/>
      <w:r w:rsidRPr="00BD7F27">
        <w:rPr>
          <w:sz w:val="20"/>
        </w:rPr>
        <w:t>Gobierno</w:t>
      </w:r>
      <w:proofErr w:type="spellEnd"/>
      <w:r w:rsidRPr="00BD7F27">
        <w:rPr>
          <w:sz w:val="20"/>
        </w:rPr>
        <w:t xml:space="preserve">, Universidad Nacional de San Martín, Buenos Aires, December 9-11, 2010. </w:t>
      </w:r>
    </w:p>
    <w:p w14:paraId="37D911D4" w14:textId="77777777" w:rsidR="00AD5FE6" w:rsidRPr="00FF0EC6" w:rsidRDefault="00AD5FE6" w:rsidP="002465B9">
      <w:pPr>
        <w:rPr>
          <w:sz w:val="20"/>
        </w:rPr>
      </w:pPr>
    </w:p>
    <w:p w14:paraId="1D8DC903" w14:textId="77777777" w:rsidR="00AD5FE6" w:rsidRPr="00FF0EC6" w:rsidRDefault="00AD5FE6" w:rsidP="002465B9">
      <w:pPr>
        <w:rPr>
          <w:sz w:val="20"/>
        </w:rPr>
      </w:pPr>
      <w:r w:rsidRPr="00FF0EC6">
        <w:rPr>
          <w:sz w:val="20"/>
        </w:rPr>
        <w:t xml:space="preserve">“Peru in Comparative Perspective: New Directions in Political Science in Peru,” chair and discussant on panel sponsored by the Peru section, XXIX International Congress of the Latin American Studies Association, Toronto, 6-9 October 2010. </w:t>
      </w:r>
    </w:p>
    <w:p w14:paraId="63652725" w14:textId="77777777" w:rsidR="00AD5FE6" w:rsidRPr="00FF0EC6" w:rsidRDefault="00AD5FE6" w:rsidP="002465B9">
      <w:pPr>
        <w:rPr>
          <w:sz w:val="20"/>
        </w:rPr>
      </w:pPr>
    </w:p>
    <w:p w14:paraId="3A9B92FA" w14:textId="77777777" w:rsidR="00AD5FE6" w:rsidRPr="00FF0EC6" w:rsidRDefault="00AD5FE6" w:rsidP="002465B9">
      <w:pPr>
        <w:rPr>
          <w:sz w:val="20"/>
        </w:rPr>
      </w:pPr>
      <w:r w:rsidRPr="00FF0EC6">
        <w:rPr>
          <w:sz w:val="20"/>
        </w:rPr>
        <w:t>“Peru’s Democracy and Its Challenges: Déjà vu All Over Again?” Participant, XXIX International Congress of the Latin American Studies Association, Toronto, 6-9 October 2010.</w:t>
      </w:r>
    </w:p>
    <w:p w14:paraId="7D62672B" w14:textId="77777777" w:rsidR="00AD5FE6" w:rsidRPr="007B542C"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31CE178" w14:textId="77777777" w:rsidR="00AD5FE6" w:rsidRPr="00FF0EC6" w:rsidRDefault="00AD5FE6" w:rsidP="002465B9">
      <w:pPr>
        <w:rPr>
          <w:sz w:val="20"/>
        </w:rPr>
      </w:pPr>
      <w:r w:rsidRPr="00FF0EC6">
        <w:rPr>
          <w:sz w:val="20"/>
        </w:rPr>
        <w:t>“Participation and Representation in the Andes,” chair and organizer, XXIX International Congress of the Latin American Studies Association, Toronto, 6-9 October 2010.</w:t>
      </w:r>
    </w:p>
    <w:p w14:paraId="46029462" w14:textId="77777777" w:rsidR="00AD5FE6" w:rsidRPr="007B542C"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C033AA2" w14:textId="77777777" w:rsidR="00AD5FE6" w:rsidRPr="007B542C"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B542C">
        <w:rPr>
          <w:sz w:val="20"/>
        </w:rPr>
        <w:t xml:space="preserve">“Democracy, the State, and the State of Democracy in Comparative Perspective,” presenter in a workshop sponsored by the Centre for the Study of Democratic Institutions, and the </w:t>
      </w:r>
      <w:proofErr w:type="spellStart"/>
      <w:r w:rsidRPr="007B542C">
        <w:rPr>
          <w:sz w:val="20"/>
        </w:rPr>
        <w:t>TranState</w:t>
      </w:r>
      <w:proofErr w:type="spellEnd"/>
      <w:r w:rsidRPr="007B542C">
        <w:rPr>
          <w:sz w:val="20"/>
        </w:rPr>
        <w:t xml:space="preserve"> Research Centre, University of Bremen, Canadian Political Science Association, 82</w:t>
      </w:r>
      <w:r w:rsidRPr="00433652">
        <w:rPr>
          <w:sz w:val="20"/>
          <w:vertAlign w:val="superscript"/>
        </w:rPr>
        <w:t>nd</w:t>
      </w:r>
      <w:r w:rsidRPr="007B542C">
        <w:rPr>
          <w:sz w:val="20"/>
        </w:rPr>
        <w:t xml:space="preserve"> Annual Conference, Montreal, Quebec, 1-3 June 2010. </w:t>
      </w:r>
    </w:p>
    <w:p w14:paraId="52ED3A2F" w14:textId="77777777" w:rsidR="00AD5FE6" w:rsidRPr="007B542C"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1DDF51D"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B542C">
        <w:rPr>
          <w:sz w:val="20"/>
        </w:rPr>
        <w:t xml:space="preserve">“Report on the State of Democracy in the Andean Region, I.”  Organizer of a workshop in the </w:t>
      </w:r>
      <w:r w:rsidRPr="00FF0EC6">
        <w:rPr>
          <w:rFonts w:cs="ArialMT"/>
          <w:sz w:val="20"/>
        </w:rPr>
        <w:t>XXVIII International Congress of the Latin American Studies Association</w:t>
      </w:r>
      <w:r w:rsidRPr="007B542C">
        <w:rPr>
          <w:rFonts w:cs="ArialMT"/>
          <w:color w:val="333333"/>
          <w:sz w:val="20"/>
        </w:rPr>
        <w:t xml:space="preserve">, </w:t>
      </w:r>
      <w:r w:rsidRPr="007B542C">
        <w:rPr>
          <w:sz w:val="20"/>
        </w:rPr>
        <w:t>Rio de Janeiro, Brazil, 11-</w:t>
      </w:r>
      <w:r w:rsidRPr="008D5B82">
        <w:rPr>
          <w:sz w:val="20"/>
        </w:rPr>
        <w:t>14 June 2009.</w:t>
      </w:r>
    </w:p>
    <w:p w14:paraId="6B1143C8"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0623F61"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D5B82">
        <w:rPr>
          <w:sz w:val="20"/>
        </w:rPr>
        <w:t xml:space="preserve">“Report on the State of Democracy in the Andean Region, II.”  Organizer and presenters in a workshop in </w:t>
      </w:r>
      <w:r w:rsidRPr="007B542C">
        <w:rPr>
          <w:sz w:val="20"/>
        </w:rPr>
        <w:t xml:space="preserve">the </w:t>
      </w:r>
      <w:r w:rsidRPr="007B542C">
        <w:rPr>
          <w:rFonts w:cs="ArialMT"/>
          <w:color w:val="333333"/>
          <w:sz w:val="20"/>
        </w:rPr>
        <w:t xml:space="preserve">XXVIII International Congress of the Latin American Studies Association, </w:t>
      </w:r>
      <w:r w:rsidRPr="007B542C">
        <w:rPr>
          <w:sz w:val="20"/>
        </w:rPr>
        <w:t>Rio de Janeiro, Brazil, 11-</w:t>
      </w:r>
      <w:r w:rsidRPr="008D5B82">
        <w:rPr>
          <w:sz w:val="20"/>
        </w:rPr>
        <w:t>14 June 2009.</w:t>
      </w:r>
    </w:p>
    <w:p w14:paraId="2426191F"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49E8C88"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D5B82">
        <w:rPr>
          <w:sz w:val="20"/>
        </w:rPr>
        <w:t xml:space="preserve">“Connecting Globally Through Latin American Political Blogs.”  Participant in a workshop of the </w:t>
      </w:r>
      <w:r w:rsidRPr="007B542C">
        <w:rPr>
          <w:rFonts w:cs="ArialMT"/>
          <w:color w:val="333333"/>
          <w:sz w:val="20"/>
        </w:rPr>
        <w:t>XXVIII International Congress of the Latin American Studies Association</w:t>
      </w:r>
      <w:r w:rsidRPr="008D5B82">
        <w:rPr>
          <w:sz w:val="20"/>
        </w:rPr>
        <w:t>, Rio de Janeiro, Brazil, 11-14 June 2009.</w:t>
      </w:r>
    </w:p>
    <w:p w14:paraId="3182282E"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94C4054" w14:textId="77777777" w:rsidR="00AD5FE6" w:rsidRPr="008D5B8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D5B82">
        <w:rPr>
          <w:sz w:val="20"/>
        </w:rPr>
        <w:t xml:space="preserve">“Latin America’s Left Turns: Beyond Good and Bad.” Presented in a panel on “The Latin American Left: Social Actors, Political Parties, and Development Strategies,” the Canadian Association of Latin American and Caribbean Studies, June 6, 2008, Vancouver, BC.   </w:t>
      </w:r>
    </w:p>
    <w:p w14:paraId="2D4CCBA1"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62CB5A7"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F3E65">
        <w:rPr>
          <w:sz w:val="20"/>
        </w:rPr>
        <w:t>“The 2006 Election in Peru: Cleavages, Parties, and Outsiders,” presented in a panel on “Contemporary Developments in Peruvian Politics: The 2006 Elections and Beyond,” XXVII International Congress of the Latin American Studies Association, Montreal, 5-8 September 2007.</w:t>
      </w:r>
    </w:p>
    <w:p w14:paraId="2C41C387"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1F6CF42"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F3E65">
        <w:rPr>
          <w:sz w:val="20"/>
        </w:rPr>
        <w:t xml:space="preserve"> “The Separation of Powers Reconsidered: Presidentialism and the Rule of Law,” poster presented at the American Political Science Association Meetings, Philadelphia September 2, 2006.  Co-authors: Ana-Maria </w:t>
      </w:r>
      <w:proofErr w:type="spellStart"/>
      <w:r w:rsidRPr="00AF3E65">
        <w:rPr>
          <w:sz w:val="20"/>
        </w:rPr>
        <w:t>Blanaru</w:t>
      </w:r>
      <w:proofErr w:type="spellEnd"/>
      <w:r w:rsidRPr="00AF3E65">
        <w:rPr>
          <w:sz w:val="20"/>
        </w:rPr>
        <w:t xml:space="preserve"> and Lesley Burns.</w:t>
      </w:r>
    </w:p>
    <w:p w14:paraId="247A002E"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7659915" w14:textId="75E20732"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AF3E65">
        <w:rPr>
          <w:sz w:val="20"/>
        </w:rPr>
        <w:t xml:space="preserve">“Elections, Democracy and the State,” Mesa Verde, Instituto de </w:t>
      </w:r>
      <w:proofErr w:type="spellStart"/>
      <w:r w:rsidRPr="00AF3E65">
        <w:rPr>
          <w:sz w:val="20"/>
        </w:rPr>
        <w:t>Estudios</w:t>
      </w:r>
      <w:proofErr w:type="spellEnd"/>
      <w:r w:rsidRPr="00AF3E65">
        <w:rPr>
          <w:sz w:val="20"/>
        </w:rPr>
        <w:t xml:space="preserve"> </w:t>
      </w:r>
      <w:proofErr w:type="spellStart"/>
      <w:r w:rsidRPr="00AF3E65">
        <w:rPr>
          <w:sz w:val="20"/>
        </w:rPr>
        <w:t>Peruanos</w:t>
      </w:r>
      <w:proofErr w:type="spellEnd"/>
      <w:r w:rsidRPr="00AF3E65">
        <w:rPr>
          <w:sz w:val="20"/>
        </w:rPr>
        <w:t xml:space="preserve">, Lima, June 9, 2006. </w:t>
      </w:r>
      <w:r w:rsidRPr="00E7181A">
        <w:rPr>
          <w:sz w:val="20"/>
        </w:rPr>
        <w:t>http://weblogs.elearning.ubc.ca/peru/archives/027810.php</w:t>
      </w:r>
    </w:p>
    <w:p w14:paraId="0FAEB990" w14:textId="77777777" w:rsidR="00AD5FE6" w:rsidRDefault="00AD5FE6" w:rsidP="002465B9">
      <w:pPr>
        <w:tabs>
          <w:tab w:val="left" w:pos="720"/>
        </w:tabs>
        <w:ind w:left="720" w:hanging="720"/>
        <w:rPr>
          <w:sz w:val="20"/>
        </w:rPr>
      </w:pPr>
    </w:p>
    <w:p w14:paraId="3D117166" w14:textId="77777777" w:rsidR="00AD5FE6" w:rsidRDefault="00AD5FE6" w:rsidP="002465B9">
      <w:pPr>
        <w:tabs>
          <w:tab w:val="left" w:pos="720"/>
        </w:tabs>
        <w:ind w:left="720" w:hanging="720"/>
        <w:rPr>
          <w:sz w:val="20"/>
        </w:rPr>
      </w:pPr>
      <w:r>
        <w:rPr>
          <w:sz w:val="20"/>
        </w:rPr>
        <w:t>“The 2006 Peru Elections,” round table held in the 2006 meeting of the Latin American Studies Association,</w:t>
      </w:r>
    </w:p>
    <w:p w14:paraId="613836B6" w14:textId="77777777" w:rsidR="00AD5FE6" w:rsidRPr="002B1F3E" w:rsidRDefault="00AD5FE6" w:rsidP="002465B9">
      <w:pPr>
        <w:tabs>
          <w:tab w:val="left" w:pos="720"/>
        </w:tabs>
        <w:ind w:left="720" w:hanging="720"/>
        <w:rPr>
          <w:sz w:val="20"/>
          <w:lang w:val="es-ES"/>
        </w:rPr>
      </w:pPr>
      <w:r w:rsidRPr="002B1F3E">
        <w:rPr>
          <w:sz w:val="20"/>
          <w:lang w:val="es-ES"/>
        </w:rPr>
        <w:t xml:space="preserve">San Juan, Puerto Rico, March 15, 2006. </w:t>
      </w:r>
    </w:p>
    <w:p w14:paraId="4497CA18" w14:textId="77777777" w:rsidR="00AD5FE6" w:rsidRPr="002B1F3E" w:rsidRDefault="00AD5FE6" w:rsidP="002465B9">
      <w:pPr>
        <w:ind w:left="720" w:hanging="720"/>
        <w:rPr>
          <w:sz w:val="20"/>
          <w:lang w:val="es-ES"/>
        </w:rPr>
      </w:pPr>
    </w:p>
    <w:p w14:paraId="0E30DCBA" w14:textId="77777777" w:rsidR="00AD5FE6" w:rsidRDefault="00AD5FE6" w:rsidP="002465B9">
      <w:pPr>
        <w:ind w:left="720" w:hanging="720"/>
        <w:rPr>
          <w:sz w:val="20"/>
        </w:rPr>
      </w:pPr>
      <w:r>
        <w:rPr>
          <w:sz w:val="20"/>
        </w:rPr>
        <w:t xml:space="preserve">“The Democratic Citizenship Deficit in Latin America,” paper presented in panel on “Bridging the Democracy </w:t>
      </w:r>
    </w:p>
    <w:p w14:paraId="03909587" w14:textId="77777777" w:rsidR="00AD5FE6" w:rsidRDefault="00AD5FE6" w:rsidP="002465B9">
      <w:pPr>
        <w:ind w:left="720" w:hanging="720"/>
        <w:rPr>
          <w:sz w:val="20"/>
        </w:rPr>
      </w:pPr>
      <w:r>
        <w:rPr>
          <w:sz w:val="20"/>
        </w:rPr>
        <w:t>Deficit: Research and Policy in the Promotion of Democracy,” 2006 meeting of the Latin American Studies</w:t>
      </w:r>
    </w:p>
    <w:p w14:paraId="5CC51A3B" w14:textId="77777777" w:rsidR="00AD5FE6" w:rsidRDefault="00AD5FE6" w:rsidP="002465B9">
      <w:pPr>
        <w:ind w:left="720" w:hanging="720"/>
        <w:rPr>
          <w:sz w:val="20"/>
        </w:rPr>
      </w:pPr>
      <w:r>
        <w:rPr>
          <w:sz w:val="20"/>
        </w:rPr>
        <w:t xml:space="preserve">Association, San Juan, Puerto Rico, March 18, 2006. </w:t>
      </w:r>
    </w:p>
    <w:p w14:paraId="108C407F" w14:textId="77777777" w:rsidR="00AD5FE6" w:rsidRDefault="00AD5FE6" w:rsidP="002465B9">
      <w:pPr>
        <w:tabs>
          <w:tab w:val="left" w:pos="720"/>
        </w:tabs>
        <w:rPr>
          <w:sz w:val="20"/>
        </w:rPr>
      </w:pPr>
    </w:p>
    <w:p w14:paraId="6F9313A9" w14:textId="77777777" w:rsidR="00AD5FE6" w:rsidRDefault="00AD5FE6">
      <w:pPr>
        <w:tabs>
          <w:tab w:val="left" w:pos="720"/>
        </w:tabs>
        <w:ind w:left="720" w:hanging="720"/>
        <w:rPr>
          <w:sz w:val="20"/>
        </w:rPr>
      </w:pPr>
      <w:r>
        <w:rPr>
          <w:sz w:val="20"/>
        </w:rPr>
        <w:t>“Federalism and the Separation of Powers at the Subnational Level,” paper presented at the Canadian</w:t>
      </w:r>
    </w:p>
    <w:p w14:paraId="78663E31" w14:textId="77777777" w:rsidR="00AD5FE6" w:rsidRDefault="00AD5FE6">
      <w:pPr>
        <w:tabs>
          <w:tab w:val="left" w:pos="720"/>
        </w:tabs>
        <w:ind w:left="720" w:hanging="720"/>
        <w:rPr>
          <w:sz w:val="20"/>
        </w:rPr>
      </w:pPr>
      <w:r>
        <w:rPr>
          <w:sz w:val="20"/>
        </w:rPr>
        <w:t xml:space="preserve">Association of Latin American and Caribbean Studies Conference, Guelph, 31 October 2004. </w:t>
      </w:r>
    </w:p>
    <w:p w14:paraId="056CCB20" w14:textId="77777777" w:rsidR="00AD5FE6" w:rsidRDefault="00AD5FE6">
      <w:pPr>
        <w:tabs>
          <w:tab w:val="left" w:pos="720"/>
        </w:tabs>
        <w:ind w:left="720" w:hanging="720"/>
        <w:rPr>
          <w:sz w:val="20"/>
        </w:rPr>
      </w:pPr>
    </w:p>
    <w:p w14:paraId="39B93EB3" w14:textId="77777777" w:rsidR="00AD5FE6" w:rsidRDefault="00AD5FE6">
      <w:pPr>
        <w:tabs>
          <w:tab w:val="left" w:pos="720"/>
        </w:tabs>
        <w:ind w:left="720" w:hanging="720"/>
        <w:rPr>
          <w:sz w:val="20"/>
        </w:rPr>
      </w:pPr>
      <w:r>
        <w:rPr>
          <w:sz w:val="20"/>
        </w:rPr>
        <w:t xml:space="preserve">“The Crisis of Democracy in the Andes,” paper presented at the Canadian Association of Latin American and </w:t>
      </w:r>
    </w:p>
    <w:p w14:paraId="12A73C16" w14:textId="77777777" w:rsidR="00AD5FE6" w:rsidRDefault="00AD5FE6">
      <w:pPr>
        <w:tabs>
          <w:tab w:val="left" w:pos="720"/>
        </w:tabs>
        <w:ind w:left="720" w:hanging="720"/>
        <w:rPr>
          <w:sz w:val="20"/>
        </w:rPr>
      </w:pPr>
      <w:r>
        <w:rPr>
          <w:sz w:val="20"/>
        </w:rPr>
        <w:t xml:space="preserve">Caribbean Studies Conference, Guelph, 30 October 2004. </w:t>
      </w:r>
    </w:p>
    <w:p w14:paraId="34B8D06A" w14:textId="77777777" w:rsidR="00AD5FE6" w:rsidRDefault="00AD5FE6">
      <w:pPr>
        <w:tabs>
          <w:tab w:val="left" w:pos="720"/>
        </w:tabs>
        <w:ind w:left="720" w:hanging="720"/>
        <w:rPr>
          <w:sz w:val="20"/>
        </w:rPr>
      </w:pPr>
    </w:p>
    <w:p w14:paraId="312043BB" w14:textId="77777777" w:rsidR="00AD5FE6" w:rsidRDefault="00AD5FE6">
      <w:pPr>
        <w:tabs>
          <w:tab w:val="left" w:pos="720"/>
        </w:tabs>
        <w:ind w:left="720" w:hanging="720"/>
        <w:rPr>
          <w:sz w:val="20"/>
        </w:rPr>
      </w:pPr>
      <w:r>
        <w:rPr>
          <w:sz w:val="20"/>
        </w:rPr>
        <w:t>“Federalism and the Separation of Powers at the Subnational Level,” paper presented at the American</w:t>
      </w:r>
    </w:p>
    <w:p w14:paraId="3DD332E0" w14:textId="77777777" w:rsidR="00AD5FE6" w:rsidRDefault="00AD5FE6" w:rsidP="002465B9">
      <w:pPr>
        <w:tabs>
          <w:tab w:val="left" w:pos="720"/>
        </w:tabs>
        <w:ind w:left="720" w:hanging="720"/>
        <w:rPr>
          <w:sz w:val="20"/>
        </w:rPr>
      </w:pPr>
      <w:r>
        <w:rPr>
          <w:sz w:val="20"/>
        </w:rPr>
        <w:t xml:space="preserve">Political Science Association Annual Meeting, Chicago, September 2-5, 2004 (With Tulia </w:t>
      </w:r>
      <w:proofErr w:type="spellStart"/>
      <w:r>
        <w:rPr>
          <w:sz w:val="20"/>
        </w:rPr>
        <w:t>Falleti</w:t>
      </w:r>
      <w:proofErr w:type="spellEnd"/>
      <w:r>
        <w:rPr>
          <w:sz w:val="20"/>
        </w:rPr>
        <w:t>).</w:t>
      </w:r>
    </w:p>
    <w:p w14:paraId="6A53A253" w14:textId="77777777" w:rsidR="00AD5FE6" w:rsidRDefault="00AD5FE6">
      <w:pPr>
        <w:tabs>
          <w:tab w:val="left" w:pos="720"/>
        </w:tabs>
        <w:ind w:left="720" w:hanging="720"/>
        <w:rPr>
          <w:sz w:val="20"/>
        </w:rPr>
      </w:pPr>
    </w:p>
    <w:p w14:paraId="25873A06" w14:textId="77777777" w:rsidR="00AD5FE6" w:rsidRDefault="00AD5FE6">
      <w:pPr>
        <w:tabs>
          <w:tab w:val="left" w:pos="720"/>
        </w:tabs>
        <w:ind w:left="720" w:hanging="720"/>
        <w:rPr>
          <w:sz w:val="20"/>
        </w:rPr>
      </w:pPr>
      <w:r>
        <w:rPr>
          <w:sz w:val="20"/>
        </w:rPr>
        <w:t xml:space="preserve">“Comments on Carol Wise’s </w:t>
      </w:r>
      <w:r>
        <w:rPr>
          <w:sz w:val="20"/>
          <w:u w:val="single"/>
        </w:rPr>
        <w:t>Reinventing the State: Economic Strategy and Institutional Change in Peru</w:t>
      </w:r>
      <w:r>
        <w:rPr>
          <w:sz w:val="20"/>
        </w:rPr>
        <w:t>,”</w:t>
      </w:r>
    </w:p>
    <w:p w14:paraId="4FC9B2EC" w14:textId="77777777" w:rsidR="00AD5FE6" w:rsidRPr="002B1F3E" w:rsidRDefault="00AD5FE6">
      <w:pPr>
        <w:tabs>
          <w:tab w:val="left" w:pos="720"/>
        </w:tabs>
        <w:ind w:left="720" w:hanging="720"/>
        <w:rPr>
          <w:sz w:val="20"/>
          <w:lang w:val="es-ES"/>
        </w:rPr>
      </w:pPr>
      <w:r w:rsidRPr="002B1F3E">
        <w:rPr>
          <w:sz w:val="20"/>
          <w:lang w:val="es-ES"/>
        </w:rPr>
        <w:t xml:space="preserve">CIUP, La Universidad del Pacifico, Lima, </w:t>
      </w:r>
      <w:proofErr w:type="spellStart"/>
      <w:r w:rsidRPr="002B1F3E">
        <w:rPr>
          <w:sz w:val="20"/>
          <w:lang w:val="es-ES"/>
        </w:rPr>
        <w:t>December</w:t>
      </w:r>
      <w:proofErr w:type="spellEnd"/>
      <w:r w:rsidRPr="002B1F3E">
        <w:rPr>
          <w:sz w:val="20"/>
          <w:lang w:val="es-ES"/>
        </w:rPr>
        <w:t xml:space="preserve"> 11, 2003.</w:t>
      </w:r>
    </w:p>
    <w:p w14:paraId="07E1F12A" w14:textId="77777777" w:rsidR="00AD5FE6" w:rsidRPr="002B1F3E" w:rsidRDefault="00AD5FE6">
      <w:pPr>
        <w:tabs>
          <w:tab w:val="left" w:pos="720"/>
        </w:tabs>
        <w:ind w:left="720" w:hanging="720"/>
        <w:rPr>
          <w:sz w:val="20"/>
          <w:lang w:val="es-ES"/>
        </w:rPr>
      </w:pPr>
    </w:p>
    <w:p w14:paraId="01ED7B2E" w14:textId="77777777" w:rsidR="00AD5FE6" w:rsidRDefault="00AD5FE6">
      <w:pPr>
        <w:tabs>
          <w:tab w:val="left" w:pos="720"/>
        </w:tabs>
        <w:ind w:left="720" w:hanging="720"/>
        <w:rPr>
          <w:sz w:val="20"/>
        </w:rPr>
      </w:pPr>
      <w:r>
        <w:rPr>
          <w:sz w:val="20"/>
        </w:rPr>
        <w:lastRenderedPageBreak/>
        <w:t>“Inequality, Democracy and Free Trade Agreements in Latin America,” talk given to third year political science</w:t>
      </w:r>
    </w:p>
    <w:p w14:paraId="0E9B398E" w14:textId="77777777" w:rsidR="00AD5FE6" w:rsidRDefault="00AD5FE6">
      <w:pPr>
        <w:tabs>
          <w:tab w:val="left" w:pos="720"/>
        </w:tabs>
        <w:ind w:left="720" w:hanging="720"/>
        <w:rPr>
          <w:sz w:val="20"/>
        </w:rPr>
      </w:pPr>
      <w:r>
        <w:rPr>
          <w:sz w:val="20"/>
        </w:rPr>
        <w:t xml:space="preserve">class (Political Science 359), University of Alberta, November 19, 2003. </w:t>
      </w:r>
    </w:p>
    <w:p w14:paraId="73FBA5A5" w14:textId="77777777" w:rsidR="00AD5FE6" w:rsidRDefault="00AD5FE6">
      <w:pPr>
        <w:tabs>
          <w:tab w:val="left" w:pos="720"/>
        </w:tabs>
        <w:ind w:left="720" w:hanging="720"/>
        <w:rPr>
          <w:sz w:val="20"/>
        </w:rPr>
      </w:pPr>
    </w:p>
    <w:p w14:paraId="180EB077" w14:textId="77777777" w:rsidR="00AD5FE6" w:rsidRDefault="00AD5FE6">
      <w:pPr>
        <w:rPr>
          <w:sz w:val="20"/>
        </w:rPr>
      </w:pPr>
      <w:r>
        <w:rPr>
          <w:sz w:val="20"/>
        </w:rPr>
        <w:t>“The Inter-American Democratic Charter: Democracy Defense and Promotion in the Americas,” presented in the 44</w:t>
      </w:r>
      <w:r>
        <w:rPr>
          <w:sz w:val="20"/>
          <w:vertAlign w:val="superscript"/>
        </w:rPr>
        <w:t>th</w:t>
      </w:r>
      <w:r>
        <w:rPr>
          <w:sz w:val="20"/>
        </w:rPr>
        <w:t xml:space="preserve"> Annual ISA Convention, Portland, Oregon, February 25-March 1, 2003.</w:t>
      </w:r>
    </w:p>
    <w:p w14:paraId="06949316" w14:textId="77777777" w:rsidR="00AD5FE6" w:rsidRDefault="00AD5FE6">
      <w:pPr>
        <w:tabs>
          <w:tab w:val="left" w:pos="720"/>
        </w:tabs>
        <w:ind w:left="720" w:hanging="720"/>
        <w:rPr>
          <w:sz w:val="20"/>
        </w:rPr>
      </w:pPr>
    </w:p>
    <w:p w14:paraId="0CDB5BE8" w14:textId="77777777" w:rsidR="00AD5FE6" w:rsidRDefault="00AD5FE6">
      <w:pPr>
        <w:tabs>
          <w:tab w:val="left" w:pos="720"/>
        </w:tabs>
        <w:ind w:left="720" w:hanging="720"/>
        <w:rPr>
          <w:sz w:val="20"/>
        </w:rPr>
      </w:pPr>
      <w:r>
        <w:rPr>
          <w:sz w:val="20"/>
        </w:rPr>
        <w:t>“Strengthening Checks and Balances: Democracy Defense and Promotion in the Americas,” Canadian</w:t>
      </w:r>
    </w:p>
    <w:p w14:paraId="56618D80" w14:textId="77777777" w:rsidR="00AD5FE6" w:rsidRDefault="00AD5FE6">
      <w:pPr>
        <w:tabs>
          <w:tab w:val="left" w:pos="720"/>
        </w:tabs>
        <w:ind w:left="720" w:hanging="720"/>
        <w:rPr>
          <w:sz w:val="20"/>
        </w:rPr>
      </w:pPr>
      <w:r>
        <w:rPr>
          <w:sz w:val="20"/>
        </w:rPr>
        <w:t xml:space="preserve">Association of Latin American and Caribbean Studies, Université du Québec à </w:t>
      </w:r>
      <w:proofErr w:type="spellStart"/>
      <w:r>
        <w:rPr>
          <w:sz w:val="20"/>
        </w:rPr>
        <w:t>Montreál</w:t>
      </w:r>
      <w:proofErr w:type="spellEnd"/>
      <w:r>
        <w:rPr>
          <w:sz w:val="20"/>
        </w:rPr>
        <w:t>, 24-26 October 2002.</w:t>
      </w:r>
      <w:r>
        <w:rPr>
          <w:b/>
        </w:rPr>
        <w:t xml:space="preserve">   </w:t>
      </w:r>
    </w:p>
    <w:p w14:paraId="777E4682" w14:textId="77777777" w:rsidR="00AD5FE6" w:rsidRDefault="00AD5FE6">
      <w:pPr>
        <w:tabs>
          <w:tab w:val="left" w:pos="720"/>
        </w:tabs>
        <w:ind w:left="720" w:hanging="720"/>
        <w:rPr>
          <w:sz w:val="20"/>
        </w:rPr>
      </w:pPr>
    </w:p>
    <w:p w14:paraId="4263CF5B" w14:textId="77777777" w:rsidR="00AD5FE6" w:rsidRDefault="00AD5FE6">
      <w:pPr>
        <w:tabs>
          <w:tab w:val="left" w:pos="720"/>
        </w:tabs>
        <w:ind w:left="720" w:hanging="720"/>
        <w:rPr>
          <w:sz w:val="20"/>
        </w:rPr>
      </w:pPr>
      <w:r>
        <w:rPr>
          <w:sz w:val="20"/>
        </w:rPr>
        <w:t>“What have we learned?” concluding comments in a workshop on “Creating and Revitalizing Democracy in</w:t>
      </w:r>
    </w:p>
    <w:p w14:paraId="0A169FB7" w14:textId="77777777" w:rsidR="00AD5FE6" w:rsidRDefault="00AD5FE6">
      <w:pPr>
        <w:tabs>
          <w:tab w:val="left" w:pos="720"/>
        </w:tabs>
        <w:ind w:left="720" w:hanging="720"/>
        <w:rPr>
          <w:sz w:val="20"/>
        </w:rPr>
      </w:pPr>
      <w:r>
        <w:rPr>
          <w:sz w:val="20"/>
        </w:rPr>
        <w:t>South Asia and Latin America,” UBC, April 19, 2002.</w:t>
      </w:r>
    </w:p>
    <w:p w14:paraId="20F9F82A" w14:textId="77777777" w:rsidR="00AD5FE6" w:rsidRDefault="00AD5FE6">
      <w:pPr>
        <w:tabs>
          <w:tab w:val="left" w:pos="720"/>
        </w:tabs>
        <w:ind w:left="720" w:hanging="720"/>
        <w:rPr>
          <w:sz w:val="20"/>
        </w:rPr>
      </w:pPr>
    </w:p>
    <w:p w14:paraId="30B21E14" w14:textId="77777777" w:rsidR="00AD5FE6" w:rsidRDefault="00AD5FE6">
      <w:pPr>
        <w:tabs>
          <w:tab w:val="left" w:pos="720"/>
        </w:tabs>
        <w:ind w:left="720" w:hanging="720"/>
        <w:rPr>
          <w:sz w:val="20"/>
        </w:rPr>
      </w:pPr>
      <w:r>
        <w:rPr>
          <w:sz w:val="20"/>
        </w:rPr>
        <w:t xml:space="preserve">“Reform and Free Enterprise in the Global Economy: Beyond Soros’ </w:t>
      </w:r>
      <w:r>
        <w:rPr>
          <w:i/>
          <w:sz w:val="20"/>
        </w:rPr>
        <w:t>Reforming Global Capitalism</w:t>
      </w:r>
      <w:r>
        <w:rPr>
          <w:sz w:val="20"/>
        </w:rPr>
        <w:t>.” Paper</w:t>
      </w:r>
    </w:p>
    <w:p w14:paraId="3C38AF4C" w14:textId="77777777" w:rsidR="00AD5FE6" w:rsidRDefault="00AD5FE6">
      <w:pPr>
        <w:tabs>
          <w:tab w:val="left" w:pos="720"/>
        </w:tabs>
        <w:ind w:left="720" w:hanging="720"/>
        <w:rPr>
          <w:sz w:val="20"/>
        </w:rPr>
      </w:pPr>
      <w:r>
        <w:rPr>
          <w:sz w:val="20"/>
        </w:rPr>
        <w:t>prepared for presentation at the Annual Convention of the International Studies Association, New Orleans,</w:t>
      </w:r>
    </w:p>
    <w:p w14:paraId="65A9BBC4" w14:textId="77777777" w:rsidR="00AD5FE6" w:rsidRDefault="00AD5FE6">
      <w:pPr>
        <w:tabs>
          <w:tab w:val="left" w:pos="720"/>
        </w:tabs>
        <w:ind w:left="720" w:hanging="720"/>
        <w:rPr>
          <w:sz w:val="20"/>
        </w:rPr>
      </w:pPr>
      <w:r>
        <w:rPr>
          <w:sz w:val="20"/>
        </w:rPr>
        <w:t>March 23-27, 2002. (With Mark Manger).</w:t>
      </w:r>
    </w:p>
    <w:p w14:paraId="3B954125" w14:textId="77777777" w:rsidR="00AD5FE6" w:rsidRDefault="00AD5FE6">
      <w:pPr>
        <w:tabs>
          <w:tab w:val="left" w:pos="720"/>
        </w:tabs>
        <w:ind w:left="720" w:hanging="720"/>
        <w:rPr>
          <w:sz w:val="20"/>
        </w:rPr>
      </w:pPr>
    </w:p>
    <w:p w14:paraId="67F0F457" w14:textId="77777777" w:rsidR="00AD5FE6" w:rsidRDefault="00AD5FE6">
      <w:pPr>
        <w:tabs>
          <w:tab w:val="left" w:pos="720"/>
        </w:tabs>
        <w:ind w:left="720" w:hanging="720"/>
        <w:rPr>
          <w:sz w:val="20"/>
        </w:rPr>
      </w:pPr>
      <w:r>
        <w:rPr>
          <w:sz w:val="20"/>
        </w:rPr>
        <w:t>“Official Receptivity and Resistance to Reparations Claims: Latin America,” presented in Exploratory</w:t>
      </w:r>
    </w:p>
    <w:p w14:paraId="21DAADE3" w14:textId="77777777" w:rsidR="00AD5FE6" w:rsidRDefault="00AD5FE6">
      <w:pPr>
        <w:tabs>
          <w:tab w:val="left" w:pos="720"/>
        </w:tabs>
        <w:ind w:left="720" w:hanging="720"/>
        <w:rPr>
          <w:sz w:val="20"/>
        </w:rPr>
      </w:pPr>
      <w:r>
        <w:rPr>
          <w:sz w:val="20"/>
        </w:rPr>
        <w:t xml:space="preserve">Workshop: </w:t>
      </w:r>
      <w:proofErr w:type="spellStart"/>
      <w:r>
        <w:rPr>
          <w:sz w:val="20"/>
        </w:rPr>
        <w:t>eparations</w:t>
      </w:r>
      <w:proofErr w:type="spellEnd"/>
      <w:r>
        <w:rPr>
          <w:sz w:val="20"/>
        </w:rPr>
        <w:t xml:space="preserve"> for Historical Injustices, Peter Wall Institute for Advanced Studies, University of British</w:t>
      </w:r>
    </w:p>
    <w:p w14:paraId="5D4D8FBE" w14:textId="77777777" w:rsidR="00AD5FE6" w:rsidRDefault="00AD5FE6">
      <w:pPr>
        <w:tabs>
          <w:tab w:val="left" w:pos="720"/>
        </w:tabs>
        <w:ind w:left="720" w:hanging="720"/>
        <w:rPr>
          <w:sz w:val="20"/>
        </w:rPr>
      </w:pPr>
      <w:r>
        <w:rPr>
          <w:sz w:val="20"/>
        </w:rPr>
        <w:t xml:space="preserve">Columbia, Vancouver, BC, November 2-4, 2001. </w:t>
      </w:r>
    </w:p>
    <w:p w14:paraId="0390414C" w14:textId="77777777" w:rsidR="00AD5FE6" w:rsidRDefault="00AD5FE6">
      <w:pPr>
        <w:tabs>
          <w:tab w:val="left" w:pos="720"/>
        </w:tabs>
        <w:ind w:left="720" w:hanging="720"/>
        <w:rPr>
          <w:sz w:val="20"/>
        </w:rPr>
      </w:pPr>
    </w:p>
    <w:p w14:paraId="5025A8D8" w14:textId="4DDC58DE" w:rsidR="00AD5FE6" w:rsidRDefault="00AD5FE6">
      <w:pPr>
        <w:tabs>
          <w:tab w:val="left" w:pos="720"/>
        </w:tabs>
        <w:ind w:left="720" w:hanging="720"/>
        <w:rPr>
          <w:sz w:val="20"/>
        </w:rPr>
      </w:pPr>
      <w:r>
        <w:rPr>
          <w:sz w:val="20"/>
        </w:rPr>
        <w:t>“Democracy without Parties?  Political Parties and Regime Collapse in Fujimori’s Peru,” (With Steve</w:t>
      </w:r>
      <w:r w:rsidR="00D32AFF">
        <w:rPr>
          <w:sz w:val="20"/>
        </w:rPr>
        <w:t xml:space="preserve"> </w:t>
      </w:r>
      <w:proofErr w:type="spellStart"/>
      <w:r>
        <w:rPr>
          <w:sz w:val="20"/>
        </w:rPr>
        <w:t>Levitsky</w:t>
      </w:r>
      <w:proofErr w:type="spellEnd"/>
      <w:r>
        <w:rPr>
          <w:sz w:val="20"/>
        </w:rPr>
        <w:t>)</w:t>
      </w:r>
    </w:p>
    <w:p w14:paraId="4FCB5510" w14:textId="77777777" w:rsidR="00AD5FE6" w:rsidRDefault="00AD5FE6">
      <w:pPr>
        <w:tabs>
          <w:tab w:val="left" w:pos="720"/>
        </w:tabs>
        <w:ind w:left="720" w:hanging="720"/>
        <w:rPr>
          <w:sz w:val="20"/>
        </w:rPr>
      </w:pPr>
      <w:r>
        <w:rPr>
          <w:sz w:val="20"/>
        </w:rPr>
        <w:t>Paper prepared for presentation in the Congress of the Latin American Studies Association in Washington,</w:t>
      </w:r>
    </w:p>
    <w:p w14:paraId="468B248C" w14:textId="77777777" w:rsidR="00AD5FE6" w:rsidRDefault="00AD5FE6">
      <w:pPr>
        <w:tabs>
          <w:tab w:val="left" w:pos="720"/>
        </w:tabs>
        <w:ind w:left="720" w:hanging="720"/>
        <w:rPr>
          <w:sz w:val="20"/>
        </w:rPr>
      </w:pPr>
      <w:r>
        <w:rPr>
          <w:sz w:val="20"/>
        </w:rPr>
        <w:t>D.C., September 6-8, 2001.</w:t>
      </w:r>
    </w:p>
    <w:p w14:paraId="6305F19D" w14:textId="77777777" w:rsidR="00AD5FE6" w:rsidRDefault="00AD5FE6">
      <w:pPr>
        <w:tabs>
          <w:tab w:val="left" w:pos="720"/>
        </w:tabs>
        <w:ind w:left="720" w:hanging="720"/>
        <w:rPr>
          <w:sz w:val="20"/>
        </w:rPr>
      </w:pPr>
    </w:p>
    <w:p w14:paraId="7612FD4E" w14:textId="77777777" w:rsidR="00AD5FE6" w:rsidRDefault="00AD5FE6">
      <w:pPr>
        <w:tabs>
          <w:tab w:val="left" w:pos="720"/>
        </w:tabs>
        <w:ind w:left="720" w:hanging="720"/>
        <w:rPr>
          <w:sz w:val="20"/>
        </w:rPr>
      </w:pPr>
      <w:r>
        <w:rPr>
          <w:sz w:val="20"/>
        </w:rPr>
        <w:t xml:space="preserve">“Threats to Democracy in Latin America: Historical Origins and Contemporary Problems of the Separation of </w:t>
      </w:r>
    </w:p>
    <w:p w14:paraId="518CA168" w14:textId="77777777" w:rsidR="00AD5FE6" w:rsidRDefault="00AD5FE6">
      <w:pPr>
        <w:tabs>
          <w:tab w:val="left" w:pos="720"/>
        </w:tabs>
        <w:rPr>
          <w:sz w:val="20"/>
        </w:rPr>
      </w:pPr>
      <w:r>
        <w:rPr>
          <w:sz w:val="20"/>
        </w:rPr>
        <w:t>Powers,”</w:t>
      </w:r>
      <w:r>
        <w:rPr>
          <w:b/>
          <w:sz w:val="20"/>
        </w:rPr>
        <w:t xml:space="preserve"> </w:t>
      </w:r>
      <w:r>
        <w:rPr>
          <w:sz w:val="20"/>
        </w:rPr>
        <w:t>Prepared for the British Columbia Political Science Association Annual Conference, “The Challenge</w:t>
      </w:r>
    </w:p>
    <w:p w14:paraId="1B18E73A" w14:textId="77777777" w:rsidR="00AD5FE6" w:rsidRDefault="00AD5FE6">
      <w:pPr>
        <w:tabs>
          <w:tab w:val="left" w:pos="720"/>
        </w:tabs>
        <w:rPr>
          <w:sz w:val="20"/>
        </w:rPr>
      </w:pPr>
      <w:r>
        <w:rPr>
          <w:sz w:val="20"/>
        </w:rPr>
        <w:t>of Representation: Democracy in the 21</w:t>
      </w:r>
      <w:r>
        <w:rPr>
          <w:sz w:val="20"/>
          <w:vertAlign w:val="superscript"/>
        </w:rPr>
        <w:t>st</w:t>
      </w:r>
      <w:r>
        <w:rPr>
          <w:sz w:val="20"/>
        </w:rPr>
        <w:t xml:space="preserve"> Century,” </w:t>
      </w:r>
      <w:proofErr w:type="spellStart"/>
      <w:r>
        <w:rPr>
          <w:sz w:val="20"/>
        </w:rPr>
        <w:t>Langara</w:t>
      </w:r>
      <w:proofErr w:type="spellEnd"/>
      <w:r>
        <w:rPr>
          <w:sz w:val="20"/>
        </w:rPr>
        <w:t xml:space="preserve"> College, Vancouver BC, 4-5 May 2001</w:t>
      </w:r>
    </w:p>
    <w:p w14:paraId="256B6ABF" w14:textId="77777777" w:rsidR="00AD5FE6" w:rsidRDefault="00AD5FE6">
      <w:pPr>
        <w:tabs>
          <w:tab w:val="left" w:pos="720"/>
        </w:tabs>
        <w:ind w:left="720" w:hanging="720"/>
        <w:rPr>
          <w:sz w:val="20"/>
        </w:rPr>
      </w:pPr>
      <w:r>
        <w:rPr>
          <w:sz w:val="20"/>
        </w:rPr>
        <w:t xml:space="preserve"> </w:t>
      </w:r>
    </w:p>
    <w:p w14:paraId="24EAF097" w14:textId="77777777" w:rsidR="00AD5FE6" w:rsidRDefault="00AD5FE6">
      <w:pPr>
        <w:pStyle w:val="BodyText"/>
        <w:rPr>
          <w:lang w:val="en-GB"/>
        </w:rPr>
      </w:pPr>
      <w:r>
        <w:rPr>
          <w:lang w:val="en-GB"/>
        </w:rPr>
        <w:t>“Democracy without Checks and Balances in Latin America?” paper delivered at the Congress of the Canadian Association of Latin American and Caribbean Studies in Antigua, Guatemala, February 22-24, 2001.</w:t>
      </w:r>
    </w:p>
    <w:p w14:paraId="641C841B" w14:textId="77777777" w:rsidR="00AD5FE6" w:rsidRDefault="00AD5FE6">
      <w:pPr>
        <w:pStyle w:val="BodyText"/>
        <w:rPr>
          <w:lang w:val="en-GB"/>
        </w:rPr>
      </w:pPr>
    </w:p>
    <w:p w14:paraId="3504E2F1" w14:textId="77777777" w:rsidR="00AD5FE6" w:rsidRDefault="00AD5FE6">
      <w:pPr>
        <w:pStyle w:val="BodyText"/>
        <w:rPr>
          <w:lang w:val="en-GB"/>
        </w:rPr>
      </w:pPr>
      <w:r>
        <w:rPr>
          <w:lang w:val="en-GB"/>
        </w:rPr>
        <w:t>“Elections in a Hybrid Regime: Civil-Military Relations and Caesarism in Peru,” paper delivered at the 2000 meeting of the Latin American Studies Association, Miami, March 16-18, 2000.</w:t>
      </w:r>
    </w:p>
    <w:p w14:paraId="1782F6F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64848A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“Prospects for Democracy in Peru, 2000.” Paper presented at the Annual Meeting of the Latin American and Caribbean Studies Association, Carleton University, Ottawa, September 30-October 2, 1999. </w:t>
      </w:r>
    </w:p>
    <w:p w14:paraId="6E1804F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A841AF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"Presidential Coups </w:t>
      </w:r>
      <w:proofErr w:type="spellStart"/>
      <w:r>
        <w:rPr>
          <w:sz w:val="20"/>
        </w:rPr>
        <w:t>d'État</w:t>
      </w:r>
      <w:proofErr w:type="spellEnd"/>
      <w:r>
        <w:rPr>
          <w:sz w:val="20"/>
        </w:rPr>
        <w:t xml:space="preserve"> in Latin American and Soviet Successor States: Lessons from Democratic Theory." Paper prepared for the Latin American Studies Association meeting in Chicago, 24-26 September 1998.  Presentation delivered by Peter Kingstone.</w:t>
      </w:r>
    </w:p>
    <w:p w14:paraId="290BC42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3711C7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"Paths of Regional Integration in the Americas." Paper prepared for the International Studies Association meetings, Vienna, 16-19 September 1998.  Presentation delivered by John Ravenhill.</w:t>
      </w:r>
    </w:p>
    <w:p w14:paraId="655E6E6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2BD54F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"Domestic Regimes and International Bargaining in the NAFTA Negotiations." Paper prepared for the American Political Science Association annual meeting, Boston 3-6 September 1998.</w:t>
      </w:r>
    </w:p>
    <w:p w14:paraId="64710D0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00E81A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"Unholy Alliance: Drugs, Corruption, and the Peruvian Military Under the Fujimori Administration."  (Co-authored with Philip </w:t>
      </w:r>
      <w:proofErr w:type="spellStart"/>
      <w:r>
        <w:rPr>
          <w:sz w:val="20"/>
        </w:rPr>
        <w:t>Maurceri</w:t>
      </w:r>
      <w:proofErr w:type="spellEnd"/>
      <w:r>
        <w:rPr>
          <w:sz w:val="20"/>
        </w:rPr>
        <w:t>).  Paper prepared for presentation in the Canadian Association of Latin American and Caribbean Studies meeting, Vancouver, British Columbia, 19-21 March 1998.</w:t>
      </w:r>
    </w:p>
    <w:p w14:paraId="27913DB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9F938A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"Deliberative Democracy and Sustainable Development."  Talk in the Closing Plenary Session of the XXVII Annual Congress of the Canadian Association for Latin American and Caribbean Studies, York University, Toronto, 3 November 1996.</w:t>
      </w:r>
    </w:p>
    <w:p w14:paraId="38FE0CD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05408A1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lastRenderedPageBreak/>
        <w:t xml:space="preserve">"The Fujimori Autogolpe and Democracy in Peru."  Paper presented at the XXVII Annual Congress of the Canadian Association for Latin American and Caribbean Studies, York University, Toronto, 31 October-3 November 1996. </w:t>
      </w:r>
    </w:p>
    <w:p w14:paraId="17FDC42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D5C0B4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"Social and Economic Policies in Peru."  Discussant on a panel at the XXVII Annual Congress of the Canadian Association for Latin American and Caribbean Studies, York University, Toronto, 2 November 1996. </w:t>
      </w:r>
    </w:p>
    <w:p w14:paraId="4F29723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40F968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"NAFTA and Sovereignty: Lesson from the Financial Crisis in Mexico."  Paper prepared for the annual convention of the International Studies Association, San Diego, California, 20 April 1996.</w:t>
      </w:r>
    </w:p>
    <w:p w14:paraId="650D834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271AE9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E434CAA" w14:textId="77777777" w:rsidR="00AD5FE6" w:rsidRDefault="00AD5FE6" w:rsidP="002465B9">
      <w:pPr>
        <w:tabs>
          <w:tab w:val="left" w:pos="0"/>
          <w:tab w:val="left" w:pos="720"/>
          <w:tab w:val="left" w:pos="2160"/>
        </w:tabs>
        <w:ind w:left="360" w:hanging="360"/>
        <w:rPr>
          <w:sz w:val="20"/>
        </w:rPr>
      </w:pPr>
      <w:r>
        <w:rPr>
          <w:i/>
          <w:sz w:val="20"/>
        </w:rPr>
        <w:t>(f)</w:t>
      </w:r>
      <w:r>
        <w:rPr>
          <w:i/>
          <w:sz w:val="20"/>
        </w:rPr>
        <w:tab/>
        <w:t>Other</w:t>
      </w:r>
      <w:r>
        <w:rPr>
          <w:i/>
          <w:sz w:val="20"/>
        </w:rPr>
        <w:tab/>
      </w:r>
    </w:p>
    <w:p w14:paraId="7FFC10C1" w14:textId="77777777" w:rsidR="00335FA2" w:rsidRDefault="00335FA2" w:rsidP="00E30C72">
      <w:pPr>
        <w:rPr>
          <w:sz w:val="20"/>
        </w:rPr>
      </w:pPr>
      <w:bookmarkStart w:id="10" w:name="OLE_LINK21"/>
      <w:bookmarkStart w:id="11" w:name="OLE_LINK22"/>
    </w:p>
    <w:p w14:paraId="3563B3E2" w14:textId="07679AF4" w:rsidR="00297D5E" w:rsidRDefault="00297D5E" w:rsidP="00297D5E">
      <w:pPr>
        <w:rPr>
          <w:sz w:val="20"/>
        </w:rPr>
      </w:pPr>
      <w:proofErr w:type="spellStart"/>
      <w:r>
        <w:rPr>
          <w:sz w:val="20"/>
        </w:rPr>
        <w:t>Diiscussant</w:t>
      </w:r>
      <w:proofErr w:type="spellEnd"/>
      <w:r>
        <w:rPr>
          <w:sz w:val="20"/>
        </w:rPr>
        <w:t xml:space="preserve">, </w:t>
      </w:r>
      <w:r w:rsidRPr="00297D5E">
        <w:rPr>
          <w:sz w:val="20"/>
        </w:rPr>
        <w:t>“</w:t>
      </w:r>
      <w:r>
        <w:rPr>
          <w:sz w:val="20"/>
        </w:rPr>
        <w:t>'</w:t>
      </w:r>
      <w:r>
        <w:rPr>
          <w:sz w:val="20"/>
        </w:rPr>
        <w:t>Identity, Politics, Mobilization and Democracy in Latin America</w:t>
      </w:r>
      <w:r>
        <w:rPr>
          <w:sz w:val="20"/>
        </w:rPr>
        <w:t>,"</w:t>
      </w:r>
      <w:r w:rsidRPr="00297D5E">
        <w:rPr>
          <w:sz w:val="20"/>
        </w:rPr>
        <w:t xml:space="preserve"> Congress of the Latin American Studies Association, </w:t>
      </w:r>
      <w:r>
        <w:rPr>
          <w:sz w:val="20"/>
        </w:rPr>
        <w:t>Vancouver, BC, May 26, 2023.</w:t>
      </w:r>
    </w:p>
    <w:p w14:paraId="0212AC4E" w14:textId="77777777" w:rsidR="00297D5E" w:rsidRPr="00297D5E" w:rsidRDefault="00297D5E" w:rsidP="00297D5E">
      <w:pPr>
        <w:rPr>
          <w:sz w:val="20"/>
        </w:rPr>
      </w:pPr>
    </w:p>
    <w:p w14:paraId="79DE7760" w14:textId="29EA59EC" w:rsidR="005B4179" w:rsidRDefault="005B4179" w:rsidP="00E30C72">
      <w:pPr>
        <w:rPr>
          <w:sz w:val="20"/>
        </w:rPr>
      </w:pPr>
      <w:r>
        <w:rPr>
          <w:sz w:val="20"/>
        </w:rPr>
        <w:t>Presentation of "The State of Democracy in the Andes: Toward a Renewed Social Contract," International IDEA, Stockholm and Andes Offices (online), May 8, 2023.</w:t>
      </w:r>
    </w:p>
    <w:p w14:paraId="55ADAC41" w14:textId="77777777" w:rsidR="005B4179" w:rsidRDefault="005B4179" w:rsidP="00E30C72">
      <w:pPr>
        <w:rPr>
          <w:sz w:val="20"/>
        </w:rPr>
      </w:pPr>
    </w:p>
    <w:p w14:paraId="451828F7" w14:textId="545FCA3D" w:rsidR="00861080" w:rsidRDefault="00861080" w:rsidP="00E30C72">
      <w:pPr>
        <w:rPr>
          <w:sz w:val="20"/>
        </w:rPr>
      </w:pPr>
      <w:r>
        <w:rPr>
          <w:sz w:val="20"/>
        </w:rPr>
        <w:t xml:space="preserve">Hosted workshop of Association of Former Members of the Legislative Assembly of British Columbia. In addition to hosting the meeting I debated </w:t>
      </w:r>
      <w:proofErr w:type="spellStart"/>
      <w:r>
        <w:rPr>
          <w:sz w:val="20"/>
        </w:rPr>
        <w:t>Gordie</w:t>
      </w:r>
      <w:proofErr w:type="spellEnd"/>
      <w:r>
        <w:rPr>
          <w:sz w:val="20"/>
        </w:rPr>
        <w:t xml:space="preserve"> Hogg on whether MLAs are effectively strengthening democracy (I argued in the affirmative).  April 20, 2023.</w:t>
      </w:r>
    </w:p>
    <w:p w14:paraId="66918154" w14:textId="6F810E8D" w:rsidR="00861080" w:rsidRDefault="00861080" w:rsidP="00E30C72">
      <w:pPr>
        <w:rPr>
          <w:sz w:val="20"/>
        </w:rPr>
      </w:pPr>
      <w:r>
        <w:rPr>
          <w:sz w:val="20"/>
        </w:rPr>
        <w:t xml:space="preserve"> </w:t>
      </w:r>
    </w:p>
    <w:p w14:paraId="664B6714" w14:textId="302A6C82" w:rsidR="00A543D1" w:rsidRDefault="00A543D1" w:rsidP="00E30C72">
      <w:pPr>
        <w:rPr>
          <w:sz w:val="20"/>
        </w:rPr>
      </w:pPr>
      <w:r>
        <w:rPr>
          <w:sz w:val="20"/>
        </w:rPr>
        <w:t>Invited participant, Civil Society Forum, IX Summit of the Americas, Los Angeles, June 6-10, 2022.</w:t>
      </w:r>
    </w:p>
    <w:p w14:paraId="15C5DFA2" w14:textId="77777777" w:rsidR="00DB094B" w:rsidRDefault="00DB094B" w:rsidP="00E30C72">
      <w:pPr>
        <w:rPr>
          <w:sz w:val="20"/>
        </w:rPr>
      </w:pPr>
    </w:p>
    <w:p w14:paraId="4618D477" w14:textId="023DBE9B" w:rsidR="009D3CBC" w:rsidRDefault="009D3CBC" w:rsidP="00E30C72">
      <w:pPr>
        <w:rPr>
          <w:sz w:val="20"/>
        </w:rPr>
      </w:pPr>
      <w:r>
        <w:rPr>
          <w:sz w:val="20"/>
        </w:rPr>
        <w:t>“Voices in Leadership: Women of Venezuela,” moderator of a panel, Canadian International Council, May 31, 2022 (online).</w:t>
      </w:r>
    </w:p>
    <w:p w14:paraId="1037437F" w14:textId="77777777" w:rsidR="00335FA2" w:rsidRDefault="00335FA2" w:rsidP="00335FA2">
      <w:pPr>
        <w:rPr>
          <w:sz w:val="20"/>
        </w:rPr>
      </w:pPr>
    </w:p>
    <w:p w14:paraId="351BC7E1" w14:textId="3B92CB94" w:rsidR="00335FA2" w:rsidRDefault="00335FA2" w:rsidP="00335FA2">
      <w:pPr>
        <w:rPr>
          <w:sz w:val="20"/>
        </w:rPr>
      </w:pPr>
      <w:r>
        <w:rPr>
          <w:sz w:val="20"/>
        </w:rPr>
        <w:t xml:space="preserve">“Ethics in Environment &amp; Democracy,” Ethics for UBC and </w:t>
      </w:r>
      <w:proofErr w:type="spellStart"/>
      <w:r>
        <w:rPr>
          <w:sz w:val="20"/>
        </w:rPr>
        <w:t>Neuroethics</w:t>
      </w:r>
      <w:proofErr w:type="spellEnd"/>
      <w:r>
        <w:rPr>
          <w:sz w:val="20"/>
        </w:rPr>
        <w:t xml:space="preserve"> Canada. Participants in a </w:t>
      </w:r>
      <w:hyperlink r:id="rId15" w:history="1">
        <w:r w:rsidRPr="00335FA2">
          <w:rPr>
            <w:rStyle w:val="Hyperlink"/>
            <w:sz w:val="20"/>
          </w:rPr>
          <w:t>Round Table</w:t>
        </w:r>
      </w:hyperlink>
      <w:r>
        <w:rPr>
          <w:sz w:val="20"/>
        </w:rPr>
        <w:t xml:space="preserve">. May 25, 2022. </w:t>
      </w:r>
    </w:p>
    <w:p w14:paraId="2ADABFBC" w14:textId="77777777" w:rsidR="009D3CBC" w:rsidRDefault="009D3CBC" w:rsidP="00E30C72">
      <w:pPr>
        <w:rPr>
          <w:sz w:val="20"/>
        </w:rPr>
      </w:pPr>
    </w:p>
    <w:p w14:paraId="69D88B95" w14:textId="33119F4B" w:rsidR="00E30C72" w:rsidRPr="00E30C72" w:rsidRDefault="00E30C72" w:rsidP="00E30C72">
      <w:pPr>
        <w:rPr>
          <w:sz w:val="20"/>
        </w:rPr>
      </w:pPr>
      <w:r w:rsidRPr="00E30C72">
        <w:rPr>
          <w:sz w:val="20"/>
        </w:rPr>
        <w:t xml:space="preserve">“Latin American Politics: The Resurgence of the Pink Tide.” Virtual panel organized by the UBC International Relations Students Association (IRSA), March 7, 2022. </w:t>
      </w:r>
    </w:p>
    <w:p w14:paraId="0B23A520" w14:textId="77777777" w:rsidR="00E30C72" w:rsidRDefault="00E30C72" w:rsidP="003116B9">
      <w:pPr>
        <w:pStyle w:val="BodyText"/>
      </w:pPr>
    </w:p>
    <w:p w14:paraId="7630F795" w14:textId="2EFBC0E4" w:rsidR="001322B9" w:rsidRDefault="001322B9" w:rsidP="003116B9">
      <w:pPr>
        <w:pStyle w:val="BodyText"/>
      </w:pPr>
      <w:r>
        <w:t xml:space="preserve">“Practical Wisdom: What can we learn from Aristotle about friendship and life,” </w:t>
      </w:r>
      <w:proofErr w:type="spellStart"/>
      <w:r>
        <w:t>Naviond</w:t>
      </w:r>
      <w:proofErr w:type="spellEnd"/>
      <w:r>
        <w:t xml:space="preserve"> (</w:t>
      </w:r>
      <w:r w:rsidRPr="001322B9">
        <w:t>https://naviond.com</w:t>
      </w:r>
      <w:r>
        <w:t>), April 19, 2021.</w:t>
      </w:r>
    </w:p>
    <w:p w14:paraId="760BFCAD" w14:textId="77777777" w:rsidR="00464FF1" w:rsidRDefault="00464FF1" w:rsidP="003116B9">
      <w:pPr>
        <w:pStyle w:val="BodyText"/>
      </w:pPr>
    </w:p>
    <w:p w14:paraId="57E0816A" w14:textId="09F8D61A" w:rsidR="00866652" w:rsidRDefault="00866652" w:rsidP="003116B9">
      <w:pPr>
        <w:pStyle w:val="BodyText"/>
      </w:pPr>
      <w:r>
        <w:t xml:space="preserve">“What is the political future of the United States?” Current Affairs Debating Society, Vancouver, November 27, 2020. </w:t>
      </w:r>
      <w:r w:rsidR="00BE2EFD">
        <w:t xml:space="preserve">(Online). </w:t>
      </w:r>
    </w:p>
    <w:p w14:paraId="3147F8D5" w14:textId="5B6E2324" w:rsidR="00866652" w:rsidRDefault="00866652" w:rsidP="003116B9">
      <w:pPr>
        <w:pStyle w:val="BodyText"/>
      </w:pPr>
    </w:p>
    <w:p w14:paraId="60B8F77A" w14:textId="5329F5DC" w:rsidR="00BA20E9" w:rsidRDefault="00BA20E9" w:rsidP="00BA20E9">
      <w:pPr>
        <w:pStyle w:val="BodyText"/>
      </w:pPr>
      <w:r>
        <w:t xml:space="preserve">“State, Regime, and Government: A Conceptual Framework for Analyzing COVID-19 Policy Responses,” Peter Wall Institute for Advanced Study, Roundtable. November 23, 2020. </w:t>
      </w:r>
    </w:p>
    <w:p w14:paraId="2B471337" w14:textId="77777777" w:rsidR="00BA20E9" w:rsidRDefault="00BA20E9" w:rsidP="003116B9">
      <w:pPr>
        <w:pStyle w:val="BodyText"/>
      </w:pPr>
    </w:p>
    <w:p w14:paraId="42459ED7" w14:textId="41684309" w:rsidR="00D40822" w:rsidRDefault="00D40822" w:rsidP="003116B9">
      <w:pPr>
        <w:pStyle w:val="BodyText"/>
      </w:pPr>
      <w:r>
        <w:t xml:space="preserve">“What’s Wrong with Politics?” Talk at the School of Public Policy and Global Affairs, UBC, Vancouver December 2, 2020. </w:t>
      </w:r>
      <w:r w:rsidR="00CA7DD1" w:rsidRPr="00010083">
        <w:rPr>
          <w:lang w:val="en-CA"/>
        </w:rPr>
        <w:t>(Online).</w:t>
      </w:r>
    </w:p>
    <w:p w14:paraId="31DA12D2" w14:textId="77777777" w:rsidR="00D40822" w:rsidRDefault="00D40822" w:rsidP="003116B9">
      <w:pPr>
        <w:pStyle w:val="BodyText"/>
      </w:pPr>
    </w:p>
    <w:p w14:paraId="12ED9C37" w14:textId="49B51078" w:rsidR="000B4D0B" w:rsidRDefault="000B4D0B" w:rsidP="003116B9">
      <w:pPr>
        <w:pStyle w:val="BodyText"/>
      </w:pPr>
      <w:r>
        <w:t xml:space="preserve">Discussant in “China Choices: Recalibrating Engagement in a Turbulent Era, Canadian and Australian Views,” Institute for Asian Research, UBC, Vancouver, September 21, 2019. </w:t>
      </w:r>
    </w:p>
    <w:p w14:paraId="49AF7232" w14:textId="69D1065A" w:rsidR="00D32AFF" w:rsidRDefault="000B4D0B" w:rsidP="003116B9">
      <w:pPr>
        <w:pStyle w:val="BodyText"/>
        <w:rPr>
          <w:lang w:val="en-CA"/>
        </w:rPr>
      </w:pPr>
      <w:r>
        <w:br/>
      </w:r>
      <w:r w:rsidR="00D32AFF">
        <w:t xml:space="preserve">Participant in workshop on “Pink Tides, Right Turns in Latin America,” </w:t>
      </w:r>
      <w:proofErr w:type="spellStart"/>
      <w:r w:rsidR="00D32AFF">
        <w:t>Universit</w:t>
      </w:r>
      <w:proofErr w:type="spellEnd"/>
      <w:r w:rsidR="00D32AFF" w:rsidRPr="00D32AFF">
        <w:rPr>
          <w:lang w:val="en-CA"/>
        </w:rPr>
        <w:t>é du</w:t>
      </w:r>
      <w:r w:rsidR="00D32AFF">
        <w:t xml:space="preserve"> Québec </w:t>
      </w:r>
      <w:proofErr w:type="spellStart"/>
      <w:r w:rsidR="00D32AFF">
        <w:t>en</w:t>
      </w:r>
      <w:proofErr w:type="spellEnd"/>
      <w:r w:rsidR="00D32AFF">
        <w:t xml:space="preserve"> Outaouais, </w:t>
      </w:r>
      <w:r w:rsidR="00D32AFF">
        <w:rPr>
          <w:lang w:val="en-CA"/>
        </w:rPr>
        <w:t xml:space="preserve">Gatineau, Quebec, June 12-13, 2019. </w:t>
      </w:r>
    </w:p>
    <w:p w14:paraId="6BE8D23B" w14:textId="77777777" w:rsidR="00D32AFF" w:rsidRPr="00D32AFF" w:rsidRDefault="00D32AFF" w:rsidP="003116B9">
      <w:pPr>
        <w:pStyle w:val="BodyText"/>
        <w:rPr>
          <w:lang w:val="en-CA"/>
        </w:rPr>
      </w:pPr>
    </w:p>
    <w:p w14:paraId="4E7A2040" w14:textId="194A125E" w:rsidR="008A5CC2" w:rsidRDefault="008A5CC2" w:rsidP="003116B9">
      <w:pPr>
        <w:pStyle w:val="BodyText"/>
      </w:pPr>
      <w:r>
        <w:t xml:space="preserve">Participant in workshop on “Grounded Normative Theory,” UBC, June 4, 2019. </w:t>
      </w:r>
    </w:p>
    <w:p w14:paraId="470F3F75" w14:textId="77777777" w:rsidR="008A5CC2" w:rsidRDefault="008A5CC2" w:rsidP="003116B9">
      <w:pPr>
        <w:pStyle w:val="BodyText"/>
      </w:pPr>
    </w:p>
    <w:p w14:paraId="5C6E5B8C" w14:textId="77777777" w:rsidR="001469E8" w:rsidRDefault="001469E8" w:rsidP="001469E8">
      <w:pPr>
        <w:pStyle w:val="BodyText"/>
      </w:pPr>
      <w:r>
        <w:t xml:space="preserve">Participant in Speaker’s Forum on the Role of Members: Roundtable with </w:t>
      </w:r>
      <w:proofErr w:type="spellStart"/>
      <w:r>
        <w:t>Poliitcal</w:t>
      </w:r>
      <w:proofErr w:type="spellEnd"/>
      <w:r>
        <w:t xml:space="preserve"> Scientists, Morris J. </w:t>
      </w:r>
      <w:proofErr w:type="spellStart"/>
      <w:r>
        <w:t>Wosc</w:t>
      </w:r>
      <w:proofErr w:type="spellEnd"/>
      <w:r>
        <w:t xml:space="preserve"> Centre for Dialogue, Vancouver BC, June 1, 2019. </w:t>
      </w:r>
    </w:p>
    <w:p w14:paraId="30303FEA" w14:textId="77777777" w:rsidR="001469E8" w:rsidRDefault="001469E8" w:rsidP="001469E8">
      <w:pPr>
        <w:pStyle w:val="BodyText"/>
      </w:pPr>
      <w:r>
        <w:lastRenderedPageBreak/>
        <w:t xml:space="preserve"> </w:t>
      </w:r>
    </w:p>
    <w:p w14:paraId="020446B4" w14:textId="44454336" w:rsidR="009B324D" w:rsidRDefault="009B324D" w:rsidP="001469E8">
      <w:pPr>
        <w:pStyle w:val="BodyText"/>
      </w:pPr>
      <w:r>
        <w:t>“Democracy Promotion and Global Governance,” with Lisa Sundstrom, guest expert, MPPGA course on Global Governance (GPP560). February 13, 2019.</w:t>
      </w:r>
    </w:p>
    <w:p w14:paraId="2F99F3A7" w14:textId="77777777" w:rsidR="009B324D" w:rsidRDefault="009B324D" w:rsidP="003116B9">
      <w:pPr>
        <w:pStyle w:val="BodyText"/>
      </w:pPr>
    </w:p>
    <w:p w14:paraId="3E90EC58" w14:textId="5CC51AC8" w:rsidR="009A70E7" w:rsidRDefault="009A70E7" w:rsidP="003116B9">
      <w:pPr>
        <w:pStyle w:val="BodyText"/>
      </w:pPr>
      <w:r>
        <w:t xml:space="preserve">“Silence and Tyrants,” an academic panel on speech suppression in authoritarian regimes, UBC Free Speech Club, February 27, 2018. </w:t>
      </w:r>
    </w:p>
    <w:p w14:paraId="556F0B1E" w14:textId="77777777" w:rsidR="00453AD4" w:rsidRDefault="00453AD4" w:rsidP="003116B9">
      <w:pPr>
        <w:pStyle w:val="BodyText"/>
      </w:pPr>
    </w:p>
    <w:p w14:paraId="2498172E" w14:textId="70707CDE" w:rsidR="003116B9" w:rsidRPr="00D46ADE" w:rsidRDefault="003116B9" w:rsidP="00BA0F5E">
      <w:r w:rsidRPr="00BA0F5E">
        <w:rPr>
          <w:sz w:val="20"/>
        </w:rPr>
        <w:t>A Public Forum on Election Reform in BC. Vancouver Public Library, February 18, 2018</w:t>
      </w:r>
      <w:r w:rsidR="00453AD4" w:rsidRPr="00BA0F5E">
        <w:rPr>
          <w:sz w:val="20"/>
        </w:rPr>
        <w:t xml:space="preserve"> (held after a workshop on February 16-18 organized by the BC Symposium on Electoral Reform)</w:t>
      </w:r>
      <w:r w:rsidRPr="00BA0F5E">
        <w:rPr>
          <w:sz w:val="20"/>
        </w:rPr>
        <w:t>.</w:t>
      </w:r>
      <w:r w:rsidRPr="00D46ADE">
        <w:rPr>
          <w:sz w:val="20"/>
        </w:rPr>
        <w:t xml:space="preserve"> </w:t>
      </w:r>
    </w:p>
    <w:p w14:paraId="79BDFFC5" w14:textId="77777777" w:rsidR="003116B9" w:rsidRDefault="003116B9" w:rsidP="00ED37B9">
      <w:pPr>
        <w:rPr>
          <w:sz w:val="20"/>
        </w:rPr>
      </w:pPr>
    </w:p>
    <w:p w14:paraId="5DE7D048" w14:textId="364BC4D9" w:rsidR="00271FCA" w:rsidRDefault="00271FCA" w:rsidP="00ED37B9">
      <w:pPr>
        <w:rPr>
          <w:sz w:val="20"/>
        </w:rPr>
      </w:pPr>
      <w:r w:rsidRPr="00BA0F5E">
        <w:rPr>
          <w:sz w:val="20"/>
        </w:rPr>
        <w:t>Leader’s Debate Roundtable. Minister for Democratic Institutions. Vancouver, UBC, January 23, 2018.</w:t>
      </w:r>
    </w:p>
    <w:p w14:paraId="073C9067" w14:textId="77777777" w:rsidR="00271FCA" w:rsidRDefault="00271FCA" w:rsidP="00ED37B9">
      <w:pPr>
        <w:rPr>
          <w:sz w:val="20"/>
        </w:rPr>
      </w:pPr>
    </w:p>
    <w:p w14:paraId="101E04D5" w14:textId="212E45E8" w:rsidR="0029776B" w:rsidRDefault="0029776B" w:rsidP="00ED37B9">
      <w:pPr>
        <w:rPr>
          <w:sz w:val="20"/>
        </w:rPr>
      </w:pPr>
      <w:r>
        <w:rPr>
          <w:sz w:val="20"/>
        </w:rPr>
        <w:t>“Between a Rock and a Hard Place: Democracy and Politics in the Andes After the Commodities Bonanza,” UBC Latin American Studies and Centre for the Study of Democratic Institutions, UBC Vancouver, November 3, 2017.</w:t>
      </w:r>
    </w:p>
    <w:p w14:paraId="15900F6C" w14:textId="6AAC1CAB" w:rsidR="0029776B" w:rsidRDefault="0029776B" w:rsidP="00ED37B9">
      <w:pPr>
        <w:rPr>
          <w:sz w:val="20"/>
        </w:rPr>
      </w:pPr>
      <w:r>
        <w:rPr>
          <w:sz w:val="20"/>
        </w:rPr>
        <w:t xml:space="preserve">  </w:t>
      </w:r>
    </w:p>
    <w:p w14:paraId="3659C703" w14:textId="034104E9" w:rsidR="0029776B" w:rsidRDefault="0029776B" w:rsidP="00ED37B9">
      <w:pPr>
        <w:rPr>
          <w:sz w:val="20"/>
        </w:rPr>
      </w:pPr>
      <w:r>
        <w:rPr>
          <w:sz w:val="20"/>
        </w:rPr>
        <w:t>“</w:t>
      </w:r>
      <w:proofErr w:type="spellStart"/>
      <w:r w:rsidRPr="0029776B">
        <w:rPr>
          <w:i/>
          <w:sz w:val="20"/>
        </w:rPr>
        <w:t>Buen</w:t>
      </w:r>
      <w:proofErr w:type="spellEnd"/>
      <w:r w:rsidRPr="0029776B">
        <w:rPr>
          <w:i/>
          <w:sz w:val="20"/>
        </w:rPr>
        <w:t xml:space="preserve"> </w:t>
      </w:r>
      <w:proofErr w:type="spellStart"/>
      <w:r w:rsidRPr="0029776B">
        <w:rPr>
          <w:i/>
          <w:sz w:val="20"/>
        </w:rPr>
        <w:t>Vivir</w:t>
      </w:r>
      <w:proofErr w:type="spellEnd"/>
      <w:r>
        <w:rPr>
          <w:sz w:val="20"/>
        </w:rPr>
        <w:t xml:space="preserve"> and the Rights of Nature,” Lecture in a course on “Amazonia,” French, Hispanic, Italian Studies. (Port 405), UBC, November 2, 2017.</w:t>
      </w:r>
    </w:p>
    <w:p w14:paraId="2775E867" w14:textId="77777777" w:rsidR="0029776B" w:rsidRDefault="0029776B" w:rsidP="00ED37B9">
      <w:pPr>
        <w:rPr>
          <w:sz w:val="20"/>
        </w:rPr>
      </w:pPr>
    </w:p>
    <w:p w14:paraId="34CCA8F6" w14:textId="77777777" w:rsidR="008A5CC2" w:rsidRDefault="002E19CC" w:rsidP="00BA0F5E">
      <w:pPr>
        <w:tabs>
          <w:tab w:val="left" w:pos="720"/>
        </w:tabs>
        <w:ind w:left="720" w:hanging="720"/>
        <w:rPr>
          <w:sz w:val="20"/>
        </w:rPr>
      </w:pPr>
      <w:r w:rsidRPr="00BA0F5E">
        <w:rPr>
          <w:sz w:val="20"/>
        </w:rPr>
        <w:t>Moderator of book launch. “Reflections of Canada,” Peter Wall Institute. June 23, 2017.</w:t>
      </w:r>
    </w:p>
    <w:p w14:paraId="1D360E8E" w14:textId="07391AFA" w:rsidR="002E19CC" w:rsidRDefault="002E19CC" w:rsidP="00BA0F5E">
      <w:pPr>
        <w:tabs>
          <w:tab w:val="left" w:pos="720"/>
        </w:tabs>
        <w:ind w:left="720" w:hanging="720"/>
        <w:rPr>
          <w:sz w:val="20"/>
        </w:rPr>
      </w:pPr>
      <w:r w:rsidRPr="00BA0F5E">
        <w:rPr>
          <w:sz w:val="20"/>
        </w:rPr>
        <w:t>http://pwias.ubc.ca/reflections-canada</w:t>
      </w:r>
    </w:p>
    <w:bookmarkEnd w:id="10"/>
    <w:bookmarkEnd w:id="11"/>
    <w:p w14:paraId="7DC7186C" w14:textId="77777777" w:rsidR="00ED37B9" w:rsidRDefault="00ED37B9" w:rsidP="00C72F2D">
      <w:pPr>
        <w:tabs>
          <w:tab w:val="left" w:pos="720"/>
        </w:tabs>
        <w:ind w:left="720" w:hanging="720"/>
        <w:rPr>
          <w:sz w:val="20"/>
        </w:rPr>
      </w:pPr>
    </w:p>
    <w:p w14:paraId="6FDEDED3" w14:textId="71F3E135" w:rsidR="00553425" w:rsidRDefault="00553425" w:rsidP="00C72F2D">
      <w:pPr>
        <w:tabs>
          <w:tab w:val="left" w:pos="720"/>
        </w:tabs>
        <w:ind w:left="720" w:hanging="720"/>
        <w:rPr>
          <w:sz w:val="20"/>
        </w:rPr>
      </w:pPr>
      <w:r>
        <w:rPr>
          <w:sz w:val="20"/>
        </w:rPr>
        <w:t xml:space="preserve">Moderator. Q&amp;A with Sergio </w:t>
      </w:r>
      <w:proofErr w:type="spellStart"/>
      <w:r>
        <w:rPr>
          <w:sz w:val="20"/>
        </w:rPr>
        <w:t>Bitar</w:t>
      </w:r>
      <w:proofErr w:type="spellEnd"/>
      <w:r>
        <w:rPr>
          <w:sz w:val="20"/>
        </w:rPr>
        <w:t xml:space="preserve">, Democratic Transitions. Liu Institute, April 1, 2016. </w:t>
      </w:r>
    </w:p>
    <w:p w14:paraId="5325F34E" w14:textId="77777777" w:rsidR="00553425" w:rsidRDefault="00553425" w:rsidP="00C72F2D">
      <w:pPr>
        <w:tabs>
          <w:tab w:val="left" w:pos="720"/>
        </w:tabs>
        <w:ind w:left="720" w:hanging="720"/>
        <w:rPr>
          <w:sz w:val="20"/>
        </w:rPr>
      </w:pPr>
    </w:p>
    <w:p w14:paraId="081EF8D1" w14:textId="77777777" w:rsidR="000D70FA" w:rsidRDefault="00E72B46" w:rsidP="00C72F2D">
      <w:pPr>
        <w:tabs>
          <w:tab w:val="left" w:pos="720"/>
        </w:tabs>
        <w:ind w:left="720" w:hanging="720"/>
        <w:rPr>
          <w:sz w:val="20"/>
        </w:rPr>
      </w:pPr>
      <w:bookmarkStart w:id="12" w:name="OLE_LINK27"/>
      <w:bookmarkStart w:id="13" w:name="OLE_LINK28"/>
      <w:r>
        <w:rPr>
          <w:sz w:val="20"/>
        </w:rPr>
        <w:t>“Between Rules and Practice: Why We Need Practical Wisdom in Life, Work, and Politics,” Peter Wall</w:t>
      </w:r>
    </w:p>
    <w:p w14:paraId="003C2497" w14:textId="5A410225" w:rsidR="000D70FA" w:rsidRDefault="00E72B46" w:rsidP="000D70FA">
      <w:pPr>
        <w:tabs>
          <w:tab w:val="left" w:pos="720"/>
        </w:tabs>
        <w:ind w:left="720" w:hanging="720"/>
        <w:rPr>
          <w:sz w:val="20"/>
        </w:rPr>
      </w:pPr>
      <w:r>
        <w:rPr>
          <w:sz w:val="20"/>
        </w:rPr>
        <w:t>Institute for Advanced Studies</w:t>
      </w:r>
      <w:r w:rsidR="000D70FA">
        <w:rPr>
          <w:sz w:val="20"/>
        </w:rPr>
        <w:t>, February 26, 2016.</w:t>
      </w:r>
    </w:p>
    <w:p w14:paraId="7A25EAC1" w14:textId="232DE989" w:rsidR="00E72B46" w:rsidRPr="000D70FA" w:rsidRDefault="00E72B46" w:rsidP="000D70FA">
      <w:pPr>
        <w:tabs>
          <w:tab w:val="left" w:pos="720"/>
        </w:tabs>
        <w:ind w:left="720" w:hanging="720"/>
        <w:rPr>
          <w:sz w:val="20"/>
        </w:rPr>
      </w:pPr>
      <w:bookmarkStart w:id="14" w:name="OLE_LINK29"/>
      <w:bookmarkStart w:id="15" w:name="OLE_LINK30"/>
      <w:r w:rsidRPr="00E7181A">
        <w:rPr>
          <w:rFonts w:cs="Arial"/>
          <w:sz w:val="20"/>
        </w:rPr>
        <w:t>https://www.youtube.com/watch?list=PLNy-14mQTlAbvQtPZtPVIRWuRfiJhl27t&amp;v=_DK7b2NTMZM</w:t>
      </w:r>
      <w:bookmarkEnd w:id="14"/>
      <w:bookmarkEnd w:id="15"/>
    </w:p>
    <w:bookmarkEnd w:id="12"/>
    <w:bookmarkEnd w:id="13"/>
    <w:p w14:paraId="6E5A5E5D" w14:textId="77777777" w:rsidR="00E72B46" w:rsidRDefault="00E72B46" w:rsidP="00C72F2D">
      <w:pPr>
        <w:widowControl w:val="0"/>
        <w:overflowPunct/>
        <w:textAlignment w:val="auto"/>
        <w:rPr>
          <w:rFonts w:cs="Arial"/>
          <w:sz w:val="20"/>
        </w:rPr>
      </w:pPr>
    </w:p>
    <w:p w14:paraId="117C549C" w14:textId="021E231C" w:rsidR="003E1811" w:rsidRDefault="003E1811" w:rsidP="00C72F2D">
      <w:pPr>
        <w:widowControl w:val="0"/>
        <w:overflowPunct/>
        <w:textAlignment w:val="auto"/>
        <w:rPr>
          <w:rFonts w:cs="Arial"/>
          <w:sz w:val="20"/>
        </w:rPr>
      </w:pPr>
      <w:bookmarkStart w:id="16" w:name="OLE_LINK31"/>
      <w:bookmarkStart w:id="17" w:name="OLE_LINK32"/>
      <w:r>
        <w:rPr>
          <w:rFonts w:cs="Arial"/>
          <w:sz w:val="20"/>
        </w:rPr>
        <w:t xml:space="preserve">UBC </w:t>
      </w:r>
      <w:proofErr w:type="gramStart"/>
      <w:r>
        <w:rPr>
          <w:rFonts w:cs="Arial"/>
          <w:sz w:val="20"/>
        </w:rPr>
        <w:t>experts</w:t>
      </w:r>
      <w:proofErr w:type="gramEnd"/>
      <w:r>
        <w:rPr>
          <w:rFonts w:cs="Arial"/>
          <w:sz w:val="20"/>
        </w:rPr>
        <w:t xml:space="preserve"> roundtable on federal election results, October 20, 2015.</w:t>
      </w:r>
    </w:p>
    <w:p w14:paraId="451291D7" w14:textId="42294978" w:rsidR="003E1811" w:rsidRDefault="003E1811" w:rsidP="00C72F2D">
      <w:pPr>
        <w:widowControl w:val="0"/>
        <w:overflowPunct/>
        <w:textAlignment w:val="auto"/>
        <w:rPr>
          <w:rFonts w:cs="Arial"/>
          <w:sz w:val="20"/>
        </w:rPr>
      </w:pPr>
      <w:r w:rsidRPr="00E7181A">
        <w:rPr>
          <w:rFonts w:cs="Arial"/>
          <w:sz w:val="20"/>
        </w:rPr>
        <w:t>http://news.ubc.ca/2015/10/16/ubc-experts-roundtable-on-federal-election-results-oct-20/</w:t>
      </w:r>
      <w:r>
        <w:rPr>
          <w:rFonts w:cs="Arial"/>
          <w:sz w:val="20"/>
        </w:rPr>
        <w:t xml:space="preserve"> </w:t>
      </w:r>
    </w:p>
    <w:bookmarkEnd w:id="16"/>
    <w:bookmarkEnd w:id="17"/>
    <w:p w14:paraId="23501D2A" w14:textId="77777777" w:rsidR="00AB77F1" w:rsidRDefault="00AB77F1" w:rsidP="00AB77F1">
      <w:pPr>
        <w:tabs>
          <w:tab w:val="left" w:pos="720"/>
        </w:tabs>
        <w:ind w:left="720" w:hanging="720"/>
      </w:pPr>
    </w:p>
    <w:p w14:paraId="6B2FC972" w14:textId="77777777" w:rsidR="00AB77F1" w:rsidRPr="00AB77F1" w:rsidRDefault="00AB77F1" w:rsidP="00AB77F1">
      <w:pPr>
        <w:tabs>
          <w:tab w:val="left" w:pos="720"/>
        </w:tabs>
        <w:ind w:left="720" w:hanging="720"/>
        <w:rPr>
          <w:sz w:val="20"/>
        </w:rPr>
      </w:pPr>
      <w:bookmarkStart w:id="18" w:name="OLE_LINK33"/>
      <w:bookmarkStart w:id="19" w:name="OLE_LINK34"/>
      <w:r w:rsidRPr="00AB77F1">
        <w:rPr>
          <w:sz w:val="20"/>
        </w:rPr>
        <w:t xml:space="preserve">Panel. Democracy after the Election, UBC Law School, October 15, 2015. </w:t>
      </w:r>
    </w:p>
    <w:bookmarkEnd w:id="18"/>
    <w:bookmarkEnd w:id="19"/>
    <w:p w14:paraId="48B78FC0" w14:textId="77777777" w:rsidR="003E1811" w:rsidRDefault="003E1811" w:rsidP="00C72F2D">
      <w:pPr>
        <w:widowControl w:val="0"/>
        <w:overflowPunct/>
        <w:textAlignment w:val="auto"/>
        <w:rPr>
          <w:rFonts w:cs="Arial"/>
          <w:sz w:val="20"/>
        </w:rPr>
      </w:pPr>
    </w:p>
    <w:p w14:paraId="29F41EF3" w14:textId="5FE3F983" w:rsidR="0023185C" w:rsidRPr="002B1F3E" w:rsidRDefault="0023185C" w:rsidP="00C72F2D">
      <w:pPr>
        <w:widowControl w:val="0"/>
        <w:overflowPunct/>
        <w:textAlignment w:val="auto"/>
        <w:rPr>
          <w:rFonts w:cs="Arial"/>
          <w:sz w:val="20"/>
          <w:lang w:val="es-ES"/>
        </w:rPr>
      </w:pPr>
      <w:r w:rsidRPr="002B1F3E">
        <w:rPr>
          <w:rFonts w:cs="Arial"/>
          <w:sz w:val="20"/>
          <w:lang w:val="es-ES"/>
        </w:rPr>
        <w:t xml:space="preserve">“Entre las reglas y la </w:t>
      </w:r>
      <w:proofErr w:type="spellStart"/>
      <w:r w:rsidRPr="002B1F3E">
        <w:rPr>
          <w:rFonts w:cs="Arial"/>
          <w:sz w:val="20"/>
          <w:lang w:val="es-ES"/>
        </w:rPr>
        <w:t>practica</w:t>
      </w:r>
      <w:proofErr w:type="spellEnd"/>
      <w:r w:rsidRPr="002B1F3E">
        <w:rPr>
          <w:rFonts w:cs="Arial"/>
          <w:sz w:val="20"/>
          <w:lang w:val="es-ES"/>
        </w:rPr>
        <w:t xml:space="preserve">,” </w:t>
      </w:r>
      <w:proofErr w:type="spellStart"/>
      <w:r w:rsidRPr="002B1F3E">
        <w:rPr>
          <w:rFonts w:cs="Arial"/>
          <w:sz w:val="20"/>
          <w:lang w:val="es-ES"/>
        </w:rPr>
        <w:t>seminar</w:t>
      </w:r>
      <w:proofErr w:type="spellEnd"/>
      <w:r w:rsidRPr="002B1F3E">
        <w:rPr>
          <w:rFonts w:cs="Arial"/>
          <w:sz w:val="20"/>
          <w:lang w:val="es-ES"/>
        </w:rPr>
        <w:t xml:space="preserve"> in GRADE, Lima August 4, 2014.</w:t>
      </w:r>
    </w:p>
    <w:p w14:paraId="6CD9852C" w14:textId="77777777" w:rsidR="0023185C" w:rsidRPr="002B1F3E" w:rsidRDefault="0023185C" w:rsidP="00A14DF7">
      <w:pPr>
        <w:widowControl w:val="0"/>
        <w:overflowPunct/>
        <w:textAlignment w:val="auto"/>
        <w:rPr>
          <w:rFonts w:cs="Arial"/>
          <w:sz w:val="20"/>
          <w:lang w:val="es-ES"/>
        </w:rPr>
      </w:pPr>
    </w:p>
    <w:p w14:paraId="2AD360E0" w14:textId="72E67863" w:rsidR="00A14DF7" w:rsidRPr="00A14DF7" w:rsidRDefault="00A14DF7" w:rsidP="00A14DF7">
      <w:pPr>
        <w:widowControl w:val="0"/>
        <w:overflowPunct/>
        <w:textAlignment w:val="auto"/>
        <w:rPr>
          <w:rFonts w:cs="Arial"/>
          <w:sz w:val="20"/>
        </w:rPr>
      </w:pPr>
      <w:r w:rsidRPr="002B1F3E">
        <w:rPr>
          <w:rFonts w:cs="Arial"/>
          <w:sz w:val="20"/>
          <w:lang w:val="es-ES"/>
        </w:rPr>
        <w:t>"</w:t>
      </w:r>
      <w:r w:rsidR="00300947" w:rsidRPr="002B1F3E">
        <w:rPr>
          <w:rFonts w:cs="Arial"/>
          <w:bCs/>
          <w:sz w:val="20"/>
          <w:lang w:val="es-ES"/>
        </w:rPr>
        <w:t>Autorit</w:t>
      </w:r>
      <w:r w:rsidRPr="002B1F3E">
        <w:rPr>
          <w:rFonts w:cs="Arial"/>
          <w:bCs/>
          <w:sz w:val="20"/>
          <w:lang w:val="es-ES"/>
        </w:rPr>
        <w:t>arismo y democracia en América Latina</w:t>
      </w:r>
      <w:r w:rsidRPr="002B1F3E">
        <w:rPr>
          <w:rFonts w:cs="Arial"/>
          <w:sz w:val="20"/>
          <w:lang w:val="es-ES"/>
        </w:rPr>
        <w:t>. </w:t>
      </w:r>
      <w:r w:rsidRPr="00A14DF7">
        <w:rPr>
          <w:rFonts w:cs="Arial"/>
          <w:iCs/>
          <w:sz w:val="20"/>
        </w:rPr>
        <w:t>El debate actual</w:t>
      </w:r>
      <w:r w:rsidRPr="00A14DF7">
        <w:rPr>
          <w:rFonts w:cs="Arial"/>
          <w:sz w:val="20"/>
        </w:rPr>
        <w:t>."</w:t>
      </w:r>
      <w:r>
        <w:rPr>
          <w:rFonts w:cs="Arial"/>
          <w:sz w:val="20"/>
        </w:rPr>
        <w:t xml:space="preserve"> Seminar with students the Political Studies </w:t>
      </w:r>
      <w:proofErr w:type="spellStart"/>
      <w:r>
        <w:rPr>
          <w:rFonts w:cs="Arial"/>
          <w:sz w:val="20"/>
        </w:rPr>
        <w:t>Masters</w:t>
      </w:r>
      <w:proofErr w:type="spellEnd"/>
      <w:r>
        <w:rPr>
          <w:rFonts w:cs="Arial"/>
          <w:sz w:val="20"/>
        </w:rPr>
        <w:t xml:space="preserve"> Program in Universidad Nacional Mayor San Marcos, Lima, 9 July 2014.</w:t>
      </w:r>
    </w:p>
    <w:p w14:paraId="0A383D49" w14:textId="77777777" w:rsidR="00A14DF7" w:rsidRDefault="00A14DF7" w:rsidP="002465B9">
      <w:pPr>
        <w:rPr>
          <w:sz w:val="20"/>
        </w:rPr>
      </w:pPr>
    </w:p>
    <w:p w14:paraId="6FB82A94" w14:textId="230240FF" w:rsidR="007F79CD" w:rsidRDefault="007F79CD" w:rsidP="002465B9">
      <w:pPr>
        <w:rPr>
          <w:sz w:val="20"/>
          <w:lang w:val="es-ES_tradnl"/>
        </w:rPr>
      </w:pPr>
      <w:proofErr w:type="spellStart"/>
      <w:r w:rsidRPr="002B1F3E">
        <w:rPr>
          <w:sz w:val="20"/>
          <w:lang w:val="es-ES"/>
        </w:rPr>
        <w:t>Presentation</w:t>
      </w:r>
      <w:proofErr w:type="spellEnd"/>
      <w:r w:rsidRPr="002B1F3E">
        <w:rPr>
          <w:sz w:val="20"/>
          <w:lang w:val="es-ES"/>
        </w:rPr>
        <w:t xml:space="preserve"> </w:t>
      </w:r>
      <w:proofErr w:type="spellStart"/>
      <w:r w:rsidRPr="002B1F3E">
        <w:rPr>
          <w:sz w:val="20"/>
          <w:lang w:val="es-ES"/>
        </w:rPr>
        <w:t>of</w:t>
      </w:r>
      <w:proofErr w:type="spellEnd"/>
      <w:r>
        <w:rPr>
          <w:sz w:val="20"/>
          <w:lang w:val="es-ES_tradnl"/>
        </w:rPr>
        <w:t xml:space="preserve"> </w:t>
      </w:r>
      <w:r w:rsidRPr="007F79CD">
        <w:rPr>
          <w:sz w:val="20"/>
          <w:u w:val="single"/>
          <w:lang w:val="es-ES_tradnl"/>
        </w:rPr>
        <w:t>POLITAI</w:t>
      </w:r>
      <w:r>
        <w:rPr>
          <w:sz w:val="20"/>
          <w:lang w:val="es-ES_tradnl"/>
        </w:rPr>
        <w:t xml:space="preserve">, Revista No. 8, “Constituciones y Reformas Institucionales,” Pontificia Universidad Católica del Perú, Lima, </w:t>
      </w:r>
      <w:proofErr w:type="spellStart"/>
      <w:r>
        <w:rPr>
          <w:sz w:val="20"/>
          <w:lang w:val="es-ES_tradnl"/>
        </w:rPr>
        <w:t>Peru</w:t>
      </w:r>
      <w:proofErr w:type="spellEnd"/>
      <w:r>
        <w:rPr>
          <w:sz w:val="20"/>
          <w:lang w:val="es-ES_tradnl"/>
        </w:rPr>
        <w:t>, June 27, 2014.</w:t>
      </w:r>
    </w:p>
    <w:p w14:paraId="07816F5E" w14:textId="77777777" w:rsidR="007F79CD" w:rsidRPr="007F79CD" w:rsidRDefault="007F79CD" w:rsidP="002465B9">
      <w:pPr>
        <w:rPr>
          <w:sz w:val="20"/>
          <w:lang w:val="es-ES_tradnl"/>
        </w:rPr>
      </w:pPr>
    </w:p>
    <w:p w14:paraId="2F7199E7" w14:textId="62D1265B" w:rsidR="009939CF" w:rsidRDefault="009939CF" w:rsidP="002465B9">
      <w:pPr>
        <w:rPr>
          <w:sz w:val="20"/>
        </w:rPr>
      </w:pPr>
      <w:r>
        <w:rPr>
          <w:sz w:val="20"/>
        </w:rPr>
        <w:t xml:space="preserve">Inauguration of Guillermo O’Donnell Library in Buenos Aires, June 2, 2014. Conversation with Gabriela Ippolito-O’Donnell, broadcast by video by ANAP (Argentine Association of Political Scientists). </w:t>
      </w:r>
    </w:p>
    <w:p w14:paraId="784242D0" w14:textId="77777777" w:rsidR="009939CF" w:rsidRDefault="009939CF" w:rsidP="002465B9">
      <w:pPr>
        <w:rPr>
          <w:sz w:val="20"/>
        </w:rPr>
      </w:pPr>
    </w:p>
    <w:p w14:paraId="5C087024" w14:textId="48F90FAE" w:rsidR="0039298B" w:rsidRDefault="0039298B" w:rsidP="0039298B">
      <w:pPr>
        <w:overflowPunct/>
        <w:autoSpaceDE/>
        <w:autoSpaceDN/>
        <w:adjustRightInd/>
        <w:textAlignment w:val="auto"/>
        <w:rPr>
          <w:color w:val="000000"/>
          <w:sz w:val="20"/>
        </w:rPr>
      </w:pPr>
      <w:r>
        <w:rPr>
          <w:color w:val="000000"/>
          <w:sz w:val="20"/>
        </w:rPr>
        <w:t xml:space="preserve">“Democracy Promotion in Latin America,” guest visit to class on US-Latin America Relations, Department of Political Science, Amherst College, November 20, 2013. </w:t>
      </w:r>
    </w:p>
    <w:p w14:paraId="0B0F10E9" w14:textId="77777777" w:rsidR="0039298B" w:rsidRDefault="0039298B" w:rsidP="002465B9">
      <w:pPr>
        <w:rPr>
          <w:sz w:val="20"/>
        </w:rPr>
      </w:pPr>
    </w:p>
    <w:p w14:paraId="749C8927" w14:textId="5DDDF7F6" w:rsidR="004C1FA8" w:rsidRDefault="004C1FA8" w:rsidP="002465B9">
      <w:pPr>
        <w:rPr>
          <w:sz w:val="20"/>
        </w:rPr>
      </w:pPr>
      <w:r>
        <w:rPr>
          <w:sz w:val="20"/>
        </w:rPr>
        <w:t xml:space="preserve">“Latin America’s Left Turns,” lecture in class on “Social and Political Change in Latin America” (IS 385/419) at Simon Fraser University, </w:t>
      </w:r>
      <w:proofErr w:type="spellStart"/>
      <w:r>
        <w:rPr>
          <w:sz w:val="20"/>
        </w:rPr>
        <w:t>Harbour</w:t>
      </w:r>
      <w:proofErr w:type="spellEnd"/>
      <w:r>
        <w:rPr>
          <w:sz w:val="20"/>
        </w:rPr>
        <w:t xml:space="preserve"> Centre, November 4, 2013. </w:t>
      </w:r>
    </w:p>
    <w:p w14:paraId="032AA3CA" w14:textId="77777777" w:rsidR="00B34EAD" w:rsidRPr="00B34EAD" w:rsidRDefault="00B34EAD" w:rsidP="002465B9">
      <w:pPr>
        <w:rPr>
          <w:sz w:val="20"/>
        </w:rPr>
      </w:pPr>
    </w:p>
    <w:p w14:paraId="15DA3508" w14:textId="0082A27E" w:rsidR="00B34EAD" w:rsidRPr="00B34EAD" w:rsidRDefault="00B34EAD" w:rsidP="002465B9">
      <w:pPr>
        <w:rPr>
          <w:sz w:val="20"/>
        </w:rPr>
      </w:pPr>
      <w:r>
        <w:rPr>
          <w:sz w:val="20"/>
        </w:rPr>
        <w:t xml:space="preserve">“Brains, Minds and Institutions,” talk given in a </w:t>
      </w:r>
      <w:r w:rsidRPr="00B34EAD">
        <w:rPr>
          <w:sz w:val="20"/>
        </w:rPr>
        <w:t>workshop, entitled “We Are Our Brains,” at Peter Wall Institute for Advanced Studies</w:t>
      </w:r>
      <w:r>
        <w:rPr>
          <w:sz w:val="20"/>
        </w:rPr>
        <w:t>, UBC, October 23-25, 2013.</w:t>
      </w:r>
      <w:r w:rsidRPr="00B34EAD">
        <w:rPr>
          <w:sz w:val="20"/>
        </w:rPr>
        <w:t xml:space="preserve"> http://weareourbrains.pwias.ubc.ca/presentations-0</w:t>
      </w:r>
    </w:p>
    <w:p w14:paraId="79D43456" w14:textId="77777777" w:rsidR="004C1FA8" w:rsidRDefault="004C1FA8" w:rsidP="002465B9">
      <w:pPr>
        <w:rPr>
          <w:sz w:val="20"/>
        </w:rPr>
      </w:pPr>
    </w:p>
    <w:p w14:paraId="20097EAC" w14:textId="77777777" w:rsidR="00AD5FE6" w:rsidRDefault="00AD5FE6" w:rsidP="002465B9">
      <w:pPr>
        <w:rPr>
          <w:sz w:val="20"/>
        </w:rPr>
      </w:pPr>
      <w:r>
        <w:rPr>
          <w:sz w:val="20"/>
        </w:rPr>
        <w:t>Participant, “Adi</w:t>
      </w:r>
      <w:r w:rsidRPr="002B1F3E">
        <w:rPr>
          <w:sz w:val="20"/>
          <w:lang w:val="en-CA"/>
        </w:rPr>
        <w:t>ó</w:t>
      </w:r>
      <w:r>
        <w:rPr>
          <w:sz w:val="20"/>
        </w:rPr>
        <w:t xml:space="preserve">s </w:t>
      </w:r>
      <w:proofErr w:type="spellStart"/>
      <w:r>
        <w:rPr>
          <w:sz w:val="20"/>
        </w:rPr>
        <w:t>Presidente</w:t>
      </w:r>
      <w:proofErr w:type="spellEnd"/>
      <w:r>
        <w:rPr>
          <w:sz w:val="20"/>
        </w:rPr>
        <w:t xml:space="preserve">!  Life After Chávez” Liu Institute, UBC March 19, 2013. </w:t>
      </w:r>
    </w:p>
    <w:p w14:paraId="274D6042" w14:textId="77777777" w:rsidR="00AD5FE6" w:rsidRPr="002B1F3E" w:rsidRDefault="00AD5FE6" w:rsidP="002465B9">
      <w:pPr>
        <w:rPr>
          <w:sz w:val="20"/>
          <w:lang w:val="en-CA"/>
        </w:rPr>
      </w:pPr>
    </w:p>
    <w:p w14:paraId="5E727A4C" w14:textId="77777777" w:rsidR="00AD5FE6" w:rsidRDefault="00AD5FE6" w:rsidP="002465B9">
      <w:pPr>
        <w:rPr>
          <w:sz w:val="20"/>
        </w:rPr>
      </w:pPr>
      <w:r>
        <w:rPr>
          <w:sz w:val="20"/>
        </w:rPr>
        <w:lastRenderedPageBreak/>
        <w:t xml:space="preserve">Participant, Book Launch: Citizenship and Democratic Participation, UBC Centre for the Study of Democratic Institutions, March 6, 2013. </w:t>
      </w:r>
    </w:p>
    <w:p w14:paraId="68CAA9E5" w14:textId="77777777" w:rsidR="00AD5FE6" w:rsidRDefault="00AD5FE6" w:rsidP="002465B9">
      <w:pPr>
        <w:rPr>
          <w:sz w:val="20"/>
        </w:rPr>
      </w:pPr>
    </w:p>
    <w:p w14:paraId="41E4B2CC" w14:textId="77777777" w:rsidR="00AD5FE6" w:rsidRDefault="00AD5FE6" w:rsidP="002465B9">
      <w:pPr>
        <w:rPr>
          <w:sz w:val="20"/>
        </w:rPr>
      </w:pPr>
      <w:r>
        <w:rPr>
          <w:sz w:val="20"/>
        </w:rPr>
        <w:t xml:space="preserve">Participant, roundtable discussion with Helen Mack Chang, “If You Can’t Beat Them, Join Them: Defending Human Rights by Promoting the Strengthening of State Institutions.” UBC, Department of Political Science, November 8, 2012. </w:t>
      </w:r>
    </w:p>
    <w:p w14:paraId="7DAC1891" w14:textId="77777777" w:rsidR="00AD5FE6" w:rsidRDefault="00AD5FE6" w:rsidP="002465B9">
      <w:pPr>
        <w:rPr>
          <w:sz w:val="20"/>
        </w:rPr>
      </w:pPr>
    </w:p>
    <w:p w14:paraId="4E37786C" w14:textId="77777777" w:rsidR="00AD5FE6" w:rsidRDefault="00AD5FE6" w:rsidP="002465B9">
      <w:pPr>
        <w:rPr>
          <w:sz w:val="20"/>
        </w:rPr>
      </w:pPr>
      <w:r>
        <w:rPr>
          <w:sz w:val="20"/>
        </w:rPr>
        <w:t xml:space="preserve">Moderator, Post-Election Panel “Decoding the US Elections: What Happened and What it will Mean,” UBC US Studies Political Science and CSDI. November 7, 2012. </w:t>
      </w:r>
    </w:p>
    <w:p w14:paraId="4113A9EA" w14:textId="77777777" w:rsidR="00AD5FE6" w:rsidRDefault="00AD5FE6" w:rsidP="002465B9">
      <w:pPr>
        <w:rPr>
          <w:sz w:val="20"/>
        </w:rPr>
      </w:pPr>
    </w:p>
    <w:p w14:paraId="2A6A5851" w14:textId="77777777" w:rsidR="00AD5FE6" w:rsidRPr="00576AEF" w:rsidRDefault="00AD5FE6" w:rsidP="002465B9">
      <w:pPr>
        <w:rPr>
          <w:rFonts w:cs="Arial"/>
          <w:sz w:val="20"/>
        </w:rPr>
      </w:pPr>
      <w:r w:rsidRPr="00576AEF">
        <w:rPr>
          <w:rFonts w:cs="Arial"/>
          <w:sz w:val="20"/>
        </w:rPr>
        <w:t>“Current Affairs in Peru: Commodities, Conflict and Democracy</w:t>
      </w:r>
      <w:r>
        <w:rPr>
          <w:rFonts w:cs="Arial"/>
          <w:sz w:val="20"/>
        </w:rPr>
        <w:t>,</w:t>
      </w:r>
      <w:r w:rsidRPr="00576AEF">
        <w:rPr>
          <w:rFonts w:cs="Arial"/>
          <w:sz w:val="20"/>
        </w:rPr>
        <w:t xml:space="preserve">” </w:t>
      </w:r>
      <w:r>
        <w:rPr>
          <w:rFonts w:cs="Arial"/>
          <w:sz w:val="20"/>
        </w:rPr>
        <w:t xml:space="preserve">panel </w:t>
      </w:r>
      <w:r w:rsidRPr="00576AEF">
        <w:rPr>
          <w:rFonts w:cs="Arial"/>
          <w:sz w:val="20"/>
        </w:rPr>
        <w:t xml:space="preserve">at the </w:t>
      </w:r>
      <w:r>
        <w:rPr>
          <w:rFonts w:cs="Arial"/>
          <w:sz w:val="20"/>
        </w:rPr>
        <w:t>Museum of Anthropology e</w:t>
      </w:r>
      <w:r w:rsidRPr="00576AEF">
        <w:rPr>
          <w:rFonts w:cs="Arial"/>
          <w:sz w:val="20"/>
        </w:rPr>
        <w:t>xhibit</w:t>
      </w:r>
      <w:r>
        <w:rPr>
          <w:rFonts w:cs="Arial"/>
          <w:sz w:val="20"/>
        </w:rPr>
        <w:t>ion</w:t>
      </w:r>
      <w:r w:rsidRPr="00576AEF">
        <w:rPr>
          <w:rFonts w:cs="Arial"/>
          <w:sz w:val="20"/>
        </w:rPr>
        <w:t xml:space="preserve"> "Luminescence: </w:t>
      </w:r>
      <w:proofErr w:type="gramStart"/>
      <w:r w:rsidRPr="00576AEF">
        <w:rPr>
          <w:rFonts w:cs="Arial"/>
          <w:sz w:val="20"/>
        </w:rPr>
        <w:t>the</w:t>
      </w:r>
      <w:proofErr w:type="gramEnd"/>
      <w:r w:rsidRPr="00576AEF">
        <w:rPr>
          <w:rFonts w:cs="Arial"/>
          <w:sz w:val="20"/>
        </w:rPr>
        <w:t xml:space="preserve"> Silver of Peru</w:t>
      </w:r>
      <w:r>
        <w:rPr>
          <w:rFonts w:cs="Arial"/>
          <w:sz w:val="20"/>
        </w:rPr>
        <w:t>,</w:t>
      </w:r>
      <w:r w:rsidRPr="00576AEF">
        <w:rPr>
          <w:rFonts w:cs="Arial"/>
          <w:sz w:val="20"/>
        </w:rPr>
        <w:t xml:space="preserve">" </w:t>
      </w:r>
      <w:r>
        <w:rPr>
          <w:rFonts w:cs="Arial"/>
          <w:sz w:val="20"/>
        </w:rPr>
        <w:t xml:space="preserve">University of British Columbia, Vancouver, </w:t>
      </w:r>
      <w:r w:rsidRPr="00576AEF">
        <w:rPr>
          <w:rFonts w:cs="Arial"/>
          <w:sz w:val="20"/>
        </w:rPr>
        <w:t>October 30, 2012.</w:t>
      </w:r>
    </w:p>
    <w:p w14:paraId="4CCADAE4" w14:textId="77777777" w:rsidR="00AD5FE6" w:rsidRDefault="00AD5FE6" w:rsidP="002465B9">
      <w:pPr>
        <w:rPr>
          <w:sz w:val="20"/>
        </w:rPr>
      </w:pPr>
    </w:p>
    <w:p w14:paraId="1D3C30E6" w14:textId="77777777" w:rsidR="00AD5FE6" w:rsidRDefault="00AD5FE6" w:rsidP="002465B9">
      <w:pPr>
        <w:rPr>
          <w:sz w:val="20"/>
        </w:rPr>
      </w:pPr>
      <w:r>
        <w:rPr>
          <w:sz w:val="20"/>
        </w:rPr>
        <w:t xml:space="preserve">“Mining and Conflict in Peru.” Presentation in a panel on “Extractive Industries and Resource Development” organized by the Political Science Students Association, UBC, October 25, 2012. </w:t>
      </w:r>
    </w:p>
    <w:p w14:paraId="292CB9C1" w14:textId="77777777" w:rsidR="00AD5FE6" w:rsidRDefault="00AD5FE6" w:rsidP="002465B9">
      <w:pPr>
        <w:rPr>
          <w:sz w:val="20"/>
        </w:rPr>
      </w:pPr>
    </w:p>
    <w:p w14:paraId="33DEDE8E" w14:textId="77777777" w:rsidR="00AD5FE6" w:rsidRDefault="00AD5FE6" w:rsidP="002465B9">
      <w:pPr>
        <w:rPr>
          <w:sz w:val="20"/>
        </w:rPr>
      </w:pPr>
      <w:r w:rsidRPr="00CD4D17">
        <w:rPr>
          <w:sz w:val="20"/>
        </w:rPr>
        <w:t xml:space="preserve">“Text, Media, and Power: Citizenship in an Electronic Era,” Presentation to </w:t>
      </w:r>
      <w:proofErr w:type="spellStart"/>
      <w:r w:rsidRPr="00CD4D17">
        <w:rPr>
          <w:rFonts w:cs="Verdana"/>
          <w:sz w:val="20"/>
        </w:rPr>
        <w:t>Ritsumeikan</w:t>
      </w:r>
      <w:proofErr w:type="spellEnd"/>
      <w:r w:rsidRPr="00CD4D17">
        <w:rPr>
          <w:rFonts w:cs="Verdana"/>
          <w:sz w:val="20"/>
        </w:rPr>
        <w:t xml:space="preserve"> Academic Exchange Program course EDUC 210</w:t>
      </w:r>
      <w:r w:rsidRPr="00CD4D17">
        <w:rPr>
          <w:sz w:val="20"/>
        </w:rPr>
        <w:t xml:space="preserve"> “Introduction to Global Citizenship”, Ponderosa E Annex, Room 117, UBC, 20 September 2012.</w:t>
      </w:r>
    </w:p>
    <w:p w14:paraId="080CC555" w14:textId="77777777" w:rsidR="00AD5FE6" w:rsidRDefault="00AD5FE6" w:rsidP="002465B9">
      <w:pPr>
        <w:rPr>
          <w:sz w:val="20"/>
        </w:rPr>
      </w:pPr>
    </w:p>
    <w:p w14:paraId="6CFAF5E3" w14:textId="77777777" w:rsidR="00AD5FE6" w:rsidRPr="005135A0" w:rsidRDefault="00AD5FE6" w:rsidP="002465B9">
      <w:pPr>
        <w:widowControl w:val="0"/>
        <w:rPr>
          <w:rFonts w:cs="Calibri"/>
          <w:sz w:val="20"/>
        </w:rPr>
      </w:pPr>
      <w:r w:rsidRPr="005135A0">
        <w:rPr>
          <w:sz w:val="20"/>
        </w:rPr>
        <w:t>“</w:t>
      </w:r>
      <w:r w:rsidRPr="005135A0">
        <w:rPr>
          <w:rFonts w:cs="Arial"/>
          <w:bCs/>
          <w:sz w:val="20"/>
        </w:rPr>
        <w:t>Local Government Educators Meeting</w:t>
      </w:r>
      <w:r>
        <w:rPr>
          <w:rFonts w:cs="Calibri"/>
          <w:sz w:val="20"/>
        </w:rPr>
        <w:t xml:space="preserve">,” participant, </w:t>
      </w:r>
      <w:r w:rsidRPr="005135A0">
        <w:rPr>
          <w:rFonts w:cs="Arial"/>
          <w:bCs/>
          <w:sz w:val="20"/>
        </w:rPr>
        <w:t>Victoria Conference Centre</w:t>
      </w:r>
      <w:r>
        <w:rPr>
          <w:rFonts w:cs="Calibri"/>
          <w:sz w:val="20"/>
        </w:rPr>
        <w:t xml:space="preserve">, </w:t>
      </w:r>
      <w:r w:rsidRPr="005135A0">
        <w:rPr>
          <w:rFonts w:cs="Arial"/>
          <w:bCs/>
          <w:sz w:val="20"/>
        </w:rPr>
        <w:t>Colwood Room</w:t>
      </w:r>
      <w:r>
        <w:rPr>
          <w:rFonts w:cs="Arial"/>
          <w:bCs/>
          <w:sz w:val="20"/>
        </w:rPr>
        <w:t xml:space="preserve">, Victoria, BC, May 15, 2012. </w:t>
      </w:r>
    </w:p>
    <w:p w14:paraId="72B80584" w14:textId="77777777" w:rsidR="00AD5FE6" w:rsidRDefault="00AD5FE6" w:rsidP="002465B9">
      <w:pPr>
        <w:rPr>
          <w:sz w:val="20"/>
        </w:rPr>
      </w:pPr>
    </w:p>
    <w:p w14:paraId="18B88321" w14:textId="77777777" w:rsidR="00AD5FE6" w:rsidRDefault="00AD5FE6" w:rsidP="002465B9">
      <w:pPr>
        <w:rPr>
          <w:sz w:val="20"/>
        </w:rPr>
      </w:pPr>
      <w:r w:rsidRPr="0071076E">
        <w:rPr>
          <w:sz w:val="20"/>
        </w:rPr>
        <w:t xml:space="preserve">“Are Non-Human Animals Entitled to Moral Consideration?” </w:t>
      </w:r>
      <w:r>
        <w:rPr>
          <w:sz w:val="20"/>
        </w:rPr>
        <w:t>Talk given in a</w:t>
      </w:r>
      <w:hyperlink r:id="rId16" w:history="1">
        <w:r>
          <w:rPr>
            <w:rFonts w:cs="Arial"/>
            <w:bCs/>
            <w:sz w:val="20"/>
          </w:rPr>
          <w:t xml:space="preserve"> thematic series entitled “</w:t>
        </w:r>
        <w:r w:rsidRPr="0071076E">
          <w:rPr>
            <w:rFonts w:cs="Arial"/>
            <w:bCs/>
            <w:sz w:val="20"/>
          </w:rPr>
          <w:t>Bringing the Collective Together: Nonhuman Animals, Humans and Practice at the University</w:t>
        </w:r>
      </w:hyperlink>
      <w:r>
        <w:rPr>
          <w:rFonts w:cs="Arial"/>
          <w:sz w:val="20"/>
        </w:rPr>
        <w:t xml:space="preserve">, Governance of Nonhuman Animals at the University in a Democratic Society, Part 2: Cultivating Practical Wisdom.” Green College, </w:t>
      </w:r>
      <w:r>
        <w:rPr>
          <w:rFonts w:cs="Arial"/>
          <w:bCs/>
          <w:sz w:val="20"/>
        </w:rPr>
        <w:t xml:space="preserve">UBC March 29, 2012. </w:t>
      </w:r>
    </w:p>
    <w:p w14:paraId="798B4B4C" w14:textId="77777777" w:rsidR="00AD5FE6" w:rsidRPr="0071076E" w:rsidRDefault="00AD5FE6" w:rsidP="002465B9">
      <w:pPr>
        <w:rPr>
          <w:sz w:val="20"/>
        </w:rPr>
      </w:pPr>
    </w:p>
    <w:p w14:paraId="6FD4994B" w14:textId="77777777" w:rsidR="00AD5FE6" w:rsidRPr="001107B6" w:rsidRDefault="00AD5FE6" w:rsidP="002465B9">
      <w:pPr>
        <w:tabs>
          <w:tab w:val="left" w:pos="720"/>
        </w:tabs>
        <w:rPr>
          <w:rFonts w:cs="Arial"/>
          <w:color w:val="222222"/>
          <w:sz w:val="20"/>
        </w:rPr>
      </w:pPr>
      <w:r w:rsidRPr="00411E97">
        <w:rPr>
          <w:rFonts w:cs="Arial"/>
          <w:color w:val="222222"/>
          <w:sz w:val="20"/>
        </w:rPr>
        <w:t xml:space="preserve">“What does it take to be a good </w:t>
      </w:r>
      <w:r w:rsidRPr="00411E97">
        <w:rPr>
          <w:rFonts w:cs="Arial"/>
          <w:bCs/>
          <w:sz w:val="20"/>
        </w:rPr>
        <w:t>friend</w:t>
      </w:r>
      <w:r w:rsidRPr="00411E97">
        <w:rPr>
          <w:rFonts w:cs="Arial"/>
          <w:color w:val="222222"/>
          <w:sz w:val="20"/>
        </w:rPr>
        <w:t xml:space="preserve">, and what can this teach us about other relationships?” </w:t>
      </w:r>
      <w:r>
        <w:rPr>
          <w:rFonts w:cs="Arial"/>
          <w:color w:val="222222"/>
          <w:sz w:val="20"/>
        </w:rPr>
        <w:t>(</w:t>
      </w:r>
      <w:proofErr w:type="gramStart"/>
      <w:r>
        <w:rPr>
          <w:rFonts w:cs="Arial"/>
          <w:color w:val="222222"/>
          <w:sz w:val="20"/>
        </w:rPr>
        <w:t>with</w:t>
      </w:r>
      <w:proofErr w:type="gramEnd"/>
      <w:r>
        <w:rPr>
          <w:rFonts w:cs="Arial"/>
          <w:color w:val="222222"/>
          <w:sz w:val="20"/>
        </w:rPr>
        <w:t xml:space="preserve"> Ken Sharpe),</w:t>
      </w:r>
      <w:r w:rsidRPr="00411E97">
        <w:rPr>
          <w:rFonts w:cs="Arial"/>
          <w:color w:val="222222"/>
          <w:sz w:val="20"/>
        </w:rPr>
        <w:t xml:space="preserve"> Peter Wall Institute for Advanced Studies, </w:t>
      </w:r>
      <w:r>
        <w:rPr>
          <w:rFonts w:cs="Arial"/>
          <w:color w:val="222222"/>
          <w:sz w:val="20"/>
        </w:rPr>
        <w:t xml:space="preserve">UBC, </w:t>
      </w:r>
      <w:r w:rsidRPr="00411E97">
        <w:rPr>
          <w:rFonts w:cs="Arial"/>
          <w:color w:val="222222"/>
          <w:sz w:val="20"/>
        </w:rPr>
        <w:t>March 27, 2012.</w:t>
      </w:r>
    </w:p>
    <w:p w14:paraId="4A09C7A9" w14:textId="77777777" w:rsidR="00AD5FE6" w:rsidRDefault="00AD5FE6" w:rsidP="002465B9">
      <w:pPr>
        <w:tabs>
          <w:tab w:val="left" w:pos="720"/>
        </w:tabs>
        <w:rPr>
          <w:rFonts w:cs="Arial"/>
          <w:color w:val="222222"/>
          <w:sz w:val="26"/>
        </w:rPr>
      </w:pPr>
    </w:p>
    <w:p w14:paraId="743D6A25" w14:textId="77777777" w:rsidR="00AD5FE6" w:rsidRDefault="00AD5FE6" w:rsidP="002465B9">
      <w:pPr>
        <w:tabs>
          <w:tab w:val="left" w:pos="720"/>
        </w:tabs>
        <w:rPr>
          <w:sz w:val="20"/>
        </w:rPr>
      </w:pPr>
      <w:r>
        <w:rPr>
          <w:sz w:val="20"/>
        </w:rPr>
        <w:t>“Imbalances of Power: a view from the South,” guest speaker in documentary screening, Forestry Graduate Student Association, UBC, March 22, 2012.</w:t>
      </w:r>
    </w:p>
    <w:p w14:paraId="731DFFC7" w14:textId="77777777" w:rsidR="00AD5FE6" w:rsidRDefault="00AD5FE6" w:rsidP="002465B9">
      <w:pPr>
        <w:outlineLvl w:val="0"/>
        <w:rPr>
          <w:sz w:val="20"/>
        </w:rPr>
      </w:pPr>
    </w:p>
    <w:p w14:paraId="60EA7CB0" w14:textId="77777777" w:rsidR="00AD5FE6" w:rsidRPr="008C6A5B" w:rsidRDefault="00AD5FE6" w:rsidP="002465B9">
      <w:pPr>
        <w:outlineLvl w:val="0"/>
        <w:rPr>
          <w:sz w:val="20"/>
        </w:rPr>
      </w:pPr>
      <w:r w:rsidRPr="008C6A5B">
        <w:rPr>
          <w:sz w:val="20"/>
        </w:rPr>
        <w:t xml:space="preserve">“Chamber Music as a Metaphoric Model of Conflict Resolution,” Peter Wall Institute for Advanced Studies, scholar in residence public talk, March 6, 2012. </w:t>
      </w:r>
    </w:p>
    <w:p w14:paraId="1EBE4E78" w14:textId="77777777" w:rsidR="00AD5FE6" w:rsidRDefault="00AD5FE6" w:rsidP="002465B9">
      <w:pPr>
        <w:tabs>
          <w:tab w:val="left" w:pos="720"/>
        </w:tabs>
        <w:rPr>
          <w:sz w:val="20"/>
        </w:rPr>
      </w:pPr>
      <w:r>
        <w:rPr>
          <w:sz w:val="20"/>
        </w:rPr>
        <w:t xml:space="preserve"> </w:t>
      </w:r>
    </w:p>
    <w:p w14:paraId="05D525F8" w14:textId="77777777" w:rsidR="00AD5FE6" w:rsidRPr="00BD7F27" w:rsidRDefault="00AD5FE6" w:rsidP="002465B9">
      <w:pPr>
        <w:tabs>
          <w:tab w:val="left" w:pos="720"/>
        </w:tabs>
        <w:rPr>
          <w:sz w:val="20"/>
        </w:rPr>
      </w:pPr>
      <w:r w:rsidRPr="00BD7F27">
        <w:rPr>
          <w:sz w:val="20"/>
        </w:rPr>
        <w:t xml:space="preserve">“Implications of the Death of Osama Bin Laden,” St. Johns College Panel Discussion, June 2, 2011. </w:t>
      </w:r>
    </w:p>
    <w:p w14:paraId="5D1E3C6F" w14:textId="6E189C2A" w:rsidR="00AD5FE6" w:rsidRPr="00DD7C16" w:rsidRDefault="00AD5FE6" w:rsidP="002465B9">
      <w:pPr>
        <w:tabs>
          <w:tab w:val="left" w:pos="720"/>
        </w:tabs>
        <w:rPr>
          <w:sz w:val="20"/>
        </w:rPr>
      </w:pPr>
      <w:r w:rsidRPr="00E7181A">
        <w:rPr>
          <w:sz w:val="20"/>
        </w:rPr>
        <w:t>http://blogs.ubc.ca/ikblc/2011/06/the-implications-of-the-death-of-osama-bin-laden-special-lecture-webcast-online/</w:t>
      </w:r>
      <w:r>
        <w:rPr>
          <w:sz w:val="20"/>
        </w:rPr>
        <w:t xml:space="preserve"> </w:t>
      </w:r>
    </w:p>
    <w:p w14:paraId="6C016801" w14:textId="77777777" w:rsidR="00AD5FE6" w:rsidRPr="00BD7F27" w:rsidRDefault="00AD5FE6" w:rsidP="002465B9">
      <w:pPr>
        <w:tabs>
          <w:tab w:val="left" w:pos="720"/>
        </w:tabs>
        <w:ind w:left="720" w:hanging="720"/>
        <w:rPr>
          <w:sz w:val="20"/>
        </w:rPr>
      </w:pPr>
    </w:p>
    <w:p w14:paraId="0CFFEDF8" w14:textId="77777777" w:rsidR="00AD5FE6" w:rsidRPr="00BD7F27" w:rsidRDefault="00AD5FE6" w:rsidP="002465B9">
      <w:pPr>
        <w:tabs>
          <w:tab w:val="left" w:pos="720"/>
        </w:tabs>
        <w:ind w:left="720" w:hanging="720"/>
        <w:rPr>
          <w:sz w:val="20"/>
        </w:rPr>
      </w:pPr>
      <w:r w:rsidRPr="00BD7F27">
        <w:rPr>
          <w:sz w:val="20"/>
        </w:rPr>
        <w:t>“When is a Democracy Not a Democracy?” Amnesty International Annual Conference, UBC, March 12, 2011.</w:t>
      </w:r>
    </w:p>
    <w:p w14:paraId="51590375" w14:textId="77777777" w:rsidR="00AD5FE6" w:rsidRPr="00581FAF" w:rsidRDefault="00AD5FE6" w:rsidP="002465B9">
      <w:pPr>
        <w:outlineLvl w:val="0"/>
        <w:rPr>
          <w:sz w:val="20"/>
        </w:rPr>
      </w:pPr>
    </w:p>
    <w:p w14:paraId="5EE67A77" w14:textId="77777777" w:rsidR="00AD5FE6" w:rsidRPr="007B542C"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B542C">
        <w:rPr>
          <w:sz w:val="20"/>
        </w:rPr>
        <w:t xml:space="preserve">“Teach-in on Fighting Unjust Deportation,” Lui Institute for Global Issues, October 14, 2010. </w:t>
      </w:r>
    </w:p>
    <w:p w14:paraId="4AF514B3" w14:textId="77777777" w:rsidR="00AD5FE6" w:rsidRPr="00756E5C" w:rsidRDefault="00AD5FE6" w:rsidP="002465B9">
      <w:pPr>
        <w:rPr>
          <w:sz w:val="20"/>
        </w:rPr>
      </w:pPr>
    </w:p>
    <w:p w14:paraId="3727FF54" w14:textId="77777777" w:rsidR="00AD5FE6" w:rsidRPr="00756E5C" w:rsidRDefault="00AD5FE6" w:rsidP="002465B9">
      <w:pPr>
        <w:rPr>
          <w:sz w:val="20"/>
        </w:rPr>
      </w:pPr>
      <w:r w:rsidRPr="00756E5C">
        <w:rPr>
          <w:sz w:val="20"/>
        </w:rPr>
        <w:t xml:space="preserve">“You Just Don’t Understand: Ending Academic Turf Wars in International Development,” participant in a panel discussion organized by the International Development Research Network, UBC.  Liu Institute for Global Issues, October 13, 2010. </w:t>
      </w:r>
    </w:p>
    <w:p w14:paraId="147B0D5D" w14:textId="77777777" w:rsidR="00AD5FE6" w:rsidRPr="00FF0EC6" w:rsidRDefault="00AD5FE6" w:rsidP="002465B9">
      <w:pPr>
        <w:rPr>
          <w:sz w:val="20"/>
        </w:rPr>
      </w:pPr>
    </w:p>
    <w:p w14:paraId="4FBC6613" w14:textId="77777777" w:rsidR="00AD5FE6" w:rsidRPr="00FF0EC6" w:rsidRDefault="00AD5FE6" w:rsidP="002465B9">
      <w:pPr>
        <w:rPr>
          <w:sz w:val="20"/>
        </w:rPr>
      </w:pPr>
      <w:r w:rsidRPr="00FF0EC6">
        <w:rPr>
          <w:sz w:val="20"/>
        </w:rPr>
        <w:t xml:space="preserve">“Democracy Research Network Book Launch, </w:t>
      </w:r>
      <w:proofErr w:type="spellStart"/>
      <w:r w:rsidRPr="00FF0EC6">
        <w:rPr>
          <w:sz w:val="20"/>
        </w:rPr>
        <w:t>Revista</w:t>
      </w:r>
      <w:proofErr w:type="spellEnd"/>
      <w:r w:rsidRPr="00FF0EC6">
        <w:rPr>
          <w:sz w:val="20"/>
        </w:rPr>
        <w:t xml:space="preserve"> de </w:t>
      </w:r>
      <w:proofErr w:type="spellStart"/>
      <w:r w:rsidRPr="00FF0EC6">
        <w:rPr>
          <w:sz w:val="20"/>
        </w:rPr>
        <w:t>Ciencia</w:t>
      </w:r>
      <w:proofErr w:type="spellEnd"/>
      <w:r w:rsidRPr="00FF0EC6">
        <w:rPr>
          <w:sz w:val="20"/>
        </w:rPr>
        <w:t xml:space="preserve"> </w:t>
      </w:r>
      <w:proofErr w:type="spellStart"/>
      <w:r w:rsidRPr="00FF0EC6">
        <w:rPr>
          <w:sz w:val="20"/>
        </w:rPr>
        <w:t>Politica</w:t>
      </w:r>
      <w:proofErr w:type="spellEnd"/>
      <w:r w:rsidRPr="00FF0EC6">
        <w:rPr>
          <w:sz w:val="20"/>
        </w:rPr>
        <w:t>” sponsored reception, XXIX International Congress of the Latin American Studies Association, Toronto, 6-9 October 2010.</w:t>
      </w:r>
    </w:p>
    <w:p w14:paraId="09A4D713" w14:textId="77777777" w:rsidR="00AD5FE6" w:rsidRPr="00581FAF" w:rsidRDefault="00AD5FE6" w:rsidP="002465B9">
      <w:pPr>
        <w:rPr>
          <w:sz w:val="20"/>
        </w:rPr>
      </w:pPr>
    </w:p>
    <w:p w14:paraId="13DBA429" w14:textId="77777777" w:rsidR="00AD5FE6" w:rsidRPr="00581FAF" w:rsidRDefault="00AD5FE6" w:rsidP="002465B9">
      <w:pPr>
        <w:outlineLvl w:val="0"/>
        <w:rPr>
          <w:sz w:val="20"/>
        </w:rPr>
      </w:pPr>
      <w:r w:rsidRPr="002B1F3E">
        <w:rPr>
          <w:sz w:val="20"/>
          <w:lang w:val="es-ES"/>
        </w:rPr>
        <w:t>“</w:t>
      </w:r>
      <w:proofErr w:type="spellStart"/>
      <w:r w:rsidRPr="002B1F3E">
        <w:rPr>
          <w:sz w:val="20"/>
          <w:lang w:val="es-ES"/>
        </w:rPr>
        <w:t>The</w:t>
      </w:r>
      <w:proofErr w:type="spellEnd"/>
      <w:r w:rsidRPr="002B1F3E">
        <w:rPr>
          <w:sz w:val="20"/>
          <w:lang w:val="es-ES"/>
        </w:rPr>
        <w:t xml:space="preserve"> Trilateral </w:t>
      </w:r>
      <w:proofErr w:type="spellStart"/>
      <w:r w:rsidRPr="002B1F3E">
        <w:rPr>
          <w:sz w:val="20"/>
          <w:lang w:val="es-ES"/>
        </w:rPr>
        <w:t>Perspective</w:t>
      </w:r>
      <w:proofErr w:type="spellEnd"/>
      <w:r w:rsidRPr="002B1F3E">
        <w:rPr>
          <w:sz w:val="20"/>
          <w:lang w:val="es-ES"/>
        </w:rPr>
        <w:t xml:space="preserve"> – </w:t>
      </w:r>
      <w:proofErr w:type="spellStart"/>
      <w:r w:rsidRPr="002B1F3E">
        <w:rPr>
          <w:sz w:val="20"/>
          <w:lang w:val="es-ES"/>
        </w:rPr>
        <w:t>Mexico</w:t>
      </w:r>
      <w:proofErr w:type="spellEnd"/>
      <w:r w:rsidRPr="002B1F3E">
        <w:rPr>
          <w:sz w:val="20"/>
          <w:lang w:val="es-ES"/>
        </w:rPr>
        <w:t xml:space="preserve">, US, &amp; </w:t>
      </w:r>
      <w:proofErr w:type="spellStart"/>
      <w:r w:rsidRPr="002B1F3E">
        <w:rPr>
          <w:sz w:val="20"/>
          <w:lang w:val="es-ES"/>
        </w:rPr>
        <w:t>Canada</w:t>
      </w:r>
      <w:proofErr w:type="spellEnd"/>
      <w:r w:rsidRPr="002B1F3E">
        <w:rPr>
          <w:sz w:val="20"/>
          <w:lang w:val="es-ES"/>
        </w:rPr>
        <w:t xml:space="preserve">.” </w:t>
      </w:r>
      <w:r w:rsidRPr="00581FAF">
        <w:rPr>
          <w:sz w:val="20"/>
        </w:rPr>
        <w:t>Moderator of a panel in a conference on “North American Futures: Canadian &amp; US Perspectives,” co-sponsored by UC Berkeley’s Institute of Governmental Studies, Canadian Studies Program, Institute of International Studies &amp; University of British Columbia’s Centre on the Study of Democratic Institutions, David Brower Center, Berkeley, California, 12-13 March 2010</w:t>
      </w:r>
    </w:p>
    <w:p w14:paraId="6C356B78" w14:textId="77777777" w:rsidR="00AD5FE6" w:rsidRPr="00581FAF" w:rsidRDefault="00AD5FE6" w:rsidP="002465B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5868CBBC" w14:textId="77777777" w:rsidR="00AD5FE6" w:rsidRDefault="00AD5FE6" w:rsidP="002465B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“Crisis, Participation, and Democracy in the Andes,” Talk given to UBC Latin American Studies (LAST 205), October 29, 2009. </w:t>
      </w:r>
    </w:p>
    <w:p w14:paraId="475CCFED"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4EA18EC3"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227979">
        <w:rPr>
          <w:sz w:val="20"/>
        </w:rPr>
        <w:t>“Inter-American System in Context and Current Issues,” Workshop on “Democratic Governance in</w:t>
      </w:r>
    </w:p>
    <w:p w14:paraId="26EEBC9D"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227979">
        <w:rPr>
          <w:sz w:val="20"/>
        </w:rPr>
        <w:t>the Americas: Canada’s National Alliance for the Implementation of Summit Mandates,” sponsored by FOCAL</w:t>
      </w:r>
    </w:p>
    <w:p w14:paraId="2FC68A7C"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227979">
        <w:rPr>
          <w:sz w:val="20"/>
        </w:rPr>
        <w:t xml:space="preserve">and CSDI at UBC, March 27, 2009. </w:t>
      </w:r>
    </w:p>
    <w:p w14:paraId="6EBB7A6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953CCF0" w14:textId="77777777" w:rsidR="00AD5FE6" w:rsidRDefault="00AD5FE6" w:rsidP="002465B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“The New Left in Latin America,” Talk given to International Relations Studies Association, UBC, February 10, 2009. </w:t>
      </w:r>
    </w:p>
    <w:p w14:paraId="0EE9CF0F" w14:textId="77777777" w:rsidR="00AD5FE6" w:rsidRDefault="00AD5FE6" w:rsidP="002465B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AB92AF2" w14:textId="77777777" w:rsidR="00AD5FE6" w:rsidRDefault="00AD5FE6" w:rsidP="002465B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“Latin America’s Left Turns,” Talk given to UBC Latin American Studies (LAST 205), March 11, 2008 (with Jon Beasley-Murray). </w:t>
      </w:r>
    </w:p>
    <w:p w14:paraId="6CB15E1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6B7403A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“Peru’s Left and APRA’s Victory,” Canadian-Comparative Politics workshop at UBC, February 4, 2008.</w:t>
      </w:r>
    </w:p>
    <w:p w14:paraId="5CBC1ED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37F6FDFC"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“Latin America’s Left Turns,” Talk given to the Peter Wall Institute for Advanced Studies, UBC, October 10, 2007 (with Jon Beasley-Murray). </w:t>
      </w:r>
    </w:p>
    <w:p w14:paraId="197A8005"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B8E00A2"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“Corruption, Encroachment, and the Separation of Powers.” Paper prepared for a workshop on Corruption and Democracy, Centre for the Study of Democratic Institutions, University of British Columbia, June 8-9, 2007. </w:t>
      </w:r>
    </w:p>
    <w:p w14:paraId="61BAFEE5"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DD1924C"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“The Debate on Latin America’s Left Turns: What is the Left?  How does it Differ from Populism and Social Movements?  Why has it Undergone Resurgence in the Post-Neoliberal Era?”  Thought memo prepared for a Peter Wall Institute for Advanced Studies Exploratory Workshop on “Latin America’s Left Turns?  Political Parties, Insurgent Movements, and Alternative Policies.”  University of British Columbia, Vancouver, May 25-27, 2007. </w:t>
      </w:r>
    </w:p>
    <w:p w14:paraId="4BE6582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5ED0DB9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“Scrutiny &amp; Suffrage: Election Observation Around the World,” Liu Institute for Global Issues &amp; Centre for the</w:t>
      </w:r>
    </w:p>
    <w:p w14:paraId="0D85CAC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Study of Democratic Institutions, University of British Columbia, Vancouver, March 26, 2007. </w:t>
      </w:r>
    </w:p>
    <w:p w14:paraId="60C1561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740F83D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n-GB"/>
        </w:rPr>
      </w:pPr>
      <w:r>
        <w:rPr>
          <w:sz w:val="20"/>
        </w:rPr>
        <w:t>Undergraduate lecture, “</w:t>
      </w:r>
      <w:r>
        <w:rPr>
          <w:sz w:val="20"/>
          <w:lang w:val="en-GB"/>
        </w:rPr>
        <w:t>Global Civil Society and the Ottawa Process: Lessons from the Movement to Ban</w:t>
      </w:r>
    </w:p>
    <w:p w14:paraId="1242D69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lang w:val="en-GB"/>
        </w:rPr>
        <w:t>Anti-Personnel Mines</w:t>
      </w:r>
      <w:r>
        <w:rPr>
          <w:sz w:val="20"/>
        </w:rPr>
        <w:t>,” Political Science 360, University of British Columbia, March 19, 2007.</w:t>
      </w:r>
    </w:p>
    <w:p w14:paraId="292FD4F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B0B089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Meeting with Democracy Unit, Department of Foreign Affairs, Ottawa, November 6, 2006.</w:t>
      </w:r>
    </w:p>
    <w:p w14:paraId="6154528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7AEFEE0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“Challenges and Opportunities for Democracy in the Americas,” Inter-Departmental Working Group on</w:t>
      </w:r>
    </w:p>
    <w:p w14:paraId="618C21BE"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Democracy in the Americas, Department of Foreign Affairs, Ottawa, November 6, 2006.</w:t>
      </w:r>
    </w:p>
    <w:p w14:paraId="57F758B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4712D3B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Dialogue with Faculty in Department of International Relations.  ITESM, Monterrey, Mexico, September 22,</w:t>
      </w:r>
    </w:p>
    <w:p w14:paraId="3850397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2006. </w:t>
      </w:r>
    </w:p>
    <w:p w14:paraId="78BA6AD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2A1B2A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Negotiation Simulation.  ITESM, Monterrey, Mexico, September 18 &amp; 20, 2006. </w:t>
      </w:r>
    </w:p>
    <w:p w14:paraId="305007A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0941D6E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Undergraduate lecture, “Political Systems of North America.” ITESM, Monterrey, Mexico,</w:t>
      </w:r>
    </w:p>
    <w:p w14:paraId="3DDF0C5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September 18 &amp; 20, 2006. </w:t>
      </w:r>
    </w:p>
    <w:p w14:paraId="30E9B2C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107BA30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Undergraduate lecture, “NAFTA Negotiations.” ITESM, Monterrey, Mexico, September 20, 2006. </w:t>
      </w:r>
    </w:p>
    <w:p w14:paraId="722B1D1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7B08B0E2"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Undergraduate lecture, “Democratic Instability, the Separation of Powers and Presidentialism in Latin America”, Centro de </w:t>
      </w:r>
      <w:proofErr w:type="spellStart"/>
      <w:r>
        <w:rPr>
          <w:sz w:val="20"/>
        </w:rPr>
        <w:t>Investigaciones</w:t>
      </w:r>
      <w:proofErr w:type="spellEnd"/>
      <w:r>
        <w:rPr>
          <w:sz w:val="20"/>
        </w:rPr>
        <w:t xml:space="preserve"> de la Universidad del </w:t>
      </w:r>
      <w:proofErr w:type="spellStart"/>
      <w:r>
        <w:rPr>
          <w:sz w:val="20"/>
        </w:rPr>
        <w:t>Pacifico</w:t>
      </w:r>
      <w:proofErr w:type="spellEnd"/>
      <w:r>
        <w:rPr>
          <w:sz w:val="20"/>
        </w:rPr>
        <w:t xml:space="preserve">, June 1, 2006.  </w:t>
      </w:r>
    </w:p>
    <w:p w14:paraId="1776B5BB"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0268280" w14:textId="77777777"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AF3E65">
        <w:rPr>
          <w:sz w:val="20"/>
        </w:rPr>
        <w:t xml:space="preserve">Graduate seminar, “Democracy Without Separation of Powers in Latin America,” May 10, 2006, Centro de </w:t>
      </w:r>
      <w:proofErr w:type="spellStart"/>
      <w:r w:rsidRPr="00AF3E65">
        <w:rPr>
          <w:sz w:val="20"/>
        </w:rPr>
        <w:t>Investigaciones</w:t>
      </w:r>
      <w:proofErr w:type="spellEnd"/>
      <w:r w:rsidRPr="00AF3E65">
        <w:rPr>
          <w:sz w:val="20"/>
        </w:rPr>
        <w:t xml:space="preserve"> de la Universidad del </w:t>
      </w:r>
      <w:proofErr w:type="spellStart"/>
      <w:r w:rsidRPr="00AF3E65">
        <w:rPr>
          <w:sz w:val="20"/>
        </w:rPr>
        <w:t>Pacifico</w:t>
      </w:r>
      <w:proofErr w:type="spellEnd"/>
      <w:r w:rsidRPr="00AF3E65">
        <w:rPr>
          <w:sz w:val="20"/>
        </w:rPr>
        <w:t>.</w:t>
      </w:r>
    </w:p>
    <w:p w14:paraId="206951DA"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375DA83"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lastRenderedPageBreak/>
        <w:t xml:space="preserve">“Las </w:t>
      </w:r>
      <w:proofErr w:type="spellStart"/>
      <w:r>
        <w:rPr>
          <w:sz w:val="20"/>
        </w:rPr>
        <w:t>elecciones</w:t>
      </w:r>
      <w:proofErr w:type="spellEnd"/>
      <w:r>
        <w:rPr>
          <w:sz w:val="20"/>
        </w:rPr>
        <w:t xml:space="preserve"> </w:t>
      </w:r>
      <w:proofErr w:type="spellStart"/>
      <w:r>
        <w:rPr>
          <w:sz w:val="20"/>
        </w:rPr>
        <w:t>en</w:t>
      </w:r>
      <w:proofErr w:type="spellEnd"/>
      <w:r>
        <w:rPr>
          <w:sz w:val="20"/>
        </w:rPr>
        <w:t xml:space="preserve"> </w:t>
      </w:r>
      <w:proofErr w:type="spellStart"/>
      <w:r>
        <w:rPr>
          <w:sz w:val="20"/>
        </w:rPr>
        <w:t>el</w:t>
      </w:r>
      <w:proofErr w:type="spellEnd"/>
      <w:r>
        <w:rPr>
          <w:sz w:val="20"/>
        </w:rPr>
        <w:t xml:space="preserve"> Perú,” talk with students from Yale University at La Universidad del </w:t>
      </w:r>
      <w:proofErr w:type="spellStart"/>
      <w:r>
        <w:rPr>
          <w:sz w:val="20"/>
        </w:rPr>
        <w:t>Pacífico</w:t>
      </w:r>
      <w:proofErr w:type="spellEnd"/>
      <w:r>
        <w:rPr>
          <w:sz w:val="20"/>
        </w:rPr>
        <w:t xml:space="preserve">, Lima, March 7, 2006. </w:t>
      </w:r>
    </w:p>
    <w:p w14:paraId="5B4C7D8C"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079594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Thanksgiving banquet speaker, Pierson College, Yale University, October 10, 2005. </w:t>
      </w:r>
    </w:p>
    <w:p w14:paraId="6A629E1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64585D2E" w14:textId="77777777" w:rsidR="00AD5FE6" w:rsidRDefault="00AD5F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Presentation “Ecuador in the Andean and Hemispheric Context:  Lessons for the </w:t>
      </w:r>
      <w:proofErr w:type="spellStart"/>
      <w:r>
        <w:t>Defence</w:t>
      </w:r>
      <w:proofErr w:type="spellEnd"/>
      <w:r>
        <w:t xml:space="preserve"> and Promotion of Democracy,” Liu Institute Current Affairs Panel, “Presidential Crisis in Ecuador,” UBC, Vancouver, May 3, 2005.</w:t>
      </w:r>
    </w:p>
    <w:p w14:paraId="2CFB92B7" w14:textId="77777777" w:rsidR="00AD5FE6" w:rsidRDefault="00AD5FE6">
      <w:pPr>
        <w:rPr>
          <w:sz w:val="20"/>
        </w:rPr>
      </w:pPr>
    </w:p>
    <w:p w14:paraId="4A384AA0" w14:textId="77777777" w:rsidR="00AD5FE6" w:rsidRDefault="00AD5FE6">
      <w:pPr>
        <w:rPr>
          <w:sz w:val="20"/>
        </w:rPr>
      </w:pPr>
      <w:r>
        <w:rPr>
          <w:sz w:val="20"/>
        </w:rPr>
        <w:t xml:space="preserve">Participant in workshop: “Public perceptions on democracy Review and outlook of the data and their use,” </w:t>
      </w:r>
    </w:p>
    <w:p w14:paraId="6C93B54A" w14:textId="77777777" w:rsidR="00AD5FE6" w:rsidRDefault="00AD5F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Regional Bureau for Latin America and the Caribbean, United Nations Development </w:t>
      </w:r>
      <w:proofErr w:type="spellStart"/>
      <w:r>
        <w:t>Programme</w:t>
      </w:r>
      <w:proofErr w:type="spellEnd"/>
      <w:r>
        <w:t>, New York, March 4, 2005</w:t>
      </w:r>
    </w:p>
    <w:p w14:paraId="799EB790" w14:textId="77777777" w:rsidR="00AD5FE6" w:rsidRDefault="00AD5F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8F50DDD" w14:textId="77777777" w:rsidR="00AD5FE6" w:rsidRDefault="00AD5F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Exploratory meeting to create a group of “Friends of the Inter-American Democratic Charter,” The Carter Center, Atlanta, Georgia, May 19, 2004.</w:t>
      </w:r>
    </w:p>
    <w:p w14:paraId="4C21CF8B" w14:textId="77777777" w:rsidR="00AD5FE6" w:rsidRDefault="00AD5F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4823F5CA" w14:textId="77777777" w:rsidR="00AD5FE6" w:rsidRDefault="00AD5FE6">
      <w:pPr>
        <w:rPr>
          <w:sz w:val="20"/>
        </w:rPr>
      </w:pPr>
      <w:r>
        <w:rPr>
          <w:sz w:val="20"/>
        </w:rPr>
        <w:t>Participant in consultation on “The Inter-American Democratic Charter,” The Carter Center, Atlanta, Georgia, November 16-17, 2004.</w:t>
      </w:r>
    </w:p>
    <w:p w14:paraId="26992E9C" w14:textId="77777777" w:rsidR="00AD5FE6" w:rsidRDefault="00AD5FE6">
      <w:pPr>
        <w:rPr>
          <w:sz w:val="20"/>
        </w:rPr>
      </w:pPr>
    </w:p>
    <w:p w14:paraId="5D9DE38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“Democracy: Challenges and Complexities,” talk delivered in a seminar on “Maoist Movements in the Post</w:t>
      </w:r>
    </w:p>
    <w:p w14:paraId="0D2F59A3"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Cold War Era: Insurgency in Nepal and Elsewhere,” Institute of Asian Research, Centre for India and South</w:t>
      </w:r>
    </w:p>
    <w:p w14:paraId="6C8E8BA4"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Asia of University of British Columbia, in collaboration with Nepal Concern Group, Canada (NCGC),</w:t>
      </w:r>
    </w:p>
    <w:p w14:paraId="33901315"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Vancouver, BC, 25 September 2004. </w:t>
      </w:r>
    </w:p>
    <w:p w14:paraId="3938D3E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54257B56" w14:textId="77777777" w:rsidR="00AD5FE6" w:rsidRDefault="00AD5FE6">
      <w:pPr>
        <w:tabs>
          <w:tab w:val="left" w:pos="720"/>
        </w:tabs>
        <w:ind w:left="720" w:hanging="720"/>
        <w:rPr>
          <w:sz w:val="20"/>
        </w:rPr>
      </w:pPr>
      <w:r>
        <w:rPr>
          <w:sz w:val="20"/>
        </w:rPr>
        <w:t>“Taiwan through the lens of the politicized state in Latin America,” in “Testing Democracy in Taiwan: A Round</w:t>
      </w:r>
    </w:p>
    <w:p w14:paraId="3CF98435" w14:textId="77777777" w:rsidR="00AD5FE6" w:rsidRDefault="00AD5FE6">
      <w:pPr>
        <w:tabs>
          <w:tab w:val="left" w:pos="720"/>
        </w:tabs>
        <w:ind w:left="720" w:hanging="720"/>
        <w:rPr>
          <w:sz w:val="20"/>
        </w:rPr>
      </w:pPr>
      <w:r>
        <w:rPr>
          <w:sz w:val="20"/>
        </w:rPr>
        <w:t>Table Discussion with UBC Faculty” sponsored by the Centre for Chinese Research, Department of Asian</w:t>
      </w:r>
    </w:p>
    <w:p w14:paraId="4B51C9A8" w14:textId="77777777" w:rsidR="00AD5FE6" w:rsidRDefault="00AD5FE6">
      <w:pPr>
        <w:tabs>
          <w:tab w:val="left" w:pos="720"/>
        </w:tabs>
        <w:ind w:left="720" w:hanging="720"/>
        <w:rPr>
          <w:sz w:val="20"/>
        </w:rPr>
      </w:pPr>
      <w:r>
        <w:rPr>
          <w:sz w:val="20"/>
        </w:rPr>
        <w:t>Studies, Department of Political Science, Liu Institute for Global Issues, UBC, April 2, 2004.</w:t>
      </w:r>
    </w:p>
    <w:p w14:paraId="1BB21B28" w14:textId="77777777" w:rsidR="00AD5FE6" w:rsidRDefault="00AD5FE6">
      <w:pPr>
        <w:tabs>
          <w:tab w:val="left" w:pos="720"/>
        </w:tabs>
        <w:ind w:left="720" w:hanging="720"/>
        <w:rPr>
          <w:sz w:val="20"/>
        </w:rPr>
      </w:pPr>
    </w:p>
    <w:p w14:paraId="1AC8A14E" w14:textId="77777777" w:rsidR="00AD5FE6" w:rsidRDefault="00AD5FE6">
      <w:pPr>
        <w:tabs>
          <w:tab w:val="left" w:pos="720"/>
        </w:tabs>
        <w:ind w:left="720" w:hanging="720"/>
        <w:rPr>
          <w:sz w:val="20"/>
        </w:rPr>
      </w:pPr>
      <w:r>
        <w:rPr>
          <w:sz w:val="20"/>
        </w:rPr>
        <w:t>“The Revolution Will Not Be Televised – Public Discussion.”  Latin American Studies Program, UBC, February</w:t>
      </w:r>
    </w:p>
    <w:p w14:paraId="1DE0E3A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rPr>
        <w:t>13,2004.</w:t>
      </w:r>
      <w:r>
        <w:rPr>
          <w:sz w:val="20"/>
          <w:lang w:val="en-GB"/>
        </w:rPr>
        <w:t xml:space="preserve"> </w:t>
      </w:r>
    </w:p>
    <w:p w14:paraId="578A985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B02580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“Tear Gas and Hot Air, or a Democracy Charter with Teeth?  Assessing the Legacy of the Quebec City Summit,” Institute of International Relations, Liu Centre for the Study of Global Issues, 12 June 2001.</w:t>
      </w:r>
    </w:p>
    <w:p w14:paraId="23F8075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D3F80A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“An Inter-American Democracy Charter: Obstacles and Opportunities,” FOCAL meeting of hemispheric experts, Ottawa, 8 June 2001.  </w:t>
      </w:r>
    </w:p>
    <w:p w14:paraId="083883C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B23565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“The NAFTA Agreement” Institute of European Studies, UBC, and EU </w:t>
      </w:r>
      <w:proofErr w:type="spellStart"/>
      <w:r>
        <w:rPr>
          <w:sz w:val="20"/>
          <w:lang w:val="en-GB"/>
        </w:rPr>
        <w:t>Center</w:t>
      </w:r>
      <w:proofErr w:type="spellEnd"/>
      <w:r>
        <w:rPr>
          <w:sz w:val="20"/>
          <w:lang w:val="en-GB"/>
        </w:rPr>
        <w:t xml:space="preserve"> at the University of Washington, UBC, February 25, 2000.</w:t>
      </w:r>
    </w:p>
    <w:p w14:paraId="15B4D9B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610463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“Threats to Democracy in Latin America,” Department of Political Science, Institute of International Relations, University of British Columbia, Vancouver, February 10, 2000.</w:t>
      </w:r>
    </w:p>
    <w:p w14:paraId="4962DA4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05C293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“Building a Government-Civil Society Partnership for Nuclear Weapons Abolition." Invited talk for the Canadian Network to Abolish </w:t>
      </w:r>
      <w:proofErr w:type="gramStart"/>
      <w:r>
        <w:rPr>
          <w:sz w:val="20"/>
          <w:lang w:val="en-GB"/>
        </w:rPr>
        <w:t>Nuclear Weapons</w:t>
      </w:r>
      <w:proofErr w:type="gramEnd"/>
      <w:r>
        <w:rPr>
          <w:sz w:val="20"/>
          <w:lang w:val="en-GB"/>
        </w:rPr>
        <w:t xml:space="preserve">, Ottawa, 1 October 1998. </w:t>
      </w:r>
    </w:p>
    <w:p w14:paraId="1AA5D38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6B0FD3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"Democratization of Foreign Policy: The Ottawa Process as a Model."  Paper presented in a workshop sponsored by Carleton University and the Department of Foreign Affairs and International Trade, 6-7 March 1998.</w:t>
      </w:r>
    </w:p>
    <w:p w14:paraId="2EEF2E0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8C49BF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"Uncivil Democracy in Peru," Directors Workshop, Norman Paterson School of International Affairs, Carleton University, 28 October 1997.</w:t>
      </w:r>
    </w:p>
    <w:p w14:paraId="19A0A7D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35339F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"NAFTA Negotiations: The Objectives and Strategies of the Three Countries."  Talk in the International Summer Seminar in Canadian Studies, Sponsored by the International Council for Canadian Studies, the University of Ottawa, and Carleton University, Ottawa, 26 August 1997. </w:t>
      </w:r>
    </w:p>
    <w:p w14:paraId="6AE3C3A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ED58801"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r w:rsidRPr="002B1F3E">
        <w:rPr>
          <w:sz w:val="20"/>
          <w:lang w:val="es-ES"/>
        </w:rPr>
        <w:t xml:space="preserve">"Perspectivas Comparativas de Regímenes Políticos." </w:t>
      </w:r>
      <w:proofErr w:type="spellStart"/>
      <w:r w:rsidRPr="002B1F3E">
        <w:rPr>
          <w:sz w:val="20"/>
          <w:lang w:val="es-ES"/>
        </w:rPr>
        <w:t>Talk</w:t>
      </w:r>
      <w:proofErr w:type="spellEnd"/>
      <w:r w:rsidRPr="002B1F3E">
        <w:rPr>
          <w:sz w:val="20"/>
          <w:lang w:val="es-ES"/>
        </w:rPr>
        <w:t xml:space="preserve"> </w:t>
      </w:r>
      <w:proofErr w:type="spellStart"/>
      <w:r w:rsidRPr="002B1F3E">
        <w:rPr>
          <w:sz w:val="20"/>
          <w:lang w:val="es-ES"/>
        </w:rPr>
        <w:t>delivered</w:t>
      </w:r>
      <w:proofErr w:type="spellEnd"/>
      <w:r w:rsidRPr="002B1F3E">
        <w:rPr>
          <w:sz w:val="20"/>
          <w:lang w:val="es-ES"/>
        </w:rPr>
        <w:t xml:space="preserve"> in a </w:t>
      </w:r>
      <w:proofErr w:type="spellStart"/>
      <w:r w:rsidRPr="002B1F3E">
        <w:rPr>
          <w:sz w:val="20"/>
          <w:lang w:val="es-ES"/>
        </w:rPr>
        <w:t>conference</w:t>
      </w:r>
      <w:proofErr w:type="spellEnd"/>
      <w:r w:rsidRPr="002B1F3E">
        <w:rPr>
          <w:sz w:val="20"/>
          <w:lang w:val="es-ES"/>
        </w:rPr>
        <w:t xml:space="preserve"> </w:t>
      </w:r>
      <w:proofErr w:type="spellStart"/>
      <w:r w:rsidRPr="002B1F3E">
        <w:rPr>
          <w:sz w:val="20"/>
          <w:lang w:val="es-ES"/>
        </w:rPr>
        <w:t>on</w:t>
      </w:r>
      <w:proofErr w:type="spellEnd"/>
      <w:r w:rsidRPr="002B1F3E">
        <w:rPr>
          <w:sz w:val="20"/>
          <w:lang w:val="es-ES"/>
        </w:rPr>
        <w:t xml:space="preserve"> "Fujimorismo y Reformas Institucionales: Concentración de Poder y Vigencia de la Democracia," </w:t>
      </w:r>
      <w:proofErr w:type="spellStart"/>
      <w:r w:rsidRPr="002B1F3E">
        <w:rPr>
          <w:sz w:val="20"/>
          <w:lang w:val="es-ES"/>
        </w:rPr>
        <w:t>organized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DESCO and </w:t>
      </w:r>
      <w:proofErr w:type="spellStart"/>
      <w:r w:rsidRPr="002B1F3E">
        <w:rPr>
          <w:sz w:val="20"/>
          <w:lang w:val="es-ES"/>
        </w:rPr>
        <w:t>Carleton</w:t>
      </w:r>
      <w:proofErr w:type="spellEnd"/>
      <w:r w:rsidRPr="002B1F3E">
        <w:rPr>
          <w:sz w:val="20"/>
          <w:lang w:val="es-ES"/>
        </w:rPr>
        <w:t xml:space="preserve"> </w:t>
      </w:r>
      <w:proofErr w:type="spellStart"/>
      <w:r w:rsidRPr="002B1F3E">
        <w:rPr>
          <w:sz w:val="20"/>
          <w:lang w:val="es-ES"/>
        </w:rPr>
        <w:t>University</w:t>
      </w:r>
      <w:proofErr w:type="spellEnd"/>
      <w:r w:rsidRPr="002B1F3E">
        <w:rPr>
          <w:sz w:val="20"/>
          <w:lang w:val="es-ES"/>
        </w:rPr>
        <w:t xml:space="preserve">, Lima, 12 </w:t>
      </w:r>
      <w:proofErr w:type="spellStart"/>
      <w:r w:rsidRPr="002B1F3E">
        <w:rPr>
          <w:sz w:val="20"/>
          <w:lang w:val="es-ES"/>
        </w:rPr>
        <w:t>July</w:t>
      </w:r>
      <w:proofErr w:type="spellEnd"/>
      <w:r w:rsidRPr="002B1F3E">
        <w:rPr>
          <w:sz w:val="20"/>
          <w:lang w:val="es-ES"/>
        </w:rPr>
        <w:t xml:space="preserve"> 1996.</w:t>
      </w:r>
    </w:p>
    <w:p w14:paraId="20CF59F8"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4DBB3D2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"NAFTA and APEC."  Talk in informal seminar series at the Norman Paterson School of International Affairs, Carleton University, 2 February 1996.</w:t>
      </w:r>
    </w:p>
    <w:p w14:paraId="23252A7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3DB5E1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1B5750A"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i/>
          <w:sz w:val="20"/>
        </w:rPr>
      </w:pPr>
      <w:r>
        <w:rPr>
          <w:i/>
          <w:sz w:val="20"/>
        </w:rPr>
        <w:t>(g)</w:t>
      </w:r>
      <w:r>
        <w:rPr>
          <w:i/>
          <w:sz w:val="20"/>
        </w:rPr>
        <w:tab/>
        <w:t>Conference Participation (Organizer, Keynote Speaker, etc.)</w:t>
      </w:r>
    </w:p>
    <w:p w14:paraId="55186813" w14:textId="2A7AAB6D" w:rsidR="00E36E29" w:rsidRDefault="00E36E29" w:rsidP="006B0008">
      <w:pPr>
        <w:rPr>
          <w:sz w:val="20"/>
        </w:rPr>
      </w:pPr>
    </w:p>
    <w:p w14:paraId="3F0F4811" w14:textId="4D25A34A" w:rsidR="008A5CC2" w:rsidRDefault="008A5CC2" w:rsidP="006B0008">
      <w:pPr>
        <w:rPr>
          <w:sz w:val="20"/>
        </w:rPr>
      </w:pPr>
      <w:r>
        <w:rPr>
          <w:sz w:val="20"/>
        </w:rPr>
        <w:t xml:space="preserve">Organizer and participant in “Circle of Conversation,” </w:t>
      </w:r>
      <w:r w:rsidR="00065AE7">
        <w:rPr>
          <w:sz w:val="20"/>
        </w:rPr>
        <w:t xml:space="preserve">with Preston Manning, Carole Taylor, Adriane </w:t>
      </w:r>
      <w:proofErr w:type="spellStart"/>
      <w:r w:rsidR="00065AE7">
        <w:rPr>
          <w:sz w:val="20"/>
        </w:rPr>
        <w:t>Carr</w:t>
      </w:r>
      <w:proofErr w:type="spellEnd"/>
      <w:r w:rsidR="00065AE7">
        <w:rPr>
          <w:sz w:val="20"/>
        </w:rPr>
        <w:t xml:space="preserve">, and Kathryn </w:t>
      </w:r>
      <w:proofErr w:type="spellStart"/>
      <w:r w:rsidR="00065AE7">
        <w:rPr>
          <w:sz w:val="20"/>
        </w:rPr>
        <w:t>Gretsinger</w:t>
      </w:r>
      <w:proofErr w:type="spellEnd"/>
      <w:r w:rsidR="00065AE7">
        <w:rPr>
          <w:sz w:val="20"/>
        </w:rPr>
        <w:t xml:space="preserve">, </w:t>
      </w:r>
      <w:r>
        <w:rPr>
          <w:sz w:val="20"/>
        </w:rPr>
        <w:t>Congress of the Humanities and Social Sciences, “Cultivating Knowledge for Citizenship and Rule in Democracy,” Van</w:t>
      </w:r>
      <w:r w:rsidR="00065AE7">
        <w:rPr>
          <w:sz w:val="20"/>
        </w:rPr>
        <w:t xml:space="preserve">couver, BC, </w:t>
      </w:r>
      <w:r>
        <w:rPr>
          <w:sz w:val="20"/>
        </w:rPr>
        <w:t>June 5, 2019</w:t>
      </w:r>
      <w:r w:rsidR="00065AE7">
        <w:rPr>
          <w:sz w:val="20"/>
        </w:rPr>
        <w:t>.</w:t>
      </w:r>
    </w:p>
    <w:p w14:paraId="039CC37B" w14:textId="77777777" w:rsidR="008A5CC2" w:rsidRDefault="008A5CC2" w:rsidP="006B0008">
      <w:pPr>
        <w:rPr>
          <w:sz w:val="20"/>
        </w:rPr>
      </w:pPr>
    </w:p>
    <w:p w14:paraId="23F5C5B6" w14:textId="59A4E8E2" w:rsidR="008A5CC2" w:rsidRDefault="008A5CC2" w:rsidP="006B0008">
      <w:pPr>
        <w:rPr>
          <w:sz w:val="20"/>
        </w:rPr>
      </w:pPr>
      <w:r>
        <w:rPr>
          <w:sz w:val="20"/>
        </w:rPr>
        <w:t xml:space="preserve">Organizer of Roundtable: “Celebrating the Contributions of Philip Resnick: Explorations in Political Theory, Political Economy, Canadian and Comparative Politics,” Canadian Political Science Association, Vancouver, June 5, 2019. </w:t>
      </w:r>
    </w:p>
    <w:p w14:paraId="6D86625C" w14:textId="77777777" w:rsidR="008A5CC2" w:rsidRDefault="008A5CC2" w:rsidP="006B0008">
      <w:pPr>
        <w:rPr>
          <w:sz w:val="20"/>
        </w:rPr>
      </w:pPr>
    </w:p>
    <w:p w14:paraId="31736D49" w14:textId="69274E5A" w:rsidR="006B0008" w:rsidRDefault="006B0008" w:rsidP="006B0008">
      <w:pPr>
        <w:rPr>
          <w:sz w:val="20"/>
        </w:rPr>
      </w:pPr>
      <w:r>
        <w:rPr>
          <w:sz w:val="20"/>
        </w:rPr>
        <w:t xml:space="preserve">Organizer of workshop on “Global Challenge to Democracy,” San Jose, Costa Rica, May 4-6, 2017. Supported by an excellence cluster grant from the Vice President Research at UBC.  </w:t>
      </w:r>
    </w:p>
    <w:p w14:paraId="34344BAF" w14:textId="77777777" w:rsidR="006B0008" w:rsidRDefault="006B0008" w:rsidP="006B0008">
      <w:pPr>
        <w:rPr>
          <w:sz w:val="20"/>
        </w:rPr>
      </w:pPr>
    </w:p>
    <w:p w14:paraId="4EA0AB2C" w14:textId="1623E6A9" w:rsidR="007540FE" w:rsidRDefault="006B0008" w:rsidP="008443E5">
      <w:pPr>
        <w:rPr>
          <w:sz w:val="20"/>
        </w:rPr>
      </w:pPr>
      <w:bookmarkStart w:id="20" w:name="OLE_LINK25"/>
      <w:bookmarkStart w:id="21" w:name="OLE_LINK26"/>
      <w:r w:rsidRPr="00ED37B9">
        <w:rPr>
          <w:sz w:val="20"/>
        </w:rPr>
        <w:t>Workshop Series on “Designing for Wisdom,” Peter Wall Institute for Advanced Studies. Co-convener with Ken</w:t>
      </w:r>
      <w:r>
        <w:rPr>
          <w:sz w:val="20"/>
        </w:rPr>
        <w:t xml:space="preserve"> </w:t>
      </w:r>
      <w:r w:rsidRPr="00ED37B9">
        <w:rPr>
          <w:sz w:val="20"/>
        </w:rPr>
        <w:t>Sharpe. The workshops explore the begins with the premise that wisdom involves knowledge, but it comes from experience, and then asks: how can institutions be designed, not only to teach knowledge, but also to create the experiences through which wisdom might be attained? Can people be taught to be wise practitioners? Three workshops were organized. One was on community-building</w:t>
      </w:r>
      <w:r>
        <w:rPr>
          <w:sz w:val="20"/>
        </w:rPr>
        <w:t xml:space="preserve"> (March 16, 2017)</w:t>
      </w:r>
      <w:r w:rsidRPr="00ED37B9">
        <w:rPr>
          <w:sz w:val="20"/>
        </w:rPr>
        <w:t>, another on the rights and virtues of nature</w:t>
      </w:r>
      <w:r>
        <w:rPr>
          <w:sz w:val="20"/>
        </w:rPr>
        <w:t xml:space="preserve"> (March 23, 2017)</w:t>
      </w:r>
      <w:r w:rsidRPr="00ED37B9">
        <w:rPr>
          <w:sz w:val="20"/>
        </w:rPr>
        <w:t>, and the third on the creation of InSite, Vancouver’s supervised injection site</w:t>
      </w:r>
      <w:r>
        <w:rPr>
          <w:sz w:val="20"/>
        </w:rPr>
        <w:t xml:space="preserve"> (April 7, 2017)</w:t>
      </w:r>
      <w:r w:rsidRPr="00ED37B9">
        <w:rPr>
          <w:sz w:val="20"/>
        </w:rPr>
        <w:t>.</w:t>
      </w:r>
      <w:bookmarkEnd w:id="20"/>
      <w:bookmarkEnd w:id="21"/>
    </w:p>
    <w:p w14:paraId="7A54A367" w14:textId="77777777" w:rsidR="00083672" w:rsidRDefault="00083672" w:rsidP="008443E5">
      <w:pPr>
        <w:rPr>
          <w:sz w:val="20"/>
        </w:rPr>
      </w:pPr>
    </w:p>
    <w:p w14:paraId="7A45AFF5" w14:textId="3DD27A0A" w:rsidR="008443E5" w:rsidRPr="008443E5" w:rsidRDefault="008443E5" w:rsidP="008443E5">
      <w:pPr>
        <w:rPr>
          <w:sz w:val="20"/>
        </w:rPr>
      </w:pPr>
      <w:r w:rsidRPr="008443E5">
        <w:rPr>
          <w:sz w:val="20"/>
        </w:rPr>
        <w:t>“The Quality and Diversity of Democracy in Latin America: Notes on the Political Theory of Guillermo O’Donnell,” Keynote speech (“</w:t>
      </w:r>
      <w:proofErr w:type="spellStart"/>
      <w:r w:rsidRPr="008443E5">
        <w:rPr>
          <w:sz w:val="20"/>
        </w:rPr>
        <w:t>Conferencia</w:t>
      </w:r>
      <w:proofErr w:type="spellEnd"/>
      <w:r w:rsidRPr="008443E5">
        <w:rPr>
          <w:sz w:val="20"/>
        </w:rPr>
        <w:t xml:space="preserve"> Magistral”) in the </w:t>
      </w:r>
      <w:proofErr w:type="spellStart"/>
      <w:r w:rsidRPr="008443E5">
        <w:rPr>
          <w:sz w:val="20"/>
        </w:rPr>
        <w:t>Asociaci</w:t>
      </w:r>
      <w:r w:rsidRPr="002B1F3E">
        <w:rPr>
          <w:sz w:val="20"/>
          <w:lang w:val="en-CA"/>
        </w:rPr>
        <w:t>ón</w:t>
      </w:r>
      <w:proofErr w:type="spellEnd"/>
      <w:r w:rsidRPr="002B1F3E">
        <w:rPr>
          <w:sz w:val="20"/>
          <w:lang w:val="en-CA"/>
        </w:rPr>
        <w:t xml:space="preserve"> Mexicana de </w:t>
      </w:r>
      <w:proofErr w:type="spellStart"/>
      <w:r w:rsidRPr="002B1F3E">
        <w:rPr>
          <w:sz w:val="20"/>
          <w:lang w:val="en-CA"/>
        </w:rPr>
        <w:t>Ciencias</w:t>
      </w:r>
      <w:proofErr w:type="spellEnd"/>
      <w:r w:rsidRPr="002B1F3E">
        <w:rPr>
          <w:sz w:val="20"/>
          <w:lang w:val="en-CA"/>
        </w:rPr>
        <w:t xml:space="preserve"> </w:t>
      </w:r>
      <w:proofErr w:type="spellStart"/>
      <w:r w:rsidRPr="002B1F3E">
        <w:rPr>
          <w:sz w:val="20"/>
          <w:lang w:val="en-CA"/>
        </w:rPr>
        <w:t>Políticas</w:t>
      </w:r>
      <w:proofErr w:type="spellEnd"/>
      <w:r w:rsidRPr="002B1F3E">
        <w:rPr>
          <w:sz w:val="20"/>
          <w:lang w:val="en-CA"/>
        </w:rPr>
        <w:t xml:space="preserve"> </w:t>
      </w:r>
      <w:r w:rsidRPr="008443E5">
        <w:rPr>
          <w:sz w:val="20"/>
        </w:rPr>
        <w:t>(AMECIP), Monterrey, Mexico, 3-6 August 2016.</w:t>
      </w:r>
    </w:p>
    <w:p w14:paraId="1626B034" w14:textId="77777777" w:rsidR="002F79AC" w:rsidRDefault="002F79AC" w:rsidP="008B4FA9">
      <w:pPr>
        <w:rPr>
          <w:sz w:val="20"/>
        </w:rPr>
      </w:pPr>
    </w:p>
    <w:p w14:paraId="68CF8C94" w14:textId="77777777" w:rsidR="008B4FA9" w:rsidRDefault="002A07DA" w:rsidP="008B4FA9">
      <w:pPr>
        <w:rPr>
          <w:sz w:val="20"/>
        </w:rPr>
      </w:pPr>
      <w:r>
        <w:rPr>
          <w:sz w:val="20"/>
        </w:rPr>
        <w:t>“</w:t>
      </w:r>
      <w:r w:rsidRPr="005E4735">
        <w:rPr>
          <w:sz w:val="20"/>
        </w:rPr>
        <w:t>The populist identity in Latin America and beyond</w:t>
      </w:r>
      <w:r>
        <w:rPr>
          <w:sz w:val="20"/>
        </w:rPr>
        <w:t xml:space="preserve">,” AUS Conference Keynote Address, UBC, </w:t>
      </w:r>
      <w:r w:rsidRPr="005E4735">
        <w:rPr>
          <w:sz w:val="20"/>
        </w:rPr>
        <w:t>January 14, 2017</w:t>
      </w:r>
      <w:r>
        <w:rPr>
          <w:sz w:val="20"/>
        </w:rPr>
        <w:t>.</w:t>
      </w:r>
    </w:p>
    <w:p w14:paraId="23B41D6C" w14:textId="77777777" w:rsidR="008B4FA9" w:rsidRDefault="008B4FA9" w:rsidP="008B4FA9">
      <w:pPr>
        <w:rPr>
          <w:sz w:val="20"/>
        </w:rPr>
      </w:pPr>
    </w:p>
    <w:p w14:paraId="2B225183" w14:textId="0C7BF5AD" w:rsidR="008B4FA9" w:rsidRPr="005E4735" w:rsidRDefault="008B4FA9" w:rsidP="002A07DA">
      <w:pPr>
        <w:rPr>
          <w:sz w:val="20"/>
        </w:rPr>
      </w:pPr>
      <w:r w:rsidRPr="008B4FA9">
        <w:rPr>
          <w:rFonts w:cs="Arial"/>
          <w:sz w:val="20"/>
        </w:rPr>
        <w:t>"Cycles of Political Change in Latin America</w:t>
      </w:r>
      <w:r w:rsidR="008443E5">
        <w:rPr>
          <w:rFonts w:cs="Arial"/>
          <w:sz w:val="20"/>
        </w:rPr>
        <w:t>.</w:t>
      </w:r>
      <w:r w:rsidRPr="008B4FA9">
        <w:rPr>
          <w:rFonts w:cs="Arial"/>
          <w:sz w:val="20"/>
        </w:rPr>
        <w:t>"</w:t>
      </w:r>
      <w:r w:rsidR="008443E5">
        <w:rPr>
          <w:rFonts w:cs="Arial"/>
          <w:sz w:val="20"/>
        </w:rPr>
        <w:t xml:space="preserve">  Presenter and organizer of workshop on</w:t>
      </w:r>
      <w:r w:rsidRPr="008B4FA9">
        <w:rPr>
          <w:rFonts w:cs="Arial"/>
          <w:sz w:val="20"/>
        </w:rPr>
        <w:t xml:space="preserve"> </w:t>
      </w:r>
      <w:r w:rsidR="008443E5">
        <w:rPr>
          <w:rFonts w:cs="Arial"/>
          <w:sz w:val="20"/>
        </w:rPr>
        <w:t>“</w:t>
      </w:r>
      <w:r w:rsidRPr="008B4FA9">
        <w:rPr>
          <w:rFonts w:cs="Arial"/>
          <w:sz w:val="20"/>
        </w:rPr>
        <w:t>Left Behind: The Ends of Latin America’s Left Turns,</w:t>
      </w:r>
      <w:r w:rsidR="008443E5">
        <w:rPr>
          <w:rFonts w:cs="Arial"/>
          <w:sz w:val="20"/>
        </w:rPr>
        <w:t>”</w:t>
      </w:r>
      <w:r>
        <w:rPr>
          <w:rFonts w:cs="Arial"/>
          <w:sz w:val="20"/>
        </w:rPr>
        <w:t xml:space="preserve"> at Simon Fraser University,</w:t>
      </w:r>
      <w:r>
        <w:rPr>
          <w:sz w:val="20"/>
        </w:rPr>
        <w:t xml:space="preserve"> </w:t>
      </w:r>
      <w:r w:rsidR="008443E5">
        <w:rPr>
          <w:sz w:val="20"/>
        </w:rPr>
        <w:t xml:space="preserve">Vancouver, </w:t>
      </w:r>
      <w:r w:rsidRPr="008B4FA9">
        <w:rPr>
          <w:rFonts w:cs="Arial"/>
          <w:sz w:val="20"/>
        </w:rPr>
        <w:t>December 5, 2016</w:t>
      </w:r>
      <w:r>
        <w:rPr>
          <w:sz w:val="20"/>
        </w:rPr>
        <w:t>.</w:t>
      </w:r>
    </w:p>
    <w:p w14:paraId="38ED8314" w14:textId="77777777" w:rsidR="002A07DA" w:rsidRDefault="002A07DA" w:rsidP="002465B9">
      <w:pPr>
        <w:rPr>
          <w:sz w:val="20"/>
        </w:rPr>
      </w:pPr>
    </w:p>
    <w:p w14:paraId="6074079B" w14:textId="77777777" w:rsidR="000A4570" w:rsidRPr="002B1F3E" w:rsidRDefault="000A4570" w:rsidP="00C72F2D">
      <w:pPr>
        <w:tabs>
          <w:tab w:val="left" w:pos="720"/>
        </w:tabs>
        <w:ind w:left="720" w:hanging="720"/>
        <w:rPr>
          <w:rFonts w:cs="Arial"/>
          <w:sz w:val="20"/>
          <w:lang w:val="es-ES"/>
        </w:rPr>
      </w:pPr>
      <w:proofErr w:type="spellStart"/>
      <w:r w:rsidRPr="002B1F3E">
        <w:rPr>
          <w:rFonts w:cs="Arial"/>
          <w:sz w:val="20"/>
          <w:lang w:val="es-ES"/>
        </w:rPr>
        <w:t>Participant</w:t>
      </w:r>
      <w:proofErr w:type="spellEnd"/>
      <w:r w:rsidRPr="002B1F3E">
        <w:rPr>
          <w:rFonts w:cs="Arial"/>
          <w:sz w:val="20"/>
          <w:lang w:val="es-ES"/>
        </w:rPr>
        <w:t>. Seminario de Elites Parlamentarias de América Latina, Instituto de Iberoamérica, Salamanca,</w:t>
      </w:r>
    </w:p>
    <w:p w14:paraId="6E1D175C" w14:textId="73415A3F" w:rsidR="000A4570" w:rsidRPr="002B1F3E" w:rsidRDefault="000A4570" w:rsidP="00C72F2D">
      <w:pPr>
        <w:tabs>
          <w:tab w:val="left" w:pos="720"/>
        </w:tabs>
        <w:ind w:left="720" w:hanging="720"/>
        <w:rPr>
          <w:rFonts w:cs="Arial"/>
          <w:sz w:val="20"/>
          <w:lang w:val="es-ES"/>
        </w:rPr>
      </w:pPr>
      <w:r w:rsidRPr="000A4570">
        <w:rPr>
          <w:rFonts w:cs="Arial"/>
          <w:sz w:val="20"/>
          <w:lang w:val="es-ES_tradnl"/>
        </w:rPr>
        <w:t xml:space="preserve">España, </w:t>
      </w:r>
      <w:r w:rsidRPr="002B1F3E">
        <w:rPr>
          <w:rFonts w:cs="Arial"/>
          <w:sz w:val="20"/>
          <w:lang w:val="es-ES"/>
        </w:rPr>
        <w:t>8 y el 9 de junio 2015.</w:t>
      </w:r>
    </w:p>
    <w:p w14:paraId="2D300651" w14:textId="77777777" w:rsidR="000A4570" w:rsidRPr="002B1F3E" w:rsidRDefault="000A4570" w:rsidP="00C72F2D">
      <w:pPr>
        <w:tabs>
          <w:tab w:val="left" w:pos="720"/>
        </w:tabs>
        <w:ind w:left="720" w:hanging="720"/>
        <w:rPr>
          <w:sz w:val="20"/>
          <w:lang w:val="es-ES"/>
        </w:rPr>
      </w:pPr>
    </w:p>
    <w:p w14:paraId="3C565D8B" w14:textId="77777777" w:rsidR="00C72F2D" w:rsidRDefault="00C72F2D" w:rsidP="00C72F2D">
      <w:pPr>
        <w:tabs>
          <w:tab w:val="left" w:pos="720"/>
        </w:tabs>
        <w:ind w:left="720" w:hanging="720"/>
        <w:rPr>
          <w:sz w:val="20"/>
        </w:rPr>
      </w:pPr>
      <w:r>
        <w:rPr>
          <w:sz w:val="20"/>
        </w:rPr>
        <w:t>Moderator. “Beyond the Headlines: Learning from the Historic Alberta Election,” Broadbent Institute and</w:t>
      </w:r>
    </w:p>
    <w:p w14:paraId="584F7B4E" w14:textId="77777777" w:rsidR="00C72F2D" w:rsidRDefault="00C72F2D" w:rsidP="00C72F2D">
      <w:pPr>
        <w:tabs>
          <w:tab w:val="left" w:pos="720"/>
        </w:tabs>
        <w:ind w:left="720" w:hanging="720"/>
        <w:rPr>
          <w:sz w:val="20"/>
        </w:rPr>
      </w:pPr>
      <w:r>
        <w:rPr>
          <w:sz w:val="20"/>
        </w:rPr>
        <w:t xml:space="preserve">Simon Fraser University School of Public Policy, Vancouver, June 1, 2015. </w:t>
      </w:r>
    </w:p>
    <w:p w14:paraId="2FCBE67F" w14:textId="77777777" w:rsidR="00C72F2D" w:rsidRDefault="00C72F2D" w:rsidP="002465B9">
      <w:pPr>
        <w:rPr>
          <w:sz w:val="20"/>
        </w:rPr>
      </w:pPr>
    </w:p>
    <w:p w14:paraId="792A2386" w14:textId="54196800" w:rsidR="00E50457" w:rsidRDefault="00391732" w:rsidP="002465B9">
      <w:pPr>
        <w:rPr>
          <w:sz w:val="20"/>
        </w:rPr>
      </w:pPr>
      <w:r>
        <w:rPr>
          <w:sz w:val="20"/>
        </w:rPr>
        <w:t>Organizer and moderator</w:t>
      </w:r>
      <w:r w:rsidR="00E50457">
        <w:rPr>
          <w:sz w:val="20"/>
        </w:rPr>
        <w:t xml:space="preserve">, “Against the Odds: How Democracies can Solve Climate Change,” Centre for the Study of Democratic Institutions and David Suzuki Foundation.  </w:t>
      </w:r>
      <w:r>
        <w:rPr>
          <w:sz w:val="20"/>
        </w:rPr>
        <w:t xml:space="preserve">March 2, 2015. </w:t>
      </w:r>
      <w:r w:rsidR="00E50457">
        <w:rPr>
          <w:sz w:val="20"/>
        </w:rPr>
        <w:t xml:space="preserve"> </w:t>
      </w:r>
    </w:p>
    <w:p w14:paraId="59E6752D" w14:textId="77777777" w:rsidR="00E50457" w:rsidRDefault="00E50457" w:rsidP="002465B9">
      <w:pPr>
        <w:rPr>
          <w:sz w:val="20"/>
        </w:rPr>
      </w:pPr>
    </w:p>
    <w:p w14:paraId="1E5BD7FB" w14:textId="77777777" w:rsidR="00AD5FE6" w:rsidRDefault="00AD5FE6" w:rsidP="00D437C5">
      <w:pPr>
        <w:rPr>
          <w:sz w:val="20"/>
        </w:rPr>
      </w:pPr>
      <w:r>
        <w:rPr>
          <w:sz w:val="20"/>
        </w:rPr>
        <w:t xml:space="preserve">Discussant, “Questioning the ‘Experts’: Development Initiative from Above and Below in Mexico, Venezuela, and Bolivia,” in the 2013 Congress of the Canadian Association of Latin American and Caribbean Studies, Carleton University, Ottawa, May 3-5, 2013.  </w:t>
      </w:r>
    </w:p>
    <w:p w14:paraId="44796E48" w14:textId="77777777" w:rsidR="00AD5FE6" w:rsidRDefault="00AD5FE6" w:rsidP="002465B9">
      <w:pPr>
        <w:rPr>
          <w:sz w:val="20"/>
        </w:rPr>
      </w:pPr>
    </w:p>
    <w:p w14:paraId="01889F8B" w14:textId="77777777" w:rsidR="00AD5FE6" w:rsidRDefault="00AD5FE6" w:rsidP="002465B9">
      <w:pPr>
        <w:rPr>
          <w:sz w:val="20"/>
        </w:rPr>
      </w:pPr>
      <w:r>
        <w:rPr>
          <w:sz w:val="20"/>
        </w:rPr>
        <w:t xml:space="preserve">Moderator, round table discussion on inequality, workshop on “Capitalism, Inequality, and Democracy,” Institute for European Studies, UBC, April 12, 2013. </w:t>
      </w:r>
    </w:p>
    <w:p w14:paraId="715D53BC" w14:textId="77777777" w:rsidR="00AD5FE6" w:rsidRDefault="00AD5FE6" w:rsidP="002465B9">
      <w:pPr>
        <w:rPr>
          <w:sz w:val="20"/>
        </w:rPr>
      </w:pPr>
    </w:p>
    <w:p w14:paraId="24625500" w14:textId="77777777" w:rsidR="00AD5FE6" w:rsidRDefault="00AD5FE6" w:rsidP="002465B9">
      <w:pPr>
        <w:rPr>
          <w:sz w:val="20"/>
        </w:rPr>
      </w:pPr>
      <w:r>
        <w:rPr>
          <w:sz w:val="20"/>
        </w:rPr>
        <w:lastRenderedPageBreak/>
        <w:t xml:space="preserve">Co-organizer (with Mark Warren), Workshop on “Can Democracies Get Anything Done,” American Political Science Association Task Force on Getting to Yes in </w:t>
      </w:r>
      <w:proofErr w:type="spellStart"/>
      <w:r>
        <w:rPr>
          <w:sz w:val="20"/>
        </w:rPr>
        <w:t>Poliitcs</w:t>
      </w:r>
      <w:proofErr w:type="spellEnd"/>
      <w:r>
        <w:rPr>
          <w:sz w:val="20"/>
        </w:rPr>
        <w:t xml:space="preserve">.  UBC March 23-24, 2013. </w:t>
      </w:r>
    </w:p>
    <w:p w14:paraId="6B63B032" w14:textId="77777777" w:rsidR="00AD5FE6" w:rsidRDefault="00AD5FE6" w:rsidP="002465B9">
      <w:pPr>
        <w:rPr>
          <w:sz w:val="20"/>
        </w:rPr>
      </w:pPr>
    </w:p>
    <w:p w14:paraId="6A6B6E24" w14:textId="77777777" w:rsidR="00AD5FE6" w:rsidRDefault="00AD5FE6" w:rsidP="002465B9">
      <w:pPr>
        <w:rPr>
          <w:sz w:val="20"/>
        </w:rPr>
      </w:pPr>
      <w:r>
        <w:rPr>
          <w:sz w:val="20"/>
        </w:rPr>
        <w:t>Discussant, “Successes and Failures in Democratic Representation and Accountability: Ambiguous Cases from Around Latin America,” XXX International Congress of the Latin American Studies Association, San Francisco, California, May 23-26, 2012.</w:t>
      </w:r>
    </w:p>
    <w:p w14:paraId="366D3E36" w14:textId="77777777" w:rsidR="00AD5FE6" w:rsidRDefault="00AD5FE6" w:rsidP="002465B9">
      <w:pPr>
        <w:rPr>
          <w:sz w:val="20"/>
        </w:rPr>
      </w:pPr>
    </w:p>
    <w:p w14:paraId="17F85D02" w14:textId="77777777" w:rsidR="00AD5FE6" w:rsidRDefault="00AD5FE6" w:rsidP="002465B9">
      <w:pPr>
        <w:rPr>
          <w:sz w:val="20"/>
        </w:rPr>
      </w:pPr>
      <w:r>
        <w:rPr>
          <w:sz w:val="20"/>
        </w:rPr>
        <w:t>“Workshop on Recent Research on Democracy in the Andes II,” Chair, XXX International Congress of the Latin American Studies Association, San Francisco, California, May 23-26, 2012.</w:t>
      </w:r>
    </w:p>
    <w:p w14:paraId="2E14E2D4" w14:textId="77777777" w:rsidR="00AD5FE6" w:rsidRDefault="00AD5FE6" w:rsidP="002465B9">
      <w:pPr>
        <w:rPr>
          <w:sz w:val="20"/>
        </w:rPr>
      </w:pPr>
    </w:p>
    <w:p w14:paraId="724EB555" w14:textId="77777777" w:rsidR="00AD5FE6" w:rsidRDefault="00AD5FE6" w:rsidP="002465B9">
      <w:pPr>
        <w:rPr>
          <w:sz w:val="20"/>
        </w:rPr>
      </w:pPr>
      <w:r>
        <w:rPr>
          <w:sz w:val="20"/>
        </w:rPr>
        <w:t xml:space="preserve">Member of organizing committee, panel moderator, conference on “North American Futures,” with University of California, Berkeley, held at the Liu Institute for Global Issues, Vancouver, BC. March 15-17, 2012. </w:t>
      </w:r>
    </w:p>
    <w:p w14:paraId="508F614F" w14:textId="77777777" w:rsidR="00AD5FE6" w:rsidRPr="00051D1B" w:rsidRDefault="00AD5FE6" w:rsidP="002465B9">
      <w:pPr>
        <w:rPr>
          <w:sz w:val="20"/>
        </w:rPr>
      </w:pPr>
    </w:p>
    <w:p w14:paraId="2794EF0A" w14:textId="4DBE8741" w:rsidR="00AD5FE6" w:rsidRPr="002B1F3E" w:rsidRDefault="00AD5FE6" w:rsidP="002465B9">
      <w:pPr>
        <w:rPr>
          <w:sz w:val="20"/>
          <w:lang w:val="es-ES"/>
        </w:rPr>
      </w:pPr>
      <w:r w:rsidRPr="00DF0572">
        <w:rPr>
          <w:sz w:val="20"/>
        </w:rPr>
        <w:t xml:space="preserve">Organizer of book presentation, </w:t>
      </w:r>
      <w:proofErr w:type="spellStart"/>
      <w:r w:rsidRPr="00DF0572">
        <w:rPr>
          <w:i/>
          <w:sz w:val="20"/>
        </w:rPr>
        <w:t>Democracia</w:t>
      </w:r>
      <w:proofErr w:type="spellEnd"/>
      <w:r w:rsidRPr="00DF0572">
        <w:rPr>
          <w:i/>
          <w:sz w:val="20"/>
        </w:rPr>
        <w:t xml:space="preserve"> </w:t>
      </w:r>
      <w:proofErr w:type="spellStart"/>
      <w:r w:rsidRPr="00DF0572">
        <w:rPr>
          <w:i/>
          <w:sz w:val="20"/>
        </w:rPr>
        <w:t>en</w:t>
      </w:r>
      <w:proofErr w:type="spellEnd"/>
      <w:r w:rsidRPr="00DF0572">
        <w:rPr>
          <w:i/>
          <w:sz w:val="20"/>
        </w:rPr>
        <w:t xml:space="preserve"> la </w:t>
      </w:r>
      <w:proofErr w:type="spellStart"/>
      <w:r w:rsidRPr="00DF0572">
        <w:rPr>
          <w:i/>
          <w:sz w:val="20"/>
        </w:rPr>
        <w:t>Región</w:t>
      </w:r>
      <w:proofErr w:type="spellEnd"/>
      <w:r w:rsidRPr="00DF0572">
        <w:rPr>
          <w:i/>
          <w:sz w:val="20"/>
        </w:rPr>
        <w:t xml:space="preserve"> Andina</w:t>
      </w:r>
      <w:r w:rsidRPr="00DF0572">
        <w:rPr>
          <w:sz w:val="20"/>
        </w:rPr>
        <w:t xml:space="preserve">, Co-sponsored by the Canadian Embassy and the Instituto de </w:t>
      </w:r>
      <w:proofErr w:type="spellStart"/>
      <w:r w:rsidRPr="00DF0572">
        <w:rPr>
          <w:sz w:val="20"/>
        </w:rPr>
        <w:t>Estudios</w:t>
      </w:r>
      <w:proofErr w:type="spellEnd"/>
      <w:r w:rsidRPr="00DF0572">
        <w:rPr>
          <w:sz w:val="20"/>
        </w:rPr>
        <w:t xml:space="preserve"> </w:t>
      </w:r>
      <w:proofErr w:type="spellStart"/>
      <w:r w:rsidRPr="00DF0572">
        <w:rPr>
          <w:sz w:val="20"/>
        </w:rPr>
        <w:t>Peruanos</w:t>
      </w:r>
      <w:proofErr w:type="spellEnd"/>
      <w:r w:rsidRPr="00DF0572">
        <w:rPr>
          <w:sz w:val="20"/>
        </w:rPr>
        <w:t xml:space="preserve">, with commentary by Eduardo </w:t>
      </w:r>
      <w:proofErr w:type="spellStart"/>
      <w:r w:rsidRPr="00DF0572">
        <w:rPr>
          <w:sz w:val="20"/>
        </w:rPr>
        <w:t>Dargent</w:t>
      </w:r>
      <w:proofErr w:type="spellEnd"/>
      <w:r w:rsidRPr="00DF0572">
        <w:rPr>
          <w:sz w:val="20"/>
        </w:rPr>
        <w:t xml:space="preserve">, Martin Tanaka.  </w:t>
      </w:r>
      <w:r w:rsidRPr="002B1F3E">
        <w:rPr>
          <w:sz w:val="20"/>
          <w:lang w:val="es-ES"/>
        </w:rPr>
        <w:t xml:space="preserve">Lima, </w:t>
      </w:r>
      <w:proofErr w:type="spellStart"/>
      <w:r w:rsidRPr="002B1F3E">
        <w:rPr>
          <w:sz w:val="20"/>
          <w:lang w:val="es-ES"/>
        </w:rPr>
        <w:t>Peru</w:t>
      </w:r>
      <w:proofErr w:type="spellEnd"/>
      <w:r w:rsidRPr="002B1F3E">
        <w:rPr>
          <w:sz w:val="20"/>
          <w:lang w:val="es-ES"/>
        </w:rPr>
        <w:t xml:space="preserve">, </w:t>
      </w:r>
      <w:proofErr w:type="spellStart"/>
      <w:r w:rsidRPr="002B1F3E">
        <w:rPr>
          <w:sz w:val="20"/>
          <w:lang w:val="es-ES"/>
        </w:rPr>
        <w:t>December</w:t>
      </w:r>
      <w:proofErr w:type="spellEnd"/>
      <w:r w:rsidRPr="002B1F3E">
        <w:rPr>
          <w:sz w:val="20"/>
          <w:lang w:val="es-ES"/>
        </w:rPr>
        <w:t xml:space="preserve"> 20, 2010.  </w:t>
      </w:r>
      <w:proofErr w:type="spellStart"/>
      <w:r w:rsidRPr="002B1F3E">
        <w:rPr>
          <w:sz w:val="20"/>
          <w:lang w:val="es-ES"/>
        </w:rPr>
        <w:t>Event</w:t>
      </w:r>
      <w:proofErr w:type="spellEnd"/>
      <w:r w:rsidRPr="002B1F3E">
        <w:rPr>
          <w:sz w:val="20"/>
          <w:lang w:val="es-ES"/>
        </w:rPr>
        <w:t xml:space="preserve"> </w:t>
      </w:r>
      <w:proofErr w:type="spellStart"/>
      <w:r w:rsidRPr="002B1F3E">
        <w:rPr>
          <w:sz w:val="20"/>
          <w:lang w:val="es-ES"/>
        </w:rPr>
        <w:t>reported</w:t>
      </w:r>
      <w:proofErr w:type="spellEnd"/>
      <w:r w:rsidRPr="002B1F3E">
        <w:rPr>
          <w:sz w:val="20"/>
          <w:lang w:val="es-ES"/>
        </w:rPr>
        <w:t xml:space="preserve"> in La República, “Presentaron Libro Democracia en la Región Andina,” </w:t>
      </w:r>
      <w:proofErr w:type="spellStart"/>
      <w:r w:rsidRPr="002B1F3E">
        <w:rPr>
          <w:sz w:val="20"/>
          <w:lang w:val="es-ES"/>
        </w:rPr>
        <w:t>December</w:t>
      </w:r>
      <w:proofErr w:type="spellEnd"/>
      <w:r w:rsidRPr="002B1F3E">
        <w:rPr>
          <w:sz w:val="20"/>
          <w:lang w:val="es-ES"/>
        </w:rPr>
        <w:t xml:space="preserve"> 21, 2010. http://www.larepublica.pe/21-12-2010/presentaron-libro-democracia-en-la-region-andina</w:t>
      </w:r>
    </w:p>
    <w:p w14:paraId="17A31639" w14:textId="77777777" w:rsidR="00AD5FE6" w:rsidRPr="002B1F3E" w:rsidRDefault="00AD5FE6" w:rsidP="002465B9">
      <w:pPr>
        <w:rPr>
          <w:sz w:val="20"/>
          <w:lang w:val="es-ES"/>
        </w:rPr>
      </w:pPr>
    </w:p>
    <w:p w14:paraId="66983609" w14:textId="77777777" w:rsidR="00AD5FE6" w:rsidRPr="002B1F3E" w:rsidRDefault="00AD5FE6" w:rsidP="002465B9">
      <w:pPr>
        <w:rPr>
          <w:sz w:val="20"/>
          <w:lang w:val="es-ES"/>
        </w:rPr>
      </w:pPr>
      <w:proofErr w:type="spellStart"/>
      <w:r w:rsidRPr="002B1F3E">
        <w:rPr>
          <w:sz w:val="20"/>
          <w:lang w:val="es-ES"/>
        </w:rPr>
        <w:t>Organizer</w:t>
      </w:r>
      <w:proofErr w:type="spellEnd"/>
      <w:r w:rsidRPr="002B1F3E">
        <w:rPr>
          <w:sz w:val="20"/>
          <w:lang w:val="es-ES"/>
        </w:rPr>
        <w:t xml:space="preserve"> </w:t>
      </w:r>
      <w:proofErr w:type="spellStart"/>
      <w:r w:rsidRPr="002B1F3E">
        <w:rPr>
          <w:sz w:val="20"/>
          <w:lang w:val="es-ES"/>
        </w:rPr>
        <w:t>of</w:t>
      </w:r>
      <w:proofErr w:type="spellEnd"/>
      <w:r w:rsidRPr="002B1F3E">
        <w:rPr>
          <w:sz w:val="20"/>
          <w:lang w:val="es-ES"/>
        </w:rPr>
        <w:t xml:space="preserve"> workshop “</w:t>
      </w:r>
      <w:proofErr w:type="spellStart"/>
      <w:r w:rsidRPr="002B1F3E">
        <w:rPr>
          <w:sz w:val="20"/>
          <w:lang w:val="es-ES"/>
        </w:rPr>
        <w:t>Participation</w:t>
      </w:r>
      <w:proofErr w:type="spellEnd"/>
      <w:r w:rsidRPr="002B1F3E">
        <w:rPr>
          <w:sz w:val="20"/>
          <w:lang w:val="es-ES"/>
        </w:rPr>
        <w:t xml:space="preserve"> and </w:t>
      </w:r>
      <w:proofErr w:type="spellStart"/>
      <w:r w:rsidRPr="002B1F3E">
        <w:rPr>
          <w:sz w:val="20"/>
          <w:lang w:val="es-ES"/>
        </w:rPr>
        <w:t>Representation</w:t>
      </w:r>
      <w:proofErr w:type="spellEnd"/>
      <w:r w:rsidRPr="002B1F3E">
        <w:rPr>
          <w:sz w:val="20"/>
          <w:lang w:val="es-ES"/>
        </w:rPr>
        <w:t xml:space="preserve"> in </w:t>
      </w:r>
      <w:proofErr w:type="spellStart"/>
      <w:r w:rsidRPr="002B1F3E">
        <w:rPr>
          <w:sz w:val="20"/>
          <w:lang w:val="es-ES"/>
        </w:rPr>
        <w:t>Latin</w:t>
      </w:r>
      <w:proofErr w:type="spellEnd"/>
      <w:r w:rsidRPr="002B1F3E">
        <w:rPr>
          <w:sz w:val="20"/>
          <w:lang w:val="es-ES"/>
        </w:rPr>
        <w:t xml:space="preserve"> </w:t>
      </w:r>
      <w:proofErr w:type="spellStart"/>
      <w:r w:rsidRPr="002B1F3E">
        <w:rPr>
          <w:sz w:val="20"/>
          <w:lang w:val="es-ES"/>
        </w:rPr>
        <w:t>America</w:t>
      </w:r>
      <w:proofErr w:type="spellEnd"/>
      <w:r w:rsidRPr="002B1F3E">
        <w:rPr>
          <w:sz w:val="20"/>
          <w:lang w:val="es-ES"/>
        </w:rPr>
        <w:t xml:space="preserve"> II” </w:t>
      </w:r>
      <w:proofErr w:type="spellStart"/>
      <w:r w:rsidRPr="002B1F3E">
        <w:rPr>
          <w:sz w:val="20"/>
          <w:lang w:val="es-ES"/>
        </w:rPr>
        <w:t>with</w:t>
      </w:r>
      <w:proofErr w:type="spellEnd"/>
      <w:r w:rsidRPr="002B1F3E">
        <w:rPr>
          <w:sz w:val="20"/>
          <w:lang w:val="es-ES"/>
        </w:rPr>
        <w:t xml:space="preserve"> Escuela de Política y Gobierno, Universidad Nacional de San Martín, Buenos Aires, </w:t>
      </w:r>
      <w:proofErr w:type="spellStart"/>
      <w:r w:rsidRPr="002B1F3E">
        <w:rPr>
          <w:sz w:val="20"/>
          <w:lang w:val="es-ES"/>
        </w:rPr>
        <w:t>December</w:t>
      </w:r>
      <w:proofErr w:type="spellEnd"/>
      <w:r w:rsidRPr="002B1F3E">
        <w:rPr>
          <w:sz w:val="20"/>
          <w:lang w:val="es-ES"/>
        </w:rPr>
        <w:t xml:space="preserve"> 9-11, 2010. </w:t>
      </w:r>
    </w:p>
    <w:p w14:paraId="785DF359" w14:textId="77777777" w:rsidR="00AD5FE6" w:rsidRPr="002B1F3E" w:rsidRDefault="00AD5FE6" w:rsidP="002465B9">
      <w:pPr>
        <w:rPr>
          <w:sz w:val="20"/>
          <w:lang w:val="es-ES"/>
        </w:rPr>
      </w:pPr>
    </w:p>
    <w:p w14:paraId="474D95BE" w14:textId="77777777" w:rsidR="00AD5FE6" w:rsidRPr="00051D1B" w:rsidRDefault="00AD5FE6" w:rsidP="002465B9">
      <w:pPr>
        <w:rPr>
          <w:sz w:val="20"/>
        </w:rPr>
      </w:pPr>
      <w:r w:rsidRPr="00051D1B">
        <w:rPr>
          <w:sz w:val="20"/>
        </w:rPr>
        <w:t xml:space="preserve">Organizer of workshop “Participation and Representation in Latin America” with Center for Latin American and Latino Studies, American University, Washington DC, June 21-23, 2010. </w:t>
      </w:r>
    </w:p>
    <w:p w14:paraId="06766FF8" w14:textId="77777777" w:rsidR="00AD5FE6" w:rsidRPr="00051D1B" w:rsidRDefault="00AD5FE6" w:rsidP="002465B9">
      <w:pPr>
        <w:rPr>
          <w:sz w:val="20"/>
        </w:rPr>
      </w:pPr>
    </w:p>
    <w:p w14:paraId="08B23DB0" w14:textId="77777777" w:rsidR="00AD5FE6" w:rsidRPr="00027D18" w:rsidRDefault="00AD5FE6" w:rsidP="002465B9">
      <w:pPr>
        <w:rPr>
          <w:sz w:val="20"/>
        </w:rPr>
      </w:pPr>
      <w:r w:rsidRPr="00027D18">
        <w:rPr>
          <w:sz w:val="20"/>
        </w:rPr>
        <w:t xml:space="preserve">Organizer of workshop “The Challenges of Democracy in Latin America,” with the Instituto de </w:t>
      </w:r>
      <w:proofErr w:type="spellStart"/>
      <w:r w:rsidRPr="00027D18">
        <w:rPr>
          <w:sz w:val="20"/>
        </w:rPr>
        <w:t>Estudios</w:t>
      </w:r>
      <w:proofErr w:type="spellEnd"/>
      <w:r w:rsidRPr="00027D18">
        <w:rPr>
          <w:sz w:val="20"/>
        </w:rPr>
        <w:t xml:space="preserve"> </w:t>
      </w:r>
      <w:proofErr w:type="spellStart"/>
      <w:r w:rsidRPr="00027D18">
        <w:rPr>
          <w:sz w:val="20"/>
        </w:rPr>
        <w:t>Peruanos</w:t>
      </w:r>
      <w:proofErr w:type="spellEnd"/>
      <w:r w:rsidRPr="00027D18">
        <w:rPr>
          <w:sz w:val="20"/>
        </w:rPr>
        <w:t xml:space="preserve">, Lima, Peru June 17-19, 2010. </w:t>
      </w:r>
    </w:p>
    <w:p w14:paraId="38F52C14" w14:textId="77777777" w:rsidR="00AD5FE6" w:rsidRPr="00051D1B" w:rsidRDefault="00AD5FE6" w:rsidP="002465B9">
      <w:pPr>
        <w:rPr>
          <w:sz w:val="20"/>
        </w:rPr>
      </w:pPr>
    </w:p>
    <w:p w14:paraId="30A8DC60" w14:textId="77777777" w:rsidR="00AD5FE6" w:rsidRPr="00756E5C" w:rsidRDefault="00AD5FE6" w:rsidP="002465B9">
      <w:pPr>
        <w:rPr>
          <w:sz w:val="20"/>
        </w:rPr>
      </w:pPr>
      <w:r w:rsidRPr="00756E5C">
        <w:rPr>
          <w:sz w:val="20"/>
        </w:rPr>
        <w:t>“Texts, Media, and Constituent Power: Latin America from ancient to modern times,” Inaugural Kurt Levy Lecture, keynote address to the Canadian Association of Latin American and Caribbean Studies, 40</w:t>
      </w:r>
      <w:r w:rsidRPr="00433652">
        <w:rPr>
          <w:sz w:val="20"/>
          <w:vertAlign w:val="superscript"/>
        </w:rPr>
        <w:t>th</w:t>
      </w:r>
      <w:r w:rsidRPr="00756E5C">
        <w:rPr>
          <w:sz w:val="20"/>
        </w:rPr>
        <w:t xml:space="preserve"> Anniversary, Montreal, Quebec, 31 May – June 3, 2010. </w:t>
      </w:r>
    </w:p>
    <w:p w14:paraId="591B11EF" w14:textId="77777777" w:rsidR="00AD5FE6" w:rsidRPr="00051D1B" w:rsidRDefault="00AD5FE6" w:rsidP="002465B9">
      <w:pPr>
        <w:rPr>
          <w:sz w:val="20"/>
        </w:rPr>
      </w:pPr>
    </w:p>
    <w:p w14:paraId="7E8BED77" w14:textId="77777777" w:rsidR="00AD5FE6" w:rsidRPr="00051D1B" w:rsidRDefault="00AD5FE6" w:rsidP="002465B9">
      <w:pPr>
        <w:rPr>
          <w:sz w:val="20"/>
        </w:rPr>
      </w:pPr>
      <w:r w:rsidRPr="00051D1B">
        <w:rPr>
          <w:sz w:val="20"/>
        </w:rPr>
        <w:t>Organizer of workshop on “The State of Democracy in the Andes” at The University of British Columbia, Vancouver, BC, Canada, July 8-9, 2008.</w:t>
      </w:r>
    </w:p>
    <w:p w14:paraId="5921E0CB" w14:textId="77777777" w:rsidR="00AD5FE6" w:rsidRPr="00051D1B" w:rsidRDefault="00AD5FE6" w:rsidP="002465B9">
      <w:pPr>
        <w:rPr>
          <w:sz w:val="20"/>
        </w:rPr>
      </w:pPr>
    </w:p>
    <w:p w14:paraId="03B9C19D" w14:textId="77777777" w:rsidR="00AD5FE6" w:rsidRPr="00051D1B" w:rsidRDefault="00AD5FE6" w:rsidP="002465B9">
      <w:pPr>
        <w:rPr>
          <w:sz w:val="20"/>
        </w:rPr>
      </w:pPr>
      <w:r w:rsidRPr="00051D1B">
        <w:rPr>
          <w:sz w:val="20"/>
        </w:rPr>
        <w:t xml:space="preserve">Co-organizer of a SSHRC workshop on “Latin America’s Left Turns? </w:t>
      </w:r>
      <w:r>
        <w:rPr>
          <w:sz w:val="20"/>
        </w:rPr>
        <w:t>Political Parties, Insurgent Movements, and Alternative Policies,</w:t>
      </w:r>
      <w:r w:rsidRPr="00051D1B">
        <w:rPr>
          <w:sz w:val="20"/>
        </w:rPr>
        <w:t>” Second meeting at Simon Fraser University, Vancouver, April 18-19, 2008.</w:t>
      </w:r>
    </w:p>
    <w:p w14:paraId="08454CCD" w14:textId="77777777" w:rsidR="00AD5FE6" w:rsidRPr="00051D1B" w:rsidRDefault="00AD5FE6" w:rsidP="002465B9">
      <w:pPr>
        <w:rPr>
          <w:sz w:val="20"/>
        </w:rPr>
      </w:pPr>
    </w:p>
    <w:p w14:paraId="65A000C1" w14:textId="77777777" w:rsidR="00AD5FE6" w:rsidRPr="00051D1B" w:rsidRDefault="00AD5FE6" w:rsidP="002465B9">
      <w:pPr>
        <w:rPr>
          <w:color w:val="000000"/>
          <w:sz w:val="20"/>
        </w:rPr>
      </w:pPr>
      <w:r w:rsidRPr="00051D1B">
        <w:rPr>
          <w:sz w:val="20"/>
        </w:rPr>
        <w:t xml:space="preserve">Co-organizer of a workshop on “The State of Democracy in the Andes: Building an International Research Network,” with International IDEA, </w:t>
      </w:r>
      <w:proofErr w:type="spellStart"/>
      <w:r w:rsidRPr="00051D1B">
        <w:rPr>
          <w:sz w:val="20"/>
        </w:rPr>
        <w:t>Comision</w:t>
      </w:r>
      <w:proofErr w:type="spellEnd"/>
      <w:r w:rsidRPr="00051D1B">
        <w:rPr>
          <w:sz w:val="20"/>
        </w:rPr>
        <w:t xml:space="preserve"> Andina de </w:t>
      </w:r>
      <w:proofErr w:type="spellStart"/>
      <w:r w:rsidRPr="00051D1B">
        <w:rPr>
          <w:sz w:val="20"/>
        </w:rPr>
        <w:t>Juristas</w:t>
      </w:r>
      <w:proofErr w:type="spellEnd"/>
      <w:r w:rsidRPr="00051D1B">
        <w:rPr>
          <w:sz w:val="20"/>
        </w:rPr>
        <w:t xml:space="preserve">, the Carter Center, Lima, Peru, </w:t>
      </w:r>
      <w:r w:rsidRPr="00051D1B">
        <w:rPr>
          <w:color w:val="000000"/>
          <w:sz w:val="20"/>
        </w:rPr>
        <w:t xml:space="preserve">December 14-15. </w:t>
      </w:r>
    </w:p>
    <w:p w14:paraId="4649D35D" w14:textId="77777777" w:rsidR="00AD5FE6" w:rsidRPr="00051D1B" w:rsidRDefault="00AD5FE6" w:rsidP="002465B9">
      <w:pPr>
        <w:rPr>
          <w:color w:val="000000"/>
          <w:sz w:val="20"/>
        </w:rPr>
      </w:pPr>
    </w:p>
    <w:p w14:paraId="193E7C2A" w14:textId="77777777" w:rsidR="00AD5FE6" w:rsidRPr="004C7EC5" w:rsidRDefault="00AD5FE6" w:rsidP="002465B9">
      <w:pPr>
        <w:rPr>
          <w:sz w:val="20"/>
        </w:rPr>
      </w:pPr>
      <w:r>
        <w:rPr>
          <w:sz w:val="20"/>
        </w:rPr>
        <w:t>Co-organizer of a Peter Wall Institute for Advanced Studies Exploratory Workshop on “Latin America’s Left Turns?  Political Parties, Insurgent Movements, and Alternative Policies.”  University of British Columbia, Vancouver, May 25-27, 2007.</w:t>
      </w:r>
    </w:p>
    <w:p w14:paraId="0D2E27E2" w14:textId="77777777" w:rsidR="00AD5FE6" w:rsidRPr="004C7EC5"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3EBCCDA9" w14:textId="77777777" w:rsidR="00AD5FE6" w:rsidRPr="004C7EC5"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4C7EC5">
        <w:rPr>
          <w:sz w:val="20"/>
        </w:rPr>
        <w:t>Chair</w:t>
      </w:r>
      <w:r w:rsidRPr="004C7EC5">
        <w:rPr>
          <w:i/>
          <w:sz w:val="20"/>
        </w:rPr>
        <w:t xml:space="preserve"> </w:t>
      </w:r>
      <w:r w:rsidRPr="005240FC">
        <w:rPr>
          <w:sz w:val="20"/>
        </w:rPr>
        <w:t>of panel on</w:t>
      </w:r>
      <w:r w:rsidRPr="004C7EC5">
        <w:rPr>
          <w:sz w:val="20"/>
        </w:rPr>
        <w:t xml:space="preserve"> “Democratization and the Role of Government.” Conference hosted by the International</w:t>
      </w:r>
    </w:p>
    <w:p w14:paraId="6C2AADF3" w14:textId="77777777" w:rsidR="00AD5FE6" w:rsidRPr="004C7EC5"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4C7EC5">
        <w:rPr>
          <w:sz w:val="20"/>
        </w:rPr>
        <w:t>Relations Students Association on “Failed, Fragile, Failing States.” Liu Institute, University of British</w:t>
      </w:r>
    </w:p>
    <w:p w14:paraId="3C603026" w14:textId="77777777" w:rsidR="00AD5FE6" w:rsidRPr="004C7EC5"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4C7EC5">
        <w:rPr>
          <w:sz w:val="20"/>
        </w:rPr>
        <w:t>Columbia, March 9, 2007.</w:t>
      </w:r>
    </w:p>
    <w:p w14:paraId="5123F8C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14:paraId="6C0C7F8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bookmarkStart w:id="22" w:name="OLE_LINK1"/>
      <w:bookmarkStart w:id="23" w:name="OLE_LINK2"/>
      <w:r>
        <w:rPr>
          <w:sz w:val="20"/>
        </w:rPr>
        <w:t xml:space="preserve">Organized workshop at Yale University on The Separation of Powers: Theory, Comparative Politics, and the “War” on Terrorism.  October 7, 2006.  Funding by the Committee on Canadian Studies and the MacMillan Center at Yale University.  </w:t>
      </w:r>
    </w:p>
    <w:bookmarkEnd w:id="22"/>
    <w:bookmarkEnd w:id="23"/>
    <w:p w14:paraId="36853A9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025263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Presented Outstanding Dissertation Award, Conference Banquet, Calgary, Alberta, September 29, 2006. </w:t>
      </w:r>
    </w:p>
    <w:p w14:paraId="1C370B4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6B7943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lastRenderedPageBreak/>
        <w:t xml:space="preserve">Discussant.  Panel on Political Parties.  Canadian Association of Latin American and Caribbean Studies, Calgary, Alberta, September 29, 2006.  </w:t>
      </w:r>
    </w:p>
    <w:p w14:paraId="4BBD75B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E58E93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Discussant.  Panel on Democracy.  Canadian Association of Latin American and Caribbean Studies, Calgary, Alberta, September 28, 2006.  </w:t>
      </w:r>
    </w:p>
    <w:p w14:paraId="73F865C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B65925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Organizer: “The Second-Round Election in Peru: A Preliminary Overview” Mesa Verde, Instituto de </w:t>
      </w:r>
      <w:proofErr w:type="spellStart"/>
      <w:r>
        <w:rPr>
          <w:sz w:val="20"/>
        </w:rPr>
        <w:t>Estudios</w:t>
      </w:r>
      <w:proofErr w:type="spellEnd"/>
      <w:r>
        <w:rPr>
          <w:sz w:val="20"/>
        </w:rPr>
        <w:t xml:space="preserve"> </w:t>
      </w:r>
      <w:proofErr w:type="spellStart"/>
      <w:r>
        <w:rPr>
          <w:sz w:val="20"/>
        </w:rPr>
        <w:t>Peruanos</w:t>
      </w:r>
      <w:proofErr w:type="spellEnd"/>
      <w:r>
        <w:rPr>
          <w:sz w:val="20"/>
        </w:rPr>
        <w:t xml:space="preserve">, Lima, June 9, 2006. </w:t>
      </w:r>
    </w:p>
    <w:p w14:paraId="22AB9747" w14:textId="3911788C" w:rsidR="00AD5FE6" w:rsidRPr="00AF3E6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E7181A">
        <w:rPr>
          <w:sz w:val="20"/>
        </w:rPr>
        <w:t>http://weblogs.elearning.ubc.ca/peru/archives/028136.php</w:t>
      </w:r>
    </w:p>
    <w:p w14:paraId="2BD754D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EDD771E" w14:textId="77777777" w:rsidR="00AD5FE6" w:rsidRPr="00D9409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D9409E">
        <w:rPr>
          <w:sz w:val="20"/>
        </w:rPr>
        <w:t>Organizer: “Post-Election Workshop:</w:t>
      </w:r>
      <w:r w:rsidRPr="00D9409E">
        <w:rPr>
          <w:color w:val="000000"/>
          <w:sz w:val="20"/>
        </w:rPr>
        <w:t xml:space="preserve"> Diagnosis of the First Round and Prognosis for the Second Round,” sponsored with Universidad del </w:t>
      </w:r>
      <w:proofErr w:type="spellStart"/>
      <w:r w:rsidRPr="00D9409E">
        <w:rPr>
          <w:color w:val="000000"/>
          <w:sz w:val="20"/>
        </w:rPr>
        <w:t>Pacifico</w:t>
      </w:r>
      <w:proofErr w:type="spellEnd"/>
      <w:r w:rsidRPr="00D9409E">
        <w:rPr>
          <w:color w:val="000000"/>
          <w:sz w:val="20"/>
        </w:rPr>
        <w:t>, Lima, April 12, 2006.</w:t>
      </w:r>
    </w:p>
    <w:p w14:paraId="112FA5A6" w14:textId="37AC0709" w:rsidR="00AD5FE6" w:rsidRPr="00D9409E" w:rsidRDefault="00AD5FE6" w:rsidP="002465B9">
      <w:pPr>
        <w:overflowPunct/>
        <w:autoSpaceDE/>
        <w:autoSpaceDN/>
        <w:adjustRightInd/>
        <w:textAlignment w:val="auto"/>
        <w:rPr>
          <w:color w:val="000000"/>
          <w:sz w:val="20"/>
        </w:rPr>
      </w:pPr>
      <w:r w:rsidRPr="00E7181A">
        <w:rPr>
          <w:sz w:val="20"/>
        </w:rPr>
        <w:t>http://weblogs.elearning.ubc.ca/peru/archives/025698.php</w:t>
      </w:r>
    </w:p>
    <w:p w14:paraId="6BF28C92" w14:textId="77777777" w:rsidR="00AD5FE6" w:rsidRPr="00D9409E" w:rsidRDefault="00AD5FE6" w:rsidP="002465B9">
      <w:pPr>
        <w:overflowPunct/>
        <w:autoSpaceDE/>
        <w:autoSpaceDN/>
        <w:adjustRightInd/>
        <w:textAlignment w:val="auto"/>
        <w:rPr>
          <w:color w:val="000000"/>
          <w:sz w:val="20"/>
        </w:rPr>
      </w:pPr>
    </w:p>
    <w:p w14:paraId="5307B0E1" w14:textId="77777777" w:rsidR="00AD5FE6" w:rsidRPr="00D9409E" w:rsidRDefault="00AD5FE6" w:rsidP="002465B9">
      <w:pPr>
        <w:overflowPunct/>
        <w:autoSpaceDE/>
        <w:autoSpaceDN/>
        <w:adjustRightInd/>
        <w:textAlignment w:val="auto"/>
        <w:rPr>
          <w:sz w:val="20"/>
        </w:rPr>
      </w:pPr>
      <w:r w:rsidRPr="00D9409E">
        <w:rPr>
          <w:color w:val="000000"/>
          <w:sz w:val="20"/>
        </w:rPr>
        <w:t xml:space="preserve">Organizer: Seminar on “Peru Election 2006: Analysis of Policy Platforms to Support Sexual Diversity,” sponsored with Universidad del </w:t>
      </w:r>
      <w:proofErr w:type="spellStart"/>
      <w:r w:rsidRPr="00D9409E">
        <w:rPr>
          <w:color w:val="000000"/>
          <w:sz w:val="20"/>
        </w:rPr>
        <w:t>Pacifico</w:t>
      </w:r>
      <w:proofErr w:type="spellEnd"/>
      <w:r w:rsidRPr="00D9409E">
        <w:rPr>
          <w:color w:val="000000"/>
          <w:sz w:val="20"/>
        </w:rPr>
        <w:t>, Lima, March 10, 2006</w:t>
      </w:r>
    </w:p>
    <w:p w14:paraId="69197AAF" w14:textId="7C7DB90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E7181A">
        <w:rPr>
          <w:sz w:val="20"/>
        </w:rPr>
        <w:t>http://weblogs.elearning.ubc.ca/peru/archives/024000.php</w:t>
      </w:r>
    </w:p>
    <w:p w14:paraId="11846857"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14:paraId="1FA38023"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D9409E">
        <w:rPr>
          <w:color w:val="000000"/>
          <w:sz w:val="20"/>
        </w:rPr>
        <w:t xml:space="preserve">Organizer: Seminar on “Public Electoral Broadcasting and Access to the Media,” sponsored with </w:t>
      </w:r>
      <w:proofErr w:type="spellStart"/>
      <w:r w:rsidRPr="00D9409E">
        <w:rPr>
          <w:color w:val="000000"/>
          <w:sz w:val="20"/>
        </w:rPr>
        <w:t>Transparencia</w:t>
      </w:r>
      <w:proofErr w:type="spellEnd"/>
      <w:r w:rsidRPr="00D9409E">
        <w:rPr>
          <w:color w:val="000000"/>
          <w:sz w:val="20"/>
        </w:rPr>
        <w:t xml:space="preserve"> and IDEA, Lima, March 1, 2006.</w:t>
      </w:r>
    </w:p>
    <w:p w14:paraId="5E7790D6" w14:textId="1C798C96"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E7181A">
        <w:rPr>
          <w:sz w:val="20"/>
        </w:rPr>
        <w:t>http://weblogs.elearning.ubc.ca/peru/archives/023648.php</w:t>
      </w:r>
    </w:p>
    <w:p w14:paraId="2BFC3E94"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14:paraId="06F98FA2"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D9409E">
        <w:rPr>
          <w:color w:val="000000"/>
          <w:sz w:val="20"/>
        </w:rPr>
        <w:t xml:space="preserve">Organizer: Seminar on “Military and Police Voters in Peru,” sponsored with </w:t>
      </w:r>
      <w:proofErr w:type="spellStart"/>
      <w:r w:rsidRPr="00D9409E">
        <w:rPr>
          <w:color w:val="000000"/>
          <w:sz w:val="20"/>
        </w:rPr>
        <w:t>Transparencia</w:t>
      </w:r>
      <w:proofErr w:type="spellEnd"/>
      <w:r w:rsidRPr="00D9409E">
        <w:rPr>
          <w:color w:val="000000"/>
          <w:sz w:val="20"/>
        </w:rPr>
        <w:t xml:space="preserve"> and IDEA, Lima, February 23, 2006.</w:t>
      </w:r>
    </w:p>
    <w:p w14:paraId="2F07E17D" w14:textId="3AC5C88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E7181A">
        <w:rPr>
          <w:sz w:val="20"/>
        </w:rPr>
        <w:t>http://weblogs.elearning.ubc.ca/peru/archives/023399.php</w:t>
      </w:r>
    </w:p>
    <w:p w14:paraId="5C62559F"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14:paraId="437B8D1A" w14:textId="77777777" w:rsidR="00AD5FE6" w:rsidRPr="00D9409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9409E">
        <w:rPr>
          <w:sz w:val="20"/>
        </w:rPr>
        <w:t xml:space="preserve">Organizer: Workshop on “Fujimori: From Fugitive to Candidate?” Yale Center for International and Area Studies, New Haven, December 1, 2005. </w:t>
      </w:r>
    </w:p>
    <w:p w14:paraId="75E0FE33" w14:textId="3DE12105"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E7181A">
        <w:rPr>
          <w:sz w:val="20"/>
        </w:rPr>
        <w:t>http://weblogs.elearning.ubc.ca/peru/archives/021008.php</w:t>
      </w:r>
    </w:p>
    <w:p w14:paraId="5384EFF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DF710A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Discussant, “Human Rights, Economic Crisis, and Democracy,” Canadian Association of Latin American and Caribbean Studies, Guelph, Ontario, 31 October 2004.</w:t>
      </w:r>
    </w:p>
    <w:p w14:paraId="7A45BCE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06D415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Co-organizer (with John Wood and Bill French) of a workshop on “Creating and Revitalizing Democratic Institutions in South Asia and Latin Americas,” held at UBC, April 18-20, 2002. </w:t>
      </w:r>
    </w:p>
    <w:p w14:paraId="5A70627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47E9AD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Organizer of a panel submitted to International Studies Association on “Reforming Global Capitalism” (with Mark Manger, Yves </w:t>
      </w:r>
      <w:proofErr w:type="spellStart"/>
      <w:r>
        <w:rPr>
          <w:sz w:val="20"/>
        </w:rPr>
        <w:t>Tiberghien</w:t>
      </w:r>
      <w:proofErr w:type="spellEnd"/>
      <w:r>
        <w:rPr>
          <w:sz w:val="20"/>
        </w:rPr>
        <w:t xml:space="preserve">, Eric </w:t>
      </w:r>
      <w:proofErr w:type="spellStart"/>
      <w:r>
        <w:rPr>
          <w:sz w:val="20"/>
        </w:rPr>
        <w:t>Helleiner</w:t>
      </w:r>
      <w:proofErr w:type="spellEnd"/>
      <w:r>
        <w:rPr>
          <w:sz w:val="20"/>
        </w:rPr>
        <w:t xml:space="preserve">, Judith </w:t>
      </w:r>
      <w:proofErr w:type="spellStart"/>
      <w:r>
        <w:rPr>
          <w:sz w:val="20"/>
        </w:rPr>
        <w:t>Teichman</w:t>
      </w:r>
      <w:proofErr w:type="spellEnd"/>
      <w:r>
        <w:rPr>
          <w:sz w:val="20"/>
        </w:rPr>
        <w:t xml:space="preserve">, Ricardo </w:t>
      </w:r>
      <w:proofErr w:type="spellStart"/>
      <w:r>
        <w:rPr>
          <w:sz w:val="20"/>
        </w:rPr>
        <w:t>Grinspun</w:t>
      </w:r>
      <w:proofErr w:type="spellEnd"/>
      <w:r>
        <w:rPr>
          <w:sz w:val="20"/>
        </w:rPr>
        <w:t xml:space="preserve">). </w:t>
      </w:r>
    </w:p>
    <w:p w14:paraId="28061C1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D717CB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Participant in a round table on “Democracy and Comparative Politics” in the Congress of the Canadian</w:t>
      </w:r>
    </w:p>
    <w:p w14:paraId="55CA862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Association of Latin American and Caribbean Studies, Antigua, Guatemala, February 22-24, 2001. </w:t>
      </w:r>
    </w:p>
    <w:p w14:paraId="558A0BF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BF9F59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Participant in a round table on “Democratization in the Americas," Canadian Centre for Foreign Policy Development, Halifax, July 9, 1999.</w:t>
      </w:r>
    </w:p>
    <w:p w14:paraId="2F4FB38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1FA6ACF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Participant in a Forum on Democracy and Electoral Assistance, International Development Research Centre (IDRC), Ottawa, 8 May 1998.</w:t>
      </w:r>
    </w:p>
    <w:p w14:paraId="58473E2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0291D2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Participant in Expert Session on Governance in the Andes, Canadian Foundation for the Americas workshop, Ottawa, 11 May 1998.</w:t>
      </w:r>
    </w:p>
    <w:p w14:paraId="044FAAE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F5CE61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Participant in Peru Consultative Group, International Centre for Human Rights and Democratic Development, 30 March 1998. </w:t>
      </w:r>
    </w:p>
    <w:p w14:paraId="29F3EFB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E3F7CD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Participant in Peru Consultative Group, International Centre for Human Rights and Democratic Development, 27 October 1997. </w:t>
      </w:r>
    </w:p>
    <w:p w14:paraId="34A63E7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8B84C8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Commentator: "The Challenge of Democratic Development in the Present Peruvian Context."  A panel in a Workshop on Democratic Development in Peru, organized by the International Centre for Human Rights and Democratic Development, Ottawa, 27 October 1997.</w:t>
      </w:r>
    </w:p>
    <w:p w14:paraId="015DA2D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03C5E2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"The Politics of Economic Restructuring: Focus on Mexico, Peru and Ecuador."  </w:t>
      </w:r>
      <w:proofErr w:type="spellStart"/>
      <w:r>
        <w:rPr>
          <w:sz w:val="20"/>
          <w:lang w:val="en-GB"/>
        </w:rPr>
        <w:t>Panelist</w:t>
      </w:r>
      <w:proofErr w:type="spellEnd"/>
      <w:r>
        <w:rPr>
          <w:sz w:val="20"/>
          <w:lang w:val="en-GB"/>
        </w:rPr>
        <w:t xml:space="preserve"> in a Political Economy Workshop at York University, 9 February 1996.</w:t>
      </w:r>
    </w:p>
    <w:p w14:paraId="26F5E94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302EA3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lang w:val="en-GB"/>
        </w:rPr>
        <w:t>"Prospects for Canadian Business in Mexico."  Round table participant, Finance Executive Seminar, Department of Finance Canada, Ottawa, 2 May 1995.</w:t>
      </w:r>
    </w:p>
    <w:p w14:paraId="61E14FB9" w14:textId="77777777" w:rsidR="00AD5FE6" w:rsidRDefault="00AD5FE6">
      <w:pPr>
        <w:tabs>
          <w:tab w:val="left" w:pos="720"/>
        </w:tabs>
        <w:ind w:left="720" w:hanging="720"/>
        <w:rPr>
          <w:sz w:val="20"/>
        </w:rPr>
      </w:pPr>
    </w:p>
    <w:p w14:paraId="1BBC4812" w14:textId="77777777" w:rsidR="00AD5FE6" w:rsidRDefault="00AD5FE6">
      <w:pPr>
        <w:tabs>
          <w:tab w:val="left" w:pos="720"/>
        </w:tabs>
        <w:ind w:left="720" w:hanging="720"/>
        <w:rPr>
          <w:sz w:val="20"/>
        </w:rPr>
      </w:pPr>
    </w:p>
    <w:p w14:paraId="2125A88B" w14:textId="77777777" w:rsidR="00AD5FE6" w:rsidRDefault="00AD5FE6">
      <w:pPr>
        <w:tabs>
          <w:tab w:val="left" w:pos="720"/>
        </w:tabs>
        <w:ind w:left="720" w:hanging="720"/>
        <w:rPr>
          <w:b/>
          <w:sz w:val="20"/>
          <w:u w:val="single"/>
        </w:rPr>
      </w:pPr>
      <w:r>
        <w:rPr>
          <w:b/>
          <w:sz w:val="20"/>
        </w:rPr>
        <w:t>10.</w:t>
      </w:r>
      <w:r>
        <w:rPr>
          <w:b/>
          <w:sz w:val="20"/>
        </w:rPr>
        <w:tab/>
      </w:r>
      <w:r>
        <w:rPr>
          <w:b/>
          <w:sz w:val="20"/>
          <w:u w:val="single"/>
        </w:rPr>
        <w:t>SERVICE TO THE UNIVERSITY</w:t>
      </w:r>
    </w:p>
    <w:p w14:paraId="3CBF9358" w14:textId="77777777" w:rsidR="00AD5FE6" w:rsidRDefault="00AD5FE6">
      <w:pPr>
        <w:tabs>
          <w:tab w:val="left" w:pos="720"/>
        </w:tabs>
        <w:ind w:left="720" w:hanging="720"/>
        <w:rPr>
          <w:sz w:val="20"/>
        </w:rPr>
      </w:pPr>
    </w:p>
    <w:p w14:paraId="61145894" w14:textId="29F33347" w:rsidR="00E21A69" w:rsidRDefault="00E21A69">
      <w:pPr>
        <w:tabs>
          <w:tab w:val="left" w:pos="720"/>
        </w:tabs>
        <w:ind w:left="720" w:hanging="720"/>
        <w:rPr>
          <w:sz w:val="20"/>
        </w:rPr>
      </w:pPr>
      <w:r>
        <w:rPr>
          <w:sz w:val="20"/>
        </w:rPr>
        <w:t>Member of the Board of Trustees, Peter Wall Instit</w:t>
      </w:r>
      <w:r w:rsidR="00631F0A">
        <w:rPr>
          <w:sz w:val="20"/>
        </w:rPr>
        <w:t>ute for Advanced Studies</w:t>
      </w:r>
      <w:r w:rsidR="000A6A1A">
        <w:rPr>
          <w:sz w:val="20"/>
        </w:rPr>
        <w:t>, 2018-2021.</w:t>
      </w:r>
    </w:p>
    <w:p w14:paraId="513D317D" w14:textId="77777777" w:rsidR="003A4B2D" w:rsidRDefault="003A4B2D" w:rsidP="003A4B2D">
      <w:pPr>
        <w:tabs>
          <w:tab w:val="left" w:pos="720"/>
        </w:tabs>
        <w:ind w:left="720" w:hanging="720"/>
        <w:rPr>
          <w:sz w:val="20"/>
        </w:rPr>
      </w:pPr>
      <w:r>
        <w:rPr>
          <w:sz w:val="20"/>
        </w:rPr>
        <w:t>Acting Director, School of Public Policy and Global Affairs, 2019-2020</w:t>
      </w:r>
    </w:p>
    <w:p w14:paraId="7DEB2D3C" w14:textId="77777777" w:rsidR="003A4B2D" w:rsidRDefault="003A4B2D" w:rsidP="003A4B2D">
      <w:pPr>
        <w:tabs>
          <w:tab w:val="left" w:pos="720"/>
        </w:tabs>
        <w:ind w:left="720" w:hanging="720"/>
        <w:rPr>
          <w:sz w:val="20"/>
        </w:rPr>
      </w:pPr>
      <w:r>
        <w:rPr>
          <w:sz w:val="20"/>
        </w:rPr>
        <w:t>Director, Centre for the Study of Democratic Institutions, 2011-2019</w:t>
      </w:r>
    </w:p>
    <w:p w14:paraId="4AC3C82C" w14:textId="77777777" w:rsidR="00E21A69" w:rsidRPr="00E21A69" w:rsidRDefault="00E21A69">
      <w:pPr>
        <w:tabs>
          <w:tab w:val="left" w:pos="720"/>
        </w:tabs>
        <w:ind w:left="720" w:hanging="720"/>
        <w:rPr>
          <w:sz w:val="20"/>
        </w:rPr>
      </w:pPr>
    </w:p>
    <w:p w14:paraId="1C846F50" w14:textId="77777777" w:rsidR="00AD5FE6" w:rsidRDefault="00AD5FE6">
      <w:pPr>
        <w:tabs>
          <w:tab w:val="left" w:pos="720"/>
        </w:tabs>
        <w:ind w:left="720" w:hanging="720"/>
        <w:rPr>
          <w:i/>
          <w:sz w:val="20"/>
        </w:rPr>
      </w:pPr>
      <w:r>
        <w:rPr>
          <w:i/>
          <w:sz w:val="20"/>
        </w:rPr>
        <w:t>(a)</w:t>
      </w:r>
      <w:r>
        <w:rPr>
          <w:i/>
          <w:sz w:val="20"/>
        </w:rPr>
        <w:tab/>
        <w:t>Memberships on committees, including offices held and dates</w:t>
      </w:r>
    </w:p>
    <w:p w14:paraId="657B1734" w14:textId="4E9E9B98" w:rsidR="00922148" w:rsidRDefault="00922148" w:rsidP="00922148">
      <w:pPr>
        <w:tabs>
          <w:tab w:val="left" w:pos="720"/>
        </w:tabs>
        <w:ind w:left="720" w:hanging="720"/>
        <w:rPr>
          <w:sz w:val="20"/>
        </w:rPr>
      </w:pPr>
      <w:r>
        <w:rPr>
          <w:sz w:val="20"/>
        </w:rPr>
        <w:t>Chair, Tenure and Promotion Committee, SPPGA, 2022-23.</w:t>
      </w:r>
    </w:p>
    <w:p w14:paraId="35C3EA11" w14:textId="09EAE08F" w:rsidR="00922148" w:rsidRDefault="00922148" w:rsidP="00922148">
      <w:pPr>
        <w:tabs>
          <w:tab w:val="left" w:pos="720"/>
        </w:tabs>
        <w:ind w:left="720" w:hanging="720"/>
        <w:rPr>
          <w:sz w:val="20"/>
        </w:rPr>
      </w:pPr>
      <w:r>
        <w:rPr>
          <w:sz w:val="20"/>
        </w:rPr>
        <w:t>Chair of Merit Committee, SPPGA, 2022-23.</w:t>
      </w:r>
    </w:p>
    <w:p w14:paraId="20F990C0" w14:textId="082355C8" w:rsidR="00922148" w:rsidRDefault="00922148" w:rsidP="00922148">
      <w:pPr>
        <w:tabs>
          <w:tab w:val="left" w:pos="720"/>
        </w:tabs>
        <w:ind w:left="720" w:hanging="720"/>
        <w:rPr>
          <w:sz w:val="20"/>
        </w:rPr>
      </w:pPr>
      <w:r>
        <w:rPr>
          <w:sz w:val="20"/>
        </w:rPr>
        <w:t>Member, Tenure and Promotion Committee, Political Science, 2022-23.</w:t>
      </w:r>
    </w:p>
    <w:p w14:paraId="1FAF0976" w14:textId="55362DF7" w:rsidR="00AD5FE6" w:rsidRDefault="00922148">
      <w:pPr>
        <w:tabs>
          <w:tab w:val="left" w:pos="720"/>
        </w:tabs>
        <w:ind w:left="720" w:hanging="720"/>
        <w:rPr>
          <w:sz w:val="20"/>
        </w:rPr>
      </w:pPr>
      <w:r>
        <w:rPr>
          <w:sz w:val="20"/>
        </w:rPr>
        <w:t>Chair, EDI Committee Political Science, 2022-23.</w:t>
      </w:r>
    </w:p>
    <w:p w14:paraId="16DF25C0" w14:textId="33CE9B50" w:rsidR="004F6F4B" w:rsidRDefault="004F6F4B" w:rsidP="00CA7DD1">
      <w:pPr>
        <w:tabs>
          <w:tab w:val="left" w:pos="720"/>
        </w:tabs>
        <w:ind w:left="720" w:hanging="720"/>
        <w:rPr>
          <w:sz w:val="20"/>
          <w:lang w:val="en-CA"/>
        </w:rPr>
      </w:pPr>
      <w:r>
        <w:rPr>
          <w:sz w:val="20"/>
          <w:lang w:val="en-CA"/>
        </w:rPr>
        <w:t>Member of search committee for Head of Philosophy Department, 2022.</w:t>
      </w:r>
    </w:p>
    <w:p w14:paraId="5C70799E" w14:textId="70917269" w:rsidR="00FA725E" w:rsidRDefault="00FA725E" w:rsidP="00CA7DD1">
      <w:pPr>
        <w:tabs>
          <w:tab w:val="left" w:pos="720"/>
        </w:tabs>
        <w:ind w:left="720" w:hanging="720"/>
        <w:rPr>
          <w:sz w:val="20"/>
          <w:lang w:val="en-CA"/>
        </w:rPr>
      </w:pPr>
      <w:r w:rsidRPr="008C1865">
        <w:rPr>
          <w:sz w:val="20"/>
          <w:lang w:val="en-CA"/>
        </w:rPr>
        <w:t>Peer review for Teaching:</w:t>
      </w:r>
      <w:r>
        <w:rPr>
          <w:sz w:val="20"/>
          <w:lang w:val="en-CA"/>
        </w:rPr>
        <w:t xml:space="preserve"> Robert </w:t>
      </w:r>
      <w:proofErr w:type="spellStart"/>
      <w:r>
        <w:rPr>
          <w:sz w:val="20"/>
          <w:lang w:val="en-CA"/>
        </w:rPr>
        <w:t>Farkasch</w:t>
      </w:r>
      <w:proofErr w:type="spellEnd"/>
      <w:r>
        <w:rPr>
          <w:sz w:val="20"/>
          <w:lang w:val="en-CA"/>
        </w:rPr>
        <w:t>, 2022</w:t>
      </w:r>
    </w:p>
    <w:p w14:paraId="35682CBB" w14:textId="1038570E" w:rsidR="00CA7DD1" w:rsidRPr="008C1865" w:rsidRDefault="00FA725E" w:rsidP="00CA7DD1">
      <w:pPr>
        <w:tabs>
          <w:tab w:val="left" w:pos="720"/>
        </w:tabs>
        <w:ind w:left="720" w:hanging="720"/>
        <w:rPr>
          <w:sz w:val="20"/>
          <w:lang w:val="en-CA"/>
        </w:rPr>
      </w:pPr>
      <w:r w:rsidRPr="008C1865">
        <w:rPr>
          <w:sz w:val="20"/>
          <w:lang w:val="en-CA"/>
        </w:rPr>
        <w:t xml:space="preserve">Peer review for Teaching: Amin </w:t>
      </w:r>
      <w:proofErr w:type="spellStart"/>
      <w:r w:rsidRPr="008C1865">
        <w:rPr>
          <w:sz w:val="20"/>
          <w:lang w:val="en-CA"/>
        </w:rPr>
        <w:t>Ghaziani</w:t>
      </w:r>
      <w:proofErr w:type="spellEnd"/>
      <w:r>
        <w:rPr>
          <w:sz w:val="20"/>
          <w:lang w:val="en-CA"/>
        </w:rPr>
        <w:t>, 2019</w:t>
      </w:r>
    </w:p>
    <w:p w14:paraId="33B20021" w14:textId="087DD717" w:rsidR="00CA7DD1" w:rsidRPr="008C1865" w:rsidRDefault="00CA7DD1" w:rsidP="00CA7DD1">
      <w:pPr>
        <w:tabs>
          <w:tab w:val="left" w:pos="720"/>
        </w:tabs>
        <w:ind w:left="720" w:hanging="720"/>
        <w:rPr>
          <w:sz w:val="20"/>
          <w:lang w:val="en-CA"/>
        </w:rPr>
      </w:pPr>
      <w:r w:rsidRPr="008C1865">
        <w:rPr>
          <w:sz w:val="20"/>
          <w:lang w:val="en-CA"/>
        </w:rPr>
        <w:t>Peer review for Teaching:</w:t>
      </w:r>
      <w:r>
        <w:rPr>
          <w:sz w:val="20"/>
          <w:lang w:val="en-CA"/>
        </w:rPr>
        <w:t xml:space="preserve"> Marisol Fernandez, 2020</w:t>
      </w:r>
    </w:p>
    <w:p w14:paraId="3A40EC3E" w14:textId="60F52410" w:rsidR="002568E4" w:rsidRDefault="002568E4">
      <w:pPr>
        <w:tabs>
          <w:tab w:val="left" w:pos="720"/>
        </w:tabs>
        <w:ind w:left="720" w:hanging="720"/>
        <w:rPr>
          <w:rFonts w:cs="Arial"/>
          <w:sz w:val="20"/>
        </w:rPr>
      </w:pPr>
      <w:r>
        <w:rPr>
          <w:rFonts w:cs="Arial"/>
          <w:sz w:val="20"/>
        </w:rPr>
        <w:t>Test Your Cluster adjudicator, SPARC, VPRI, 2018</w:t>
      </w:r>
    </w:p>
    <w:p w14:paraId="54615218" w14:textId="61CDB04B" w:rsidR="00AC20BD" w:rsidRDefault="00AC20BD">
      <w:pPr>
        <w:tabs>
          <w:tab w:val="left" w:pos="720"/>
        </w:tabs>
        <w:ind w:left="720" w:hanging="720"/>
        <w:rPr>
          <w:rFonts w:cs="Arial"/>
          <w:sz w:val="20"/>
        </w:rPr>
      </w:pPr>
      <w:r>
        <w:rPr>
          <w:rFonts w:cs="Arial"/>
          <w:sz w:val="20"/>
        </w:rPr>
        <w:t>President’s Excellence Chair Search Committee, School of Public Policy and Global Affairs</w:t>
      </w:r>
      <w:r w:rsidR="00E712F5">
        <w:rPr>
          <w:rFonts w:cs="Arial"/>
          <w:sz w:val="20"/>
        </w:rPr>
        <w:t>, 2017</w:t>
      </w:r>
    </w:p>
    <w:p w14:paraId="34973B96" w14:textId="6112B9D5" w:rsidR="00AC20BD" w:rsidRDefault="00AC20BD">
      <w:pPr>
        <w:tabs>
          <w:tab w:val="left" w:pos="720"/>
        </w:tabs>
        <w:ind w:left="720" w:hanging="720"/>
        <w:rPr>
          <w:rFonts w:cs="Arial"/>
          <w:sz w:val="20"/>
        </w:rPr>
      </w:pPr>
      <w:r>
        <w:rPr>
          <w:rFonts w:cs="Arial"/>
          <w:sz w:val="20"/>
        </w:rPr>
        <w:t>Director’s Management Table, School of Public Policy and Global Affairs</w:t>
      </w:r>
    </w:p>
    <w:p w14:paraId="3D4613E3" w14:textId="461F96EE" w:rsidR="006B0008" w:rsidRDefault="006B0008">
      <w:pPr>
        <w:tabs>
          <w:tab w:val="left" w:pos="720"/>
        </w:tabs>
        <w:ind w:left="720" w:hanging="720"/>
        <w:rPr>
          <w:rFonts w:cs="Arial"/>
          <w:sz w:val="20"/>
        </w:rPr>
      </w:pPr>
      <w:r>
        <w:rPr>
          <w:rFonts w:cs="Arial"/>
          <w:sz w:val="20"/>
        </w:rPr>
        <w:t>Ad hoc committee, Department of Political Science (guidelines for determining research active faculty), 2018</w:t>
      </w:r>
    </w:p>
    <w:p w14:paraId="2062D7A8" w14:textId="6AA2EBEB" w:rsidR="00466930" w:rsidRDefault="00466930">
      <w:pPr>
        <w:tabs>
          <w:tab w:val="left" w:pos="720"/>
        </w:tabs>
        <w:ind w:left="720" w:hanging="720"/>
        <w:rPr>
          <w:rFonts w:cs="Arial"/>
          <w:sz w:val="20"/>
        </w:rPr>
      </w:pPr>
      <w:r>
        <w:rPr>
          <w:rFonts w:cs="Arial"/>
          <w:sz w:val="20"/>
        </w:rPr>
        <w:t>Banting Fellowship committee, 2017</w:t>
      </w:r>
    </w:p>
    <w:p w14:paraId="5174B94D" w14:textId="05F5A94D" w:rsidR="00606099" w:rsidRDefault="00606099">
      <w:pPr>
        <w:tabs>
          <w:tab w:val="left" w:pos="720"/>
        </w:tabs>
        <w:ind w:left="720" w:hanging="720"/>
        <w:rPr>
          <w:rFonts w:cs="Arial"/>
          <w:sz w:val="20"/>
        </w:rPr>
      </w:pPr>
      <w:r>
        <w:rPr>
          <w:rFonts w:cs="Arial"/>
          <w:sz w:val="20"/>
        </w:rPr>
        <w:t>Phil Lind Initiative, 2017</w:t>
      </w:r>
    </w:p>
    <w:p w14:paraId="419437AE" w14:textId="6E28EA12" w:rsidR="00606099" w:rsidRDefault="00606099">
      <w:pPr>
        <w:tabs>
          <w:tab w:val="left" w:pos="720"/>
        </w:tabs>
        <w:ind w:left="720" w:hanging="720"/>
        <w:rPr>
          <w:rFonts w:cs="Arial"/>
          <w:sz w:val="20"/>
        </w:rPr>
      </w:pPr>
      <w:r>
        <w:rPr>
          <w:rFonts w:cs="Arial"/>
          <w:sz w:val="20"/>
        </w:rPr>
        <w:t>Distinguished Speaker Series, 2016-2017</w:t>
      </w:r>
    </w:p>
    <w:p w14:paraId="52327128" w14:textId="53D75600" w:rsidR="006B0008" w:rsidRPr="006B0008" w:rsidRDefault="006B0008">
      <w:pPr>
        <w:tabs>
          <w:tab w:val="left" w:pos="720"/>
        </w:tabs>
        <w:ind w:left="720" w:hanging="720"/>
        <w:rPr>
          <w:sz w:val="20"/>
        </w:rPr>
      </w:pPr>
      <w:r w:rsidRPr="006B0008">
        <w:rPr>
          <w:sz w:val="20"/>
        </w:rPr>
        <w:t>Faculty of Arts, Science Po Dual Degree Application Review Committee, 2016-2018</w:t>
      </w:r>
    </w:p>
    <w:p w14:paraId="18798B3B" w14:textId="4FF81C4F" w:rsidR="00FF73E1" w:rsidRDefault="00FF73E1">
      <w:pPr>
        <w:tabs>
          <w:tab w:val="left" w:pos="720"/>
        </w:tabs>
        <w:ind w:left="720" w:hanging="720"/>
        <w:rPr>
          <w:rFonts w:cs="Arial"/>
          <w:sz w:val="20"/>
        </w:rPr>
      </w:pPr>
      <w:r>
        <w:rPr>
          <w:rFonts w:cs="Arial"/>
          <w:sz w:val="20"/>
        </w:rPr>
        <w:t>Equity and Div</w:t>
      </w:r>
      <w:r w:rsidR="00E72B46">
        <w:rPr>
          <w:rFonts w:cs="Arial"/>
          <w:sz w:val="20"/>
        </w:rPr>
        <w:t>ersity Committee member, 2014-16</w:t>
      </w:r>
    </w:p>
    <w:p w14:paraId="3BCA084E" w14:textId="50AD783E" w:rsidR="00BB41F3" w:rsidRDefault="00BB41F3">
      <w:pPr>
        <w:tabs>
          <w:tab w:val="left" w:pos="720"/>
        </w:tabs>
        <w:ind w:left="720" w:hanging="720"/>
        <w:rPr>
          <w:rFonts w:cs="Arial"/>
          <w:sz w:val="20"/>
        </w:rPr>
      </w:pPr>
      <w:r>
        <w:rPr>
          <w:rFonts w:cs="Arial"/>
          <w:sz w:val="20"/>
        </w:rPr>
        <w:t>Killam Teaching Prize committee, 2015</w:t>
      </w:r>
    </w:p>
    <w:p w14:paraId="5006371D" w14:textId="6787F5EB" w:rsidR="00697394" w:rsidRPr="00697394" w:rsidRDefault="00697394">
      <w:pPr>
        <w:tabs>
          <w:tab w:val="left" w:pos="720"/>
        </w:tabs>
        <w:ind w:left="720" w:hanging="720"/>
        <w:rPr>
          <w:rFonts w:cs="Arial"/>
          <w:sz w:val="20"/>
        </w:rPr>
      </w:pPr>
      <w:r w:rsidRPr="00697394">
        <w:rPr>
          <w:rFonts w:cs="Arial"/>
          <w:sz w:val="20"/>
        </w:rPr>
        <w:t>Peter Wall Institute Wall Scholars</w:t>
      </w:r>
      <w:r>
        <w:rPr>
          <w:rFonts w:cs="Arial"/>
          <w:sz w:val="20"/>
        </w:rPr>
        <w:t xml:space="preserve"> program “Special Project Award” adjudication committee, 2014</w:t>
      </w:r>
    </w:p>
    <w:p w14:paraId="498BE396" w14:textId="77777777" w:rsidR="00AD5FE6" w:rsidRDefault="00AD5FE6">
      <w:pPr>
        <w:tabs>
          <w:tab w:val="left" w:pos="720"/>
        </w:tabs>
        <w:ind w:left="720" w:hanging="720"/>
        <w:rPr>
          <w:sz w:val="20"/>
        </w:rPr>
      </w:pPr>
      <w:r>
        <w:rPr>
          <w:sz w:val="20"/>
        </w:rPr>
        <w:t>Chair, Arts One Advisory Committee, 2009-2011</w:t>
      </w:r>
    </w:p>
    <w:p w14:paraId="16A6DD51" w14:textId="77777777" w:rsidR="00AD5FE6" w:rsidRPr="00BD7F27" w:rsidRDefault="00AD5FE6">
      <w:pPr>
        <w:tabs>
          <w:tab w:val="left" w:pos="720"/>
        </w:tabs>
        <w:ind w:left="720" w:hanging="720"/>
        <w:rPr>
          <w:sz w:val="20"/>
        </w:rPr>
      </w:pPr>
      <w:r w:rsidRPr="00BD7F27">
        <w:rPr>
          <w:sz w:val="20"/>
        </w:rPr>
        <w:t>Chair, Depart</w:t>
      </w:r>
      <w:r>
        <w:rPr>
          <w:sz w:val="20"/>
        </w:rPr>
        <w:t>ment Awards Committee, 2010-2012</w:t>
      </w:r>
    </w:p>
    <w:p w14:paraId="1A852E84" w14:textId="77777777" w:rsidR="00AD5FE6" w:rsidRDefault="00AD5FE6" w:rsidP="002465B9">
      <w:pPr>
        <w:tabs>
          <w:tab w:val="left" w:pos="720"/>
        </w:tabs>
        <w:rPr>
          <w:sz w:val="20"/>
        </w:rPr>
      </w:pPr>
      <w:r>
        <w:rPr>
          <w:sz w:val="20"/>
        </w:rPr>
        <w:t>Chair, IR search committee, 2009-10</w:t>
      </w:r>
    </w:p>
    <w:p w14:paraId="02563960" w14:textId="77777777" w:rsidR="00AD5FE6" w:rsidRPr="00BD7F27" w:rsidRDefault="00AD5FE6">
      <w:pPr>
        <w:tabs>
          <w:tab w:val="left" w:pos="720"/>
        </w:tabs>
        <w:ind w:left="720" w:hanging="720"/>
        <w:rPr>
          <w:sz w:val="20"/>
        </w:rPr>
      </w:pPr>
      <w:r w:rsidRPr="00BD7F27">
        <w:rPr>
          <w:sz w:val="20"/>
        </w:rPr>
        <w:t>Member of Hampton Fund Adjudication Committee, 2010-2011</w:t>
      </w:r>
    </w:p>
    <w:p w14:paraId="40E3CCED" w14:textId="77777777" w:rsidR="00AD5FE6" w:rsidRDefault="00AD5FE6" w:rsidP="002465B9">
      <w:pPr>
        <w:tabs>
          <w:tab w:val="left" w:pos="720"/>
        </w:tabs>
        <w:ind w:left="720" w:hanging="720"/>
        <w:rPr>
          <w:sz w:val="20"/>
        </w:rPr>
      </w:pPr>
      <w:r w:rsidRPr="00BD7F27">
        <w:rPr>
          <w:sz w:val="20"/>
        </w:rPr>
        <w:t>Member of Killam Postdoctoral Awards A</w:t>
      </w:r>
      <w:r>
        <w:rPr>
          <w:sz w:val="20"/>
        </w:rPr>
        <w:t>djudication Committee, 2010-2012</w:t>
      </w:r>
    </w:p>
    <w:p w14:paraId="7E396AA6" w14:textId="77777777" w:rsidR="00AD5FE6" w:rsidRPr="001A0DAA" w:rsidRDefault="00AD5FE6">
      <w:pPr>
        <w:tabs>
          <w:tab w:val="left" w:pos="720"/>
        </w:tabs>
        <w:ind w:left="720" w:hanging="720"/>
        <w:rPr>
          <w:sz w:val="20"/>
        </w:rPr>
      </w:pPr>
      <w:r w:rsidRPr="001A0DAA">
        <w:rPr>
          <w:sz w:val="20"/>
        </w:rPr>
        <w:t>Member of Arts Faculty Search Committee, Head of English Department, 2009-10</w:t>
      </w:r>
    </w:p>
    <w:p w14:paraId="7BBD6F3E" w14:textId="77777777" w:rsidR="00AD5FE6" w:rsidRDefault="00AD5FE6">
      <w:pPr>
        <w:tabs>
          <w:tab w:val="left" w:pos="720"/>
        </w:tabs>
        <w:ind w:left="720" w:hanging="720"/>
        <w:rPr>
          <w:sz w:val="20"/>
        </w:rPr>
      </w:pPr>
      <w:r>
        <w:rPr>
          <w:sz w:val="20"/>
        </w:rPr>
        <w:t>Member of Arts Faculty Library Advisory Committee 2003-2004, 2009-2010</w:t>
      </w:r>
    </w:p>
    <w:p w14:paraId="2D6190FD" w14:textId="77777777" w:rsidR="00AD5FE6" w:rsidRDefault="00AD5FE6">
      <w:pPr>
        <w:tabs>
          <w:tab w:val="left" w:pos="720"/>
        </w:tabs>
        <w:ind w:left="720" w:hanging="720"/>
        <w:rPr>
          <w:sz w:val="20"/>
        </w:rPr>
      </w:pPr>
      <w:r>
        <w:rPr>
          <w:sz w:val="20"/>
        </w:rPr>
        <w:t>Member of Executive Committee, Centre for the Study of Democratic Institutions, 2007-2009</w:t>
      </w:r>
    </w:p>
    <w:p w14:paraId="1304104E" w14:textId="77777777" w:rsidR="00AD5FE6" w:rsidRDefault="00AD5FE6">
      <w:pPr>
        <w:tabs>
          <w:tab w:val="left" w:pos="720"/>
        </w:tabs>
        <w:ind w:left="720" w:hanging="720"/>
        <w:rPr>
          <w:sz w:val="20"/>
        </w:rPr>
      </w:pPr>
      <w:r>
        <w:rPr>
          <w:sz w:val="20"/>
        </w:rPr>
        <w:t>Chair of Arts Faculty Library Advisory Committee 2004-2005, 2007-2009</w:t>
      </w:r>
    </w:p>
    <w:p w14:paraId="1DF24460" w14:textId="77777777" w:rsidR="00AD5FE6" w:rsidRDefault="00AD5FE6">
      <w:pPr>
        <w:tabs>
          <w:tab w:val="left" w:pos="720"/>
        </w:tabs>
        <w:ind w:left="720" w:hanging="720"/>
        <w:rPr>
          <w:sz w:val="20"/>
        </w:rPr>
      </w:pPr>
      <w:r>
        <w:rPr>
          <w:sz w:val="20"/>
        </w:rPr>
        <w:t>Member Faculty of Arts Tenure and Promotion Committee, 2007-2008</w:t>
      </w:r>
    </w:p>
    <w:p w14:paraId="7235C7A7" w14:textId="77777777" w:rsidR="00AD5FE6" w:rsidRDefault="00AD5FE6">
      <w:pPr>
        <w:tabs>
          <w:tab w:val="left" w:pos="720"/>
        </w:tabs>
        <w:ind w:left="720" w:hanging="720"/>
        <w:rPr>
          <w:sz w:val="20"/>
        </w:rPr>
      </w:pPr>
      <w:r>
        <w:rPr>
          <w:sz w:val="20"/>
        </w:rPr>
        <w:t>Director of Graduate Studies, 2003-2005, 2007-2008</w:t>
      </w:r>
    </w:p>
    <w:p w14:paraId="14393507" w14:textId="77777777" w:rsidR="00AD5FE6" w:rsidRDefault="00AD5FE6">
      <w:pPr>
        <w:tabs>
          <w:tab w:val="left" w:pos="720"/>
        </w:tabs>
        <w:ind w:left="720" w:hanging="720"/>
        <w:rPr>
          <w:sz w:val="20"/>
        </w:rPr>
      </w:pPr>
      <w:r>
        <w:rPr>
          <w:sz w:val="20"/>
        </w:rPr>
        <w:t>Chair Graduate Program Committee, 2003-2005, 2007-2008</w:t>
      </w:r>
    </w:p>
    <w:p w14:paraId="71B3FB9F" w14:textId="77777777" w:rsidR="00AD5FE6" w:rsidRDefault="00AD5FE6">
      <w:pPr>
        <w:tabs>
          <w:tab w:val="left" w:pos="720"/>
        </w:tabs>
        <w:ind w:left="720" w:hanging="720"/>
        <w:rPr>
          <w:sz w:val="20"/>
        </w:rPr>
      </w:pPr>
      <w:r>
        <w:rPr>
          <w:sz w:val="20"/>
        </w:rPr>
        <w:t>Member of Graduate Council 2003-2005, 2007-2008</w:t>
      </w:r>
    </w:p>
    <w:p w14:paraId="20C8F7CD" w14:textId="77777777" w:rsidR="00AD5FE6" w:rsidRDefault="00AD5FE6">
      <w:pPr>
        <w:tabs>
          <w:tab w:val="left" w:pos="720"/>
        </w:tabs>
        <w:ind w:left="720" w:hanging="720"/>
        <w:rPr>
          <w:sz w:val="20"/>
        </w:rPr>
      </w:pPr>
      <w:r>
        <w:rPr>
          <w:sz w:val="20"/>
        </w:rPr>
        <w:t>Chair Admissions Committee, 2004-2005, 2007-2008</w:t>
      </w:r>
    </w:p>
    <w:p w14:paraId="58D742D2" w14:textId="77777777" w:rsidR="00AD5FE6" w:rsidRDefault="00AD5FE6">
      <w:pPr>
        <w:tabs>
          <w:tab w:val="left" w:pos="720"/>
        </w:tabs>
        <w:ind w:left="720" w:hanging="720"/>
        <w:rPr>
          <w:sz w:val="20"/>
        </w:rPr>
      </w:pPr>
      <w:r>
        <w:rPr>
          <w:sz w:val="20"/>
        </w:rPr>
        <w:t>Member of Admissions Committee, 1999-2000, 2000-2001, 2012-2013</w:t>
      </w:r>
    </w:p>
    <w:p w14:paraId="552B59D7" w14:textId="77777777" w:rsidR="00AD5FE6" w:rsidRDefault="00AD5FE6">
      <w:pPr>
        <w:tabs>
          <w:tab w:val="left" w:pos="720"/>
        </w:tabs>
        <w:ind w:left="720" w:hanging="720"/>
        <w:rPr>
          <w:sz w:val="20"/>
        </w:rPr>
      </w:pPr>
      <w:r>
        <w:rPr>
          <w:sz w:val="20"/>
        </w:rPr>
        <w:t>Member of Undergraduate Program Committee, 2007</w:t>
      </w:r>
    </w:p>
    <w:p w14:paraId="7A3FD559" w14:textId="54F195F1" w:rsidR="00AD5FE6" w:rsidRDefault="00AD5FE6" w:rsidP="00CA7DD1">
      <w:pPr>
        <w:tabs>
          <w:tab w:val="left" w:pos="720"/>
        </w:tabs>
        <w:ind w:left="720" w:hanging="720"/>
        <w:rPr>
          <w:sz w:val="20"/>
        </w:rPr>
      </w:pPr>
      <w:r>
        <w:rPr>
          <w:sz w:val="20"/>
        </w:rPr>
        <w:t>Member of Senate, 2002-2005</w:t>
      </w:r>
      <w:r w:rsidR="00CA7DD1">
        <w:rPr>
          <w:sz w:val="20"/>
        </w:rPr>
        <w:t xml:space="preserve">: </w:t>
      </w:r>
      <w:r>
        <w:rPr>
          <w:sz w:val="20"/>
        </w:rPr>
        <w:t>Senate Library Committee</w:t>
      </w:r>
      <w:r w:rsidR="00CA7DD1">
        <w:rPr>
          <w:sz w:val="20"/>
        </w:rPr>
        <w:t xml:space="preserve">, </w:t>
      </w:r>
      <w:r>
        <w:rPr>
          <w:sz w:val="20"/>
        </w:rPr>
        <w:t>Academic Policy Committee</w:t>
      </w:r>
    </w:p>
    <w:p w14:paraId="7DE8B13D" w14:textId="794F99B6" w:rsidR="00AD5FE6" w:rsidRDefault="00AD5FE6" w:rsidP="002465B9">
      <w:pPr>
        <w:tabs>
          <w:tab w:val="left" w:pos="720"/>
        </w:tabs>
        <w:ind w:left="720" w:hanging="720"/>
        <w:rPr>
          <w:sz w:val="20"/>
        </w:rPr>
      </w:pPr>
      <w:r>
        <w:rPr>
          <w:sz w:val="20"/>
        </w:rPr>
        <w:t>Peter Wall Institute for Advanced Studies Selection Committee: Early Career Scholars Program,</w:t>
      </w:r>
    </w:p>
    <w:p w14:paraId="62E45F61" w14:textId="77777777" w:rsidR="00AD5FE6" w:rsidRDefault="00AD5FE6" w:rsidP="002465B9">
      <w:pPr>
        <w:tabs>
          <w:tab w:val="left" w:pos="720"/>
        </w:tabs>
        <w:ind w:left="720" w:hanging="720"/>
        <w:rPr>
          <w:sz w:val="20"/>
        </w:rPr>
      </w:pPr>
      <w:r>
        <w:rPr>
          <w:sz w:val="20"/>
        </w:rPr>
        <w:lastRenderedPageBreak/>
        <w:t>2005-2012</w:t>
      </w:r>
    </w:p>
    <w:p w14:paraId="6E2BED91" w14:textId="1C5398D2" w:rsidR="00AD5FE6" w:rsidRDefault="00AD5FE6" w:rsidP="002465B9">
      <w:pPr>
        <w:tabs>
          <w:tab w:val="left" w:pos="720"/>
        </w:tabs>
        <w:ind w:left="720" w:hanging="720"/>
        <w:rPr>
          <w:sz w:val="20"/>
        </w:rPr>
      </w:pPr>
      <w:r>
        <w:rPr>
          <w:sz w:val="20"/>
        </w:rPr>
        <w:t>Peter Wall Institute for Advanced Studies Selection Committee: Exploratory Workshop Grant</w:t>
      </w:r>
    </w:p>
    <w:p w14:paraId="2645D202" w14:textId="77777777" w:rsidR="00AD5FE6" w:rsidRDefault="00AD5FE6" w:rsidP="002465B9">
      <w:pPr>
        <w:tabs>
          <w:tab w:val="left" w:pos="720"/>
        </w:tabs>
        <w:ind w:left="720" w:hanging="720"/>
        <w:rPr>
          <w:sz w:val="20"/>
        </w:rPr>
      </w:pPr>
      <w:r>
        <w:rPr>
          <w:sz w:val="20"/>
        </w:rPr>
        <w:t>Program, 2012-13</w:t>
      </w:r>
    </w:p>
    <w:p w14:paraId="5F9653CB" w14:textId="77777777" w:rsidR="00AD5FE6" w:rsidRDefault="00AD5FE6">
      <w:pPr>
        <w:tabs>
          <w:tab w:val="left" w:pos="720"/>
        </w:tabs>
        <w:ind w:left="720" w:hanging="720"/>
        <w:rPr>
          <w:sz w:val="20"/>
        </w:rPr>
      </w:pPr>
      <w:r>
        <w:rPr>
          <w:sz w:val="20"/>
        </w:rPr>
        <w:t>Member of Martha Piper Fund adjudication committee, 2007-2010</w:t>
      </w:r>
    </w:p>
    <w:p w14:paraId="25196E0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Member of the Latin American Studies Committee, UBC, 1999-2005, 2007-2012</w:t>
      </w:r>
    </w:p>
    <w:p w14:paraId="5B9E25B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Elected Member of the Political Science Department Executive Committee, 2000-01, 2002-2003.</w:t>
      </w:r>
    </w:p>
    <w:p w14:paraId="5D196892" w14:textId="77777777" w:rsidR="00AD5FE6" w:rsidRDefault="00AD5FE6">
      <w:pPr>
        <w:tabs>
          <w:tab w:val="left" w:pos="720"/>
        </w:tabs>
        <w:ind w:left="720" w:hanging="720"/>
        <w:rPr>
          <w:sz w:val="20"/>
        </w:rPr>
      </w:pPr>
      <w:r>
        <w:rPr>
          <w:sz w:val="20"/>
        </w:rPr>
        <w:t xml:space="preserve">Member of </w:t>
      </w:r>
      <w:proofErr w:type="spellStart"/>
      <w:r>
        <w:rPr>
          <w:sz w:val="20"/>
        </w:rPr>
        <w:t>Merilees</w:t>
      </w:r>
      <w:proofErr w:type="spellEnd"/>
      <w:r>
        <w:rPr>
          <w:sz w:val="20"/>
        </w:rPr>
        <w:t xml:space="preserve"> Chair Search Committee, 2003-2004.</w:t>
      </w:r>
    </w:p>
    <w:p w14:paraId="32CD7E62" w14:textId="77777777" w:rsidR="00AD5FE6" w:rsidRDefault="00AD5FE6">
      <w:pPr>
        <w:tabs>
          <w:tab w:val="left" w:pos="720"/>
        </w:tabs>
        <w:ind w:left="720" w:hanging="720"/>
        <w:rPr>
          <w:sz w:val="20"/>
        </w:rPr>
      </w:pPr>
      <w:r>
        <w:rPr>
          <w:sz w:val="20"/>
        </w:rPr>
        <w:t>Chair, Comparative Politics Search Committee, 2000-2001.</w:t>
      </w:r>
    </w:p>
    <w:p w14:paraId="10764B2C" w14:textId="77777777" w:rsidR="00AD5FE6" w:rsidRDefault="00AD5FE6">
      <w:pPr>
        <w:tabs>
          <w:tab w:val="left" w:pos="720"/>
        </w:tabs>
        <w:ind w:left="720" w:hanging="720"/>
        <w:rPr>
          <w:sz w:val="20"/>
        </w:rPr>
      </w:pPr>
      <w:r>
        <w:rPr>
          <w:sz w:val="20"/>
        </w:rPr>
        <w:t>Chair, Comparative Politics Search Committee, 2004-2005</w:t>
      </w:r>
    </w:p>
    <w:p w14:paraId="252E9B19" w14:textId="77777777" w:rsidR="00AD5FE6" w:rsidRDefault="00AD5FE6">
      <w:pPr>
        <w:tabs>
          <w:tab w:val="left" w:pos="720"/>
        </w:tabs>
        <w:ind w:left="720" w:hanging="720"/>
        <w:rPr>
          <w:sz w:val="20"/>
        </w:rPr>
      </w:pPr>
      <w:r>
        <w:rPr>
          <w:sz w:val="20"/>
        </w:rPr>
        <w:t>Member of Public Policy Research Committee, 2001-2002.</w:t>
      </w:r>
    </w:p>
    <w:p w14:paraId="0800C5D5" w14:textId="77777777" w:rsidR="00AD5FE6" w:rsidRDefault="00AD5FE6" w:rsidP="002465B9">
      <w:pPr>
        <w:tabs>
          <w:tab w:val="left" w:pos="720"/>
        </w:tabs>
        <w:ind w:left="720" w:hanging="720"/>
        <w:rPr>
          <w:sz w:val="20"/>
        </w:rPr>
      </w:pPr>
      <w:r>
        <w:rPr>
          <w:sz w:val="20"/>
        </w:rPr>
        <w:t>Member of Research Committee, 2001-2002.</w:t>
      </w:r>
    </w:p>
    <w:p w14:paraId="6FB1ACEB" w14:textId="77777777" w:rsidR="00AD5FE6" w:rsidRDefault="00AD5FE6">
      <w:pPr>
        <w:tabs>
          <w:tab w:val="left" w:pos="720"/>
        </w:tabs>
        <w:ind w:left="720" w:hanging="720"/>
        <w:rPr>
          <w:sz w:val="20"/>
        </w:rPr>
      </w:pPr>
    </w:p>
    <w:p w14:paraId="0E4396F4" w14:textId="77777777" w:rsidR="00AD5FE6" w:rsidRDefault="00AD5FE6">
      <w:pPr>
        <w:tabs>
          <w:tab w:val="left" w:pos="720"/>
        </w:tabs>
        <w:ind w:left="720" w:hanging="720"/>
        <w:rPr>
          <w:i/>
          <w:sz w:val="20"/>
        </w:rPr>
      </w:pPr>
      <w:r>
        <w:rPr>
          <w:i/>
          <w:sz w:val="20"/>
        </w:rPr>
        <w:t>(b)</w:t>
      </w:r>
      <w:r>
        <w:rPr>
          <w:i/>
          <w:sz w:val="20"/>
        </w:rPr>
        <w:tab/>
        <w:t>Other service, including dates</w:t>
      </w:r>
    </w:p>
    <w:p w14:paraId="5202D18D" w14:textId="59B712CF" w:rsidR="00AD5FE6" w:rsidRDefault="00AD5FE6">
      <w:pPr>
        <w:tabs>
          <w:tab w:val="left" w:pos="720"/>
        </w:tabs>
        <w:ind w:left="720" w:hanging="720"/>
        <w:rPr>
          <w:sz w:val="20"/>
        </w:rPr>
      </w:pPr>
    </w:p>
    <w:p w14:paraId="5F597BB2" w14:textId="36B8BB93" w:rsidR="00922148" w:rsidRDefault="00922148" w:rsidP="00922148">
      <w:pPr>
        <w:tabs>
          <w:tab w:val="left" w:pos="720"/>
        </w:tabs>
        <w:ind w:left="720" w:hanging="720"/>
        <w:rPr>
          <w:sz w:val="20"/>
        </w:rPr>
      </w:pPr>
      <w:r>
        <w:rPr>
          <w:sz w:val="20"/>
        </w:rPr>
        <w:t>Chair of Doctoral Oral Examination, Liliana Castaneda, December 7, 2022.</w:t>
      </w:r>
    </w:p>
    <w:p w14:paraId="0720F401" w14:textId="77DFC125" w:rsidR="00F65E73" w:rsidRDefault="00F65E73" w:rsidP="00143393">
      <w:pPr>
        <w:tabs>
          <w:tab w:val="left" w:pos="720"/>
        </w:tabs>
        <w:ind w:left="720" w:hanging="720"/>
        <w:rPr>
          <w:sz w:val="20"/>
        </w:rPr>
      </w:pPr>
      <w:r>
        <w:rPr>
          <w:sz w:val="20"/>
        </w:rPr>
        <w:t>Examiner, Erin Ryan, Land and Food Systems, Applied Animal Biology, August 31, 2022</w:t>
      </w:r>
    </w:p>
    <w:p w14:paraId="620E2493" w14:textId="2F0FAB07" w:rsidR="00143393" w:rsidRDefault="00AD5FE6" w:rsidP="00143393">
      <w:pPr>
        <w:tabs>
          <w:tab w:val="left" w:pos="720"/>
        </w:tabs>
        <w:ind w:left="720" w:hanging="720"/>
        <w:rPr>
          <w:sz w:val="20"/>
        </w:rPr>
      </w:pPr>
      <w:r>
        <w:rPr>
          <w:sz w:val="20"/>
        </w:rPr>
        <w:t>Chair of Doctoral Oral Examination, Jenny Phelps, March 14, 2013.</w:t>
      </w:r>
    </w:p>
    <w:p w14:paraId="6A5A51E7" w14:textId="77777777" w:rsidR="00AD5FE6" w:rsidRDefault="00AD5FE6" w:rsidP="00C37DD6">
      <w:pPr>
        <w:tabs>
          <w:tab w:val="left" w:pos="720"/>
        </w:tabs>
        <w:ind w:left="720" w:hanging="720"/>
        <w:rPr>
          <w:sz w:val="20"/>
        </w:rPr>
      </w:pPr>
      <w:r>
        <w:rPr>
          <w:sz w:val="20"/>
        </w:rPr>
        <w:t>University Examiner, Department of Economics, Nishant Chadha, February 26, 2013.</w:t>
      </w:r>
    </w:p>
    <w:p w14:paraId="2604FFF5" w14:textId="77777777" w:rsidR="00AD5FE6" w:rsidRDefault="00AD5FE6" w:rsidP="00C3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University Examiner, Final Doctoral Oral Examination Committee for Alison Dempsey, 3 April 2012.</w:t>
      </w:r>
    </w:p>
    <w:p w14:paraId="28DC293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Chair of Final Doctoral Oral Examination Committee for Katherine Calloway, 25 June 2010. </w:t>
      </w:r>
    </w:p>
    <w:p w14:paraId="2125898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Faculty Judge in Jump Start, Farm Day and Conference Day, 30-31 August 2010</w:t>
      </w:r>
    </w:p>
    <w:p w14:paraId="3818FCF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Departmental seminar series, 1999-2000</w:t>
      </w:r>
    </w:p>
    <w:p w14:paraId="31AE820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IR and Comparative Field Comprehensive Exams, 2000-01, 2001-02</w:t>
      </w:r>
    </w:p>
    <w:p w14:paraId="0EBF13A6" w14:textId="77777777" w:rsidR="00AD5FE6" w:rsidRDefault="00AD5FE6">
      <w:pPr>
        <w:tabs>
          <w:tab w:val="left" w:pos="720"/>
        </w:tabs>
        <w:ind w:left="720" w:hanging="720"/>
        <w:rPr>
          <w:sz w:val="20"/>
        </w:rPr>
      </w:pPr>
    </w:p>
    <w:p w14:paraId="53617742" w14:textId="77777777" w:rsidR="00AD5FE6" w:rsidRDefault="00AD5FE6">
      <w:pPr>
        <w:tabs>
          <w:tab w:val="left" w:pos="720"/>
        </w:tabs>
        <w:ind w:left="720" w:hanging="720"/>
        <w:rPr>
          <w:b/>
          <w:sz w:val="20"/>
        </w:rPr>
      </w:pPr>
      <w:r>
        <w:rPr>
          <w:b/>
          <w:sz w:val="20"/>
        </w:rPr>
        <w:t>11.</w:t>
      </w:r>
      <w:r>
        <w:rPr>
          <w:b/>
          <w:sz w:val="20"/>
        </w:rPr>
        <w:tab/>
      </w:r>
      <w:r>
        <w:rPr>
          <w:b/>
          <w:sz w:val="20"/>
          <w:u w:val="single"/>
        </w:rPr>
        <w:t>SERVICE TO THE COMMUNITY</w:t>
      </w:r>
    </w:p>
    <w:p w14:paraId="5D290268" w14:textId="77777777" w:rsidR="00AD5FE6" w:rsidRDefault="00AD5FE6">
      <w:pPr>
        <w:tabs>
          <w:tab w:val="left" w:pos="720"/>
        </w:tabs>
        <w:ind w:left="720" w:hanging="720"/>
        <w:rPr>
          <w:sz w:val="20"/>
        </w:rPr>
      </w:pPr>
    </w:p>
    <w:p w14:paraId="094E2B0C" w14:textId="77777777" w:rsidR="00AD5FE6" w:rsidRDefault="00AD5FE6">
      <w:pPr>
        <w:tabs>
          <w:tab w:val="left" w:pos="720"/>
        </w:tabs>
        <w:ind w:left="720" w:hanging="720"/>
        <w:rPr>
          <w:i/>
          <w:sz w:val="20"/>
        </w:rPr>
      </w:pPr>
      <w:r>
        <w:rPr>
          <w:i/>
          <w:sz w:val="20"/>
        </w:rPr>
        <w:t>(a)</w:t>
      </w:r>
      <w:r>
        <w:rPr>
          <w:i/>
          <w:sz w:val="20"/>
        </w:rPr>
        <w:tab/>
        <w:t>Memberships in scholarly societies, including offices held and dates</w:t>
      </w:r>
    </w:p>
    <w:p w14:paraId="16D627FB" w14:textId="77777777" w:rsidR="00AD5FE6" w:rsidRDefault="00AD5FE6">
      <w:pPr>
        <w:tabs>
          <w:tab w:val="left" w:pos="720"/>
        </w:tabs>
        <w:ind w:left="720" w:hanging="720"/>
        <w:rPr>
          <w:sz w:val="20"/>
        </w:rPr>
      </w:pPr>
    </w:p>
    <w:p w14:paraId="30C879A3" w14:textId="66C56661" w:rsidR="00AD5FE6" w:rsidRDefault="00AD5FE6">
      <w:pPr>
        <w:tabs>
          <w:tab w:val="left" w:pos="720"/>
        </w:tabs>
        <w:ind w:left="720" w:hanging="720"/>
        <w:rPr>
          <w:sz w:val="20"/>
        </w:rPr>
      </w:pPr>
      <w:r>
        <w:rPr>
          <w:sz w:val="20"/>
        </w:rPr>
        <w:t>Vice President (elected) of Canadian Association of Latin American and Caribbean Studies, 2001-2003</w:t>
      </w:r>
    </w:p>
    <w:p w14:paraId="15EF379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Member (elected) of council of Canadian Association of Latin American and Caribbean Studies, 2000-2001</w:t>
      </w:r>
    </w:p>
    <w:p w14:paraId="15333E85" w14:textId="44E9638C" w:rsidR="00AD5FE6" w:rsidRDefault="00AD5FE6">
      <w:pPr>
        <w:tabs>
          <w:tab w:val="left" w:pos="720"/>
        </w:tabs>
        <w:rPr>
          <w:sz w:val="20"/>
        </w:rPr>
      </w:pPr>
      <w:r>
        <w:rPr>
          <w:sz w:val="20"/>
        </w:rPr>
        <w:t>Member Latin American Studies Association since 1989.</w:t>
      </w:r>
    </w:p>
    <w:p w14:paraId="69F2386D" w14:textId="77777777" w:rsidR="00AD5FE6" w:rsidRDefault="00AD5FE6">
      <w:pPr>
        <w:tabs>
          <w:tab w:val="left" w:pos="720"/>
        </w:tabs>
        <w:rPr>
          <w:sz w:val="20"/>
        </w:rPr>
      </w:pPr>
      <w:r>
        <w:rPr>
          <w:sz w:val="20"/>
        </w:rPr>
        <w:t>Program Track Committee Member for XXXI International Congress of the Latin American Studies Association, Washington, D.C., May 29-June 1, 2013.</w:t>
      </w:r>
    </w:p>
    <w:p w14:paraId="0C6B8BB6" w14:textId="77777777" w:rsidR="00AD5FE6" w:rsidRDefault="00AD5FE6">
      <w:pPr>
        <w:tabs>
          <w:tab w:val="left" w:pos="720"/>
        </w:tabs>
        <w:rPr>
          <w:sz w:val="20"/>
        </w:rPr>
      </w:pPr>
      <w:r>
        <w:rPr>
          <w:sz w:val="20"/>
        </w:rPr>
        <w:t>Member of American Political Science Association since 1994</w:t>
      </w:r>
    </w:p>
    <w:p w14:paraId="14DB7DFE" w14:textId="07F3869A" w:rsidR="00AD5FE6" w:rsidRDefault="00AD5FE6">
      <w:pPr>
        <w:tabs>
          <w:tab w:val="left" w:pos="720"/>
        </w:tabs>
        <w:rPr>
          <w:sz w:val="20"/>
        </w:rPr>
      </w:pPr>
      <w:r>
        <w:rPr>
          <w:sz w:val="20"/>
        </w:rPr>
        <w:t>Member of International Studies Association since 2001</w:t>
      </w:r>
    </w:p>
    <w:p w14:paraId="247F7127" w14:textId="1C0DA799" w:rsidR="00464FF1" w:rsidRPr="00083672" w:rsidRDefault="00464FF1" w:rsidP="00083672">
      <w:pPr>
        <w:overflowPunct/>
        <w:autoSpaceDE/>
        <w:autoSpaceDN/>
        <w:adjustRightInd/>
        <w:textAlignment w:val="auto"/>
        <w:rPr>
          <w:sz w:val="20"/>
          <w:lang w:val="en-CA"/>
        </w:rPr>
      </w:pPr>
      <w:proofErr w:type="spellStart"/>
      <w:r w:rsidRPr="00464FF1">
        <w:rPr>
          <w:sz w:val="20"/>
        </w:rPr>
        <w:t>Honourary</w:t>
      </w:r>
      <w:proofErr w:type="spellEnd"/>
      <w:r w:rsidRPr="00464FF1">
        <w:rPr>
          <w:sz w:val="20"/>
        </w:rPr>
        <w:t xml:space="preserve"> member, </w:t>
      </w:r>
      <w:proofErr w:type="spellStart"/>
      <w:r w:rsidRPr="00464FF1">
        <w:rPr>
          <w:color w:val="000000"/>
          <w:sz w:val="20"/>
          <w:lang w:val="en-CA"/>
        </w:rPr>
        <w:t>Asociación</w:t>
      </w:r>
      <w:proofErr w:type="spellEnd"/>
      <w:r w:rsidRPr="00464FF1">
        <w:rPr>
          <w:color w:val="000000"/>
          <w:sz w:val="20"/>
          <w:lang w:val="en-CA"/>
        </w:rPr>
        <w:t xml:space="preserve"> </w:t>
      </w:r>
      <w:proofErr w:type="spellStart"/>
      <w:r w:rsidRPr="00464FF1">
        <w:rPr>
          <w:color w:val="000000"/>
          <w:sz w:val="20"/>
          <w:lang w:val="en-CA"/>
        </w:rPr>
        <w:t>Ecuatoriana</w:t>
      </w:r>
      <w:proofErr w:type="spellEnd"/>
      <w:r w:rsidRPr="00464FF1">
        <w:rPr>
          <w:color w:val="000000"/>
          <w:sz w:val="20"/>
          <w:lang w:val="en-CA"/>
        </w:rPr>
        <w:t xml:space="preserve"> de </w:t>
      </w:r>
      <w:proofErr w:type="spellStart"/>
      <w:r w:rsidRPr="00464FF1">
        <w:rPr>
          <w:color w:val="000000"/>
          <w:sz w:val="20"/>
          <w:lang w:val="en-CA"/>
        </w:rPr>
        <w:t>Ciencia</w:t>
      </w:r>
      <w:proofErr w:type="spellEnd"/>
      <w:r w:rsidRPr="00464FF1">
        <w:rPr>
          <w:color w:val="000000"/>
          <w:sz w:val="20"/>
          <w:lang w:val="en-CA"/>
        </w:rPr>
        <w:t xml:space="preserve"> Política (AECIP</w:t>
      </w:r>
      <w:r>
        <w:rPr>
          <w:color w:val="000000"/>
          <w:sz w:val="20"/>
          <w:lang w:val="en-CA"/>
        </w:rPr>
        <w:t>)</w:t>
      </w:r>
    </w:p>
    <w:p w14:paraId="437D2794" w14:textId="77777777" w:rsidR="00AD5FE6" w:rsidRDefault="00AD5FE6">
      <w:pPr>
        <w:tabs>
          <w:tab w:val="left" w:pos="720"/>
        </w:tabs>
        <w:rPr>
          <w:sz w:val="20"/>
        </w:rPr>
      </w:pPr>
    </w:p>
    <w:p w14:paraId="33643C59" w14:textId="77777777" w:rsidR="00AD5FE6" w:rsidRDefault="00AD5FE6">
      <w:pPr>
        <w:tabs>
          <w:tab w:val="left" w:pos="720"/>
        </w:tabs>
        <w:ind w:left="720" w:hanging="720"/>
        <w:rPr>
          <w:i/>
          <w:sz w:val="20"/>
        </w:rPr>
      </w:pPr>
      <w:r>
        <w:rPr>
          <w:i/>
          <w:sz w:val="20"/>
        </w:rPr>
        <w:t>(b)</w:t>
      </w:r>
      <w:r>
        <w:rPr>
          <w:i/>
          <w:sz w:val="20"/>
        </w:rPr>
        <w:tab/>
        <w:t>Memberships in other societies, including offices held and dates</w:t>
      </w:r>
    </w:p>
    <w:p w14:paraId="276BE52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1437D5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Fellow, Centre for Research on Latin America and the Caribbean, York University, 1992-present.</w:t>
      </w:r>
    </w:p>
    <w:p w14:paraId="452D0AFD" w14:textId="77777777" w:rsidR="00AD5FE6" w:rsidRDefault="00AD5FE6">
      <w:pPr>
        <w:tabs>
          <w:tab w:val="left" w:pos="720"/>
        </w:tabs>
        <w:rPr>
          <w:sz w:val="20"/>
        </w:rPr>
      </w:pPr>
    </w:p>
    <w:p w14:paraId="6C0B5A5C" w14:textId="77777777" w:rsidR="00AD5FE6" w:rsidRDefault="00AD5FE6">
      <w:pPr>
        <w:tabs>
          <w:tab w:val="left" w:pos="720"/>
        </w:tabs>
        <w:ind w:left="720" w:hanging="720"/>
        <w:rPr>
          <w:i/>
          <w:sz w:val="20"/>
        </w:rPr>
      </w:pPr>
      <w:r>
        <w:rPr>
          <w:i/>
          <w:sz w:val="20"/>
        </w:rPr>
        <w:t>(c)</w:t>
      </w:r>
      <w:r>
        <w:rPr>
          <w:i/>
          <w:sz w:val="20"/>
        </w:rPr>
        <w:tab/>
        <w:t>Memberships on scholarly committees, including offices held and dates</w:t>
      </w:r>
    </w:p>
    <w:p w14:paraId="0A965C15" w14:textId="77777777" w:rsidR="00AD5FE6" w:rsidRDefault="00AD5FE6">
      <w:pPr>
        <w:tabs>
          <w:tab w:val="left" w:pos="720"/>
        </w:tabs>
        <w:rPr>
          <w:sz w:val="20"/>
        </w:rPr>
      </w:pPr>
    </w:p>
    <w:p w14:paraId="1486705A" w14:textId="19311B16" w:rsidR="00894F07" w:rsidRDefault="00894F07" w:rsidP="001E434D">
      <w:pPr>
        <w:tabs>
          <w:tab w:val="left" w:pos="720"/>
        </w:tabs>
        <w:rPr>
          <w:sz w:val="20"/>
        </w:rPr>
      </w:pPr>
      <w:r>
        <w:rPr>
          <w:sz w:val="20"/>
        </w:rPr>
        <w:t>Latin American Studies Committee on Human Rights and Academic Freedom (2019-202</w:t>
      </w:r>
      <w:r w:rsidR="00947950">
        <w:rPr>
          <w:sz w:val="20"/>
        </w:rPr>
        <w:t>3</w:t>
      </w:r>
      <w:r>
        <w:rPr>
          <w:sz w:val="20"/>
        </w:rPr>
        <w:t>)</w:t>
      </w:r>
    </w:p>
    <w:p w14:paraId="45575165" w14:textId="43BF149C" w:rsidR="00AD5FE6" w:rsidRDefault="00AD5FE6" w:rsidP="001E434D">
      <w:pPr>
        <w:tabs>
          <w:tab w:val="left" w:pos="720"/>
        </w:tabs>
        <w:rPr>
          <w:sz w:val="20"/>
        </w:rPr>
      </w:pPr>
      <w:r>
        <w:rPr>
          <w:sz w:val="20"/>
        </w:rPr>
        <w:t>Member, American Political Science Association Task Force on Getting to Yes in Politics (2012-2013).</w:t>
      </w:r>
    </w:p>
    <w:p w14:paraId="41DA5945" w14:textId="77777777" w:rsidR="00AD5FE6" w:rsidRDefault="00AD5FE6" w:rsidP="001E434D">
      <w:pPr>
        <w:tabs>
          <w:tab w:val="left" w:pos="720"/>
        </w:tabs>
        <w:rPr>
          <w:sz w:val="20"/>
        </w:rPr>
      </w:pPr>
      <w:r>
        <w:rPr>
          <w:sz w:val="20"/>
        </w:rPr>
        <w:t xml:space="preserve">CPSA Prize in Comparative Politics, Chair of Committee (2010). </w:t>
      </w:r>
    </w:p>
    <w:p w14:paraId="709F9424" w14:textId="77777777" w:rsidR="00AD5FE6" w:rsidRDefault="00AD5FE6">
      <w:pPr>
        <w:tabs>
          <w:tab w:val="left" w:pos="720"/>
        </w:tabs>
        <w:rPr>
          <w:sz w:val="20"/>
        </w:rPr>
      </w:pPr>
      <w:r>
        <w:rPr>
          <w:sz w:val="20"/>
        </w:rPr>
        <w:t>Outstanding Dissertation Award, Chair of Committee (2002-2006).</w:t>
      </w:r>
    </w:p>
    <w:p w14:paraId="35030E62" w14:textId="77777777" w:rsidR="00AD5FE6" w:rsidRDefault="00AD5FE6">
      <w:pPr>
        <w:tabs>
          <w:tab w:val="left" w:pos="720"/>
        </w:tabs>
        <w:ind w:left="720" w:hanging="720"/>
        <w:rPr>
          <w:sz w:val="20"/>
        </w:rPr>
      </w:pPr>
    </w:p>
    <w:p w14:paraId="514B8F41" w14:textId="77777777" w:rsidR="00AD5FE6" w:rsidRDefault="00AD5FE6">
      <w:pPr>
        <w:tabs>
          <w:tab w:val="left" w:pos="720"/>
        </w:tabs>
        <w:ind w:left="720" w:hanging="720"/>
        <w:rPr>
          <w:i/>
          <w:sz w:val="20"/>
        </w:rPr>
      </w:pPr>
      <w:r>
        <w:rPr>
          <w:i/>
          <w:sz w:val="20"/>
        </w:rPr>
        <w:t>(d)</w:t>
      </w:r>
      <w:r>
        <w:rPr>
          <w:i/>
          <w:sz w:val="20"/>
        </w:rPr>
        <w:tab/>
        <w:t>Memberships on other committees, including offices held and dates</w:t>
      </w:r>
    </w:p>
    <w:p w14:paraId="5AC39FA8" w14:textId="77777777" w:rsidR="00AD5FE6" w:rsidRDefault="00AD5FE6">
      <w:pPr>
        <w:tabs>
          <w:tab w:val="left" w:pos="720"/>
        </w:tabs>
        <w:ind w:left="720" w:hanging="720"/>
        <w:rPr>
          <w:sz w:val="20"/>
        </w:rPr>
      </w:pPr>
    </w:p>
    <w:p w14:paraId="1DD0D137" w14:textId="0F5992C0" w:rsidR="00AD5FE6" w:rsidRDefault="00AD5FE6">
      <w:pPr>
        <w:tabs>
          <w:tab w:val="left" w:pos="720"/>
        </w:tabs>
        <w:ind w:left="720" w:hanging="720"/>
        <w:rPr>
          <w:sz w:val="20"/>
        </w:rPr>
      </w:pPr>
      <w:r>
        <w:rPr>
          <w:sz w:val="20"/>
        </w:rPr>
        <w:t>Vancouver Inst</w:t>
      </w:r>
      <w:r w:rsidR="008E00A0">
        <w:rPr>
          <w:sz w:val="20"/>
        </w:rPr>
        <w:t>itute, Council Member, 2004-20</w:t>
      </w:r>
      <w:r w:rsidR="00F04E1E">
        <w:rPr>
          <w:sz w:val="20"/>
        </w:rPr>
        <w:t>2</w:t>
      </w:r>
      <w:r w:rsidR="00411A1D">
        <w:rPr>
          <w:sz w:val="20"/>
        </w:rPr>
        <w:t>3</w:t>
      </w:r>
    </w:p>
    <w:p w14:paraId="6EF6F502" w14:textId="77777777" w:rsidR="00AD5FE6" w:rsidRDefault="00AD5FE6">
      <w:pPr>
        <w:tabs>
          <w:tab w:val="left" w:pos="720"/>
        </w:tabs>
        <w:ind w:left="720" w:hanging="720"/>
        <w:rPr>
          <w:sz w:val="20"/>
        </w:rPr>
      </w:pPr>
      <w:r>
        <w:rPr>
          <w:sz w:val="20"/>
        </w:rPr>
        <w:t>Vancouver Institute, President, 2012-2013</w:t>
      </w:r>
    </w:p>
    <w:p w14:paraId="13223940" w14:textId="77777777" w:rsidR="00AD5FE6" w:rsidRDefault="00AD5FE6">
      <w:pPr>
        <w:tabs>
          <w:tab w:val="left" w:pos="720"/>
        </w:tabs>
        <w:ind w:left="720" w:hanging="720"/>
        <w:rPr>
          <w:sz w:val="20"/>
        </w:rPr>
      </w:pPr>
    </w:p>
    <w:p w14:paraId="22FB18E7" w14:textId="77777777" w:rsidR="00AD5FE6" w:rsidRDefault="00AD5FE6">
      <w:pPr>
        <w:tabs>
          <w:tab w:val="left" w:pos="720"/>
        </w:tabs>
        <w:rPr>
          <w:i/>
          <w:sz w:val="20"/>
        </w:rPr>
      </w:pPr>
      <w:r>
        <w:rPr>
          <w:i/>
          <w:sz w:val="20"/>
        </w:rPr>
        <w:t>(e)</w:t>
      </w:r>
      <w:r>
        <w:rPr>
          <w:i/>
          <w:sz w:val="20"/>
        </w:rPr>
        <w:tab/>
        <w:t>Editorships (list journal and dates)</w:t>
      </w:r>
    </w:p>
    <w:p w14:paraId="15F728CB" w14:textId="77777777" w:rsidR="00AD5FE6" w:rsidRDefault="00AD5FE6">
      <w:pPr>
        <w:tabs>
          <w:tab w:val="left" w:pos="720"/>
        </w:tabs>
        <w:ind w:left="720" w:hanging="720"/>
        <w:rPr>
          <w:sz w:val="20"/>
        </w:rPr>
      </w:pPr>
    </w:p>
    <w:p w14:paraId="45E4A32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Associate Editor, </w:t>
      </w:r>
      <w:r>
        <w:rPr>
          <w:sz w:val="20"/>
          <w:u w:val="single"/>
        </w:rPr>
        <w:t>Business and Politics</w:t>
      </w:r>
      <w:r>
        <w:rPr>
          <w:sz w:val="20"/>
        </w:rPr>
        <w:t>.  See www.carfax.co.uk/</w:t>
      </w:r>
    </w:p>
    <w:p w14:paraId="5D7F419E" w14:textId="77777777" w:rsidR="00E7181A"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u w:val="single"/>
          <w:lang w:val="en-GB"/>
        </w:rPr>
      </w:pPr>
      <w:r>
        <w:rPr>
          <w:sz w:val="20"/>
        </w:rPr>
        <w:lastRenderedPageBreak/>
        <w:t xml:space="preserve">Member of the Editorial Boards of </w:t>
      </w:r>
      <w:r w:rsidR="00E7181A" w:rsidRPr="00E7181A">
        <w:rPr>
          <w:sz w:val="20"/>
          <w:u w:val="single"/>
        </w:rPr>
        <w:t>Latin American Politics and Society</w:t>
      </w:r>
      <w:r w:rsidR="00E7181A">
        <w:rPr>
          <w:sz w:val="20"/>
        </w:rPr>
        <w:t xml:space="preserve">, </w:t>
      </w:r>
      <w:r>
        <w:rPr>
          <w:sz w:val="20"/>
        </w:rPr>
        <w:t xml:space="preserve">the </w:t>
      </w:r>
      <w:r>
        <w:rPr>
          <w:sz w:val="20"/>
          <w:u w:val="single"/>
          <w:lang w:val="en-GB"/>
        </w:rPr>
        <w:t xml:space="preserve">Canadian Journal of Latin </w:t>
      </w:r>
    </w:p>
    <w:p w14:paraId="6A1FFBD1" w14:textId="77777777" w:rsidR="00E7181A" w:rsidRDefault="00AD5FE6" w:rsidP="00E71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u w:val="single"/>
          <w:lang w:val="en-GB"/>
        </w:rPr>
      </w:pPr>
      <w:r>
        <w:rPr>
          <w:sz w:val="20"/>
          <w:u w:val="single"/>
          <w:lang w:val="en-GB"/>
        </w:rPr>
        <w:t>American and Caribbean Studies</w:t>
      </w:r>
      <w:r>
        <w:rPr>
          <w:sz w:val="20"/>
          <w:lang w:val="en-GB"/>
        </w:rPr>
        <w:t>,</w:t>
      </w:r>
      <w:r w:rsidR="00E7181A">
        <w:rPr>
          <w:sz w:val="20"/>
          <w:lang w:val="en-GB"/>
        </w:rPr>
        <w:t xml:space="preserve"> </w:t>
      </w:r>
      <w:r w:rsidRPr="00722595">
        <w:rPr>
          <w:sz w:val="20"/>
          <w:u w:val="single"/>
          <w:lang w:val="en-GB"/>
        </w:rPr>
        <w:t>Latin American Research Review</w:t>
      </w:r>
      <w:r w:rsidR="003F548B">
        <w:rPr>
          <w:sz w:val="20"/>
          <w:lang w:val="en-GB"/>
        </w:rPr>
        <w:t xml:space="preserve"> (2009-2014),</w:t>
      </w:r>
      <w:r>
        <w:rPr>
          <w:sz w:val="20"/>
          <w:lang w:val="en-GB"/>
        </w:rPr>
        <w:t xml:space="preserve"> </w:t>
      </w:r>
      <w:r w:rsidRPr="00722595">
        <w:rPr>
          <w:sz w:val="20"/>
          <w:u w:val="single"/>
          <w:lang w:val="en-GB"/>
        </w:rPr>
        <w:t xml:space="preserve">Canadian Journal of </w:t>
      </w:r>
    </w:p>
    <w:p w14:paraId="3E9270E6" w14:textId="77777777" w:rsidR="00E7181A" w:rsidRDefault="00AD5FE6" w:rsidP="00E71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722595">
        <w:rPr>
          <w:sz w:val="20"/>
          <w:u w:val="single"/>
          <w:lang w:val="en-GB"/>
        </w:rPr>
        <w:t>Political Science</w:t>
      </w:r>
      <w:r>
        <w:rPr>
          <w:sz w:val="20"/>
          <w:lang w:val="en-GB"/>
        </w:rPr>
        <w:t xml:space="preserve">. </w:t>
      </w:r>
      <w:r>
        <w:rPr>
          <w:sz w:val="20"/>
        </w:rPr>
        <w:t xml:space="preserve">Member of the International Board of the </w:t>
      </w:r>
      <w:proofErr w:type="spellStart"/>
      <w:r>
        <w:rPr>
          <w:sz w:val="20"/>
          <w:u w:val="single"/>
        </w:rPr>
        <w:t>Revista</w:t>
      </w:r>
      <w:proofErr w:type="spellEnd"/>
      <w:r>
        <w:rPr>
          <w:sz w:val="20"/>
          <w:u w:val="single"/>
        </w:rPr>
        <w:t xml:space="preserve"> de </w:t>
      </w:r>
      <w:proofErr w:type="spellStart"/>
      <w:r>
        <w:rPr>
          <w:sz w:val="20"/>
          <w:u w:val="single"/>
        </w:rPr>
        <w:t>Ciencia</w:t>
      </w:r>
      <w:proofErr w:type="spellEnd"/>
      <w:r>
        <w:rPr>
          <w:sz w:val="20"/>
          <w:u w:val="single"/>
        </w:rPr>
        <w:t xml:space="preserve"> Política</w:t>
      </w:r>
      <w:r>
        <w:rPr>
          <w:sz w:val="20"/>
        </w:rPr>
        <w:t xml:space="preserve"> (Chile), </w:t>
      </w:r>
      <w:proofErr w:type="spellStart"/>
      <w:r w:rsidRPr="00BD7F27">
        <w:rPr>
          <w:sz w:val="20"/>
          <w:u w:val="single"/>
        </w:rPr>
        <w:t>Apuntes</w:t>
      </w:r>
      <w:proofErr w:type="spellEnd"/>
      <w:r>
        <w:rPr>
          <w:sz w:val="20"/>
        </w:rPr>
        <w:t xml:space="preserve"> </w:t>
      </w:r>
    </w:p>
    <w:p w14:paraId="24FE352E" w14:textId="1975329C" w:rsidR="00AD5FE6" w:rsidRPr="008C32E5" w:rsidRDefault="00AD5FE6" w:rsidP="008C32E5">
      <w:pPr>
        <w:overflowPunct/>
        <w:autoSpaceDE/>
        <w:autoSpaceDN/>
        <w:adjustRightInd/>
        <w:textAlignment w:val="auto"/>
        <w:rPr>
          <w:rFonts w:ascii="Times New Roman" w:hAnsi="Times New Roman"/>
          <w:szCs w:val="24"/>
          <w:lang w:val="en-CA"/>
        </w:rPr>
      </w:pPr>
      <w:r w:rsidRPr="002B1F3E">
        <w:rPr>
          <w:sz w:val="20"/>
          <w:lang w:val="es-ES"/>
        </w:rPr>
        <w:t>(</w:t>
      </w:r>
      <w:proofErr w:type="spellStart"/>
      <w:r w:rsidRPr="002B1F3E">
        <w:rPr>
          <w:sz w:val="20"/>
          <w:lang w:val="es-ES"/>
        </w:rPr>
        <w:t>Peru</w:t>
      </w:r>
      <w:proofErr w:type="spellEnd"/>
      <w:r w:rsidRPr="002B1F3E">
        <w:rPr>
          <w:sz w:val="20"/>
          <w:lang w:val="es-ES"/>
        </w:rPr>
        <w:t>), and</w:t>
      </w:r>
      <w:r w:rsidR="00E7181A" w:rsidRPr="002B1F3E">
        <w:rPr>
          <w:sz w:val="20"/>
          <w:lang w:val="es-ES"/>
        </w:rPr>
        <w:t xml:space="preserve"> </w:t>
      </w:r>
      <w:r w:rsidRPr="002B1F3E">
        <w:rPr>
          <w:sz w:val="20"/>
          <w:u w:val="single"/>
          <w:lang w:val="es-ES"/>
        </w:rPr>
        <w:t>Convergencia: Revista de Ciencias Sociales</w:t>
      </w:r>
      <w:r w:rsidRPr="002B1F3E">
        <w:rPr>
          <w:sz w:val="20"/>
          <w:lang w:val="es-ES"/>
        </w:rPr>
        <w:t xml:space="preserve"> (</w:t>
      </w:r>
      <w:proofErr w:type="spellStart"/>
      <w:r w:rsidRPr="002B1F3E">
        <w:rPr>
          <w:sz w:val="20"/>
          <w:lang w:val="es-ES"/>
        </w:rPr>
        <w:t>Mexico</w:t>
      </w:r>
      <w:proofErr w:type="spellEnd"/>
      <w:r w:rsidRPr="002B1F3E">
        <w:rPr>
          <w:sz w:val="20"/>
          <w:lang w:val="es-ES"/>
        </w:rPr>
        <w:t>)</w:t>
      </w:r>
      <w:r w:rsidR="008C32E5">
        <w:rPr>
          <w:sz w:val="20"/>
          <w:lang w:val="es-ES"/>
        </w:rPr>
        <w:t xml:space="preserve">, </w:t>
      </w:r>
      <w:proofErr w:type="spellStart"/>
      <w:r w:rsidR="008C32E5" w:rsidRPr="008C32E5">
        <w:rPr>
          <w:bCs/>
          <w:iCs/>
          <w:color w:val="000000"/>
          <w:sz w:val="20"/>
          <w:u w:val="single"/>
          <w:lang w:val="en-CA"/>
        </w:rPr>
        <w:t>Revista</w:t>
      </w:r>
      <w:proofErr w:type="spellEnd"/>
      <w:r w:rsidR="008C32E5" w:rsidRPr="008C32E5">
        <w:rPr>
          <w:bCs/>
          <w:iCs/>
          <w:color w:val="000000"/>
          <w:sz w:val="20"/>
          <w:u w:val="single"/>
          <w:lang w:val="en-CA"/>
        </w:rPr>
        <w:t xml:space="preserve"> </w:t>
      </w:r>
      <w:proofErr w:type="spellStart"/>
      <w:r w:rsidR="008C32E5" w:rsidRPr="008C32E5">
        <w:rPr>
          <w:bCs/>
          <w:iCs/>
          <w:color w:val="000000"/>
          <w:sz w:val="20"/>
          <w:u w:val="single"/>
          <w:lang w:val="en-CA"/>
        </w:rPr>
        <w:t>Ecuatoriana</w:t>
      </w:r>
      <w:proofErr w:type="spellEnd"/>
      <w:r w:rsidR="008C32E5" w:rsidRPr="008C32E5">
        <w:rPr>
          <w:bCs/>
          <w:iCs/>
          <w:color w:val="000000"/>
          <w:sz w:val="20"/>
          <w:u w:val="single"/>
          <w:lang w:val="en-CA"/>
        </w:rPr>
        <w:t xml:space="preserve"> de </w:t>
      </w:r>
      <w:proofErr w:type="spellStart"/>
      <w:r w:rsidR="008C32E5" w:rsidRPr="008C32E5">
        <w:rPr>
          <w:bCs/>
          <w:iCs/>
          <w:color w:val="000000"/>
          <w:sz w:val="20"/>
          <w:u w:val="single"/>
          <w:lang w:val="en-CA"/>
        </w:rPr>
        <w:t>Ciencia</w:t>
      </w:r>
      <w:proofErr w:type="spellEnd"/>
      <w:r w:rsidR="008C32E5" w:rsidRPr="008C32E5">
        <w:rPr>
          <w:bCs/>
          <w:iCs/>
          <w:color w:val="000000"/>
          <w:sz w:val="20"/>
          <w:u w:val="single"/>
          <w:lang w:val="en-CA"/>
        </w:rPr>
        <w:t xml:space="preserve"> Política</w:t>
      </w:r>
      <w:r w:rsidR="008C32E5" w:rsidRPr="008C32E5">
        <w:rPr>
          <w:color w:val="000000"/>
          <w:sz w:val="20"/>
          <w:u w:val="single"/>
          <w:lang w:val="en-CA"/>
        </w:rPr>
        <w:t>.</w:t>
      </w:r>
    </w:p>
    <w:p w14:paraId="474AEDB8" w14:textId="7AC78636" w:rsidR="00AD5FE6" w:rsidRDefault="00AD5FE6">
      <w:pPr>
        <w:tabs>
          <w:tab w:val="left" w:pos="720"/>
        </w:tabs>
        <w:ind w:left="720" w:hanging="720"/>
        <w:rPr>
          <w:sz w:val="20"/>
        </w:rPr>
      </w:pPr>
      <w:r>
        <w:rPr>
          <w:sz w:val="20"/>
        </w:rPr>
        <w:t xml:space="preserve">See: </w:t>
      </w:r>
      <w:r w:rsidR="00A54F4C" w:rsidRPr="00A54F4C">
        <w:rPr>
          <w:sz w:val="20"/>
        </w:rPr>
        <w:t>http://www.scielo.cl/revistas/revcipol/eedboard.htm</w:t>
      </w:r>
    </w:p>
    <w:p w14:paraId="208E74AD" w14:textId="77777777" w:rsidR="00AD5FE6" w:rsidRDefault="00AD5FE6">
      <w:pPr>
        <w:tabs>
          <w:tab w:val="left" w:pos="720"/>
        </w:tabs>
        <w:ind w:left="720" w:hanging="720"/>
        <w:rPr>
          <w:sz w:val="20"/>
        </w:rPr>
      </w:pPr>
      <w:r>
        <w:rPr>
          <w:sz w:val="20"/>
        </w:rPr>
        <w:t xml:space="preserve">And: </w:t>
      </w:r>
      <w:hyperlink r:id="rId17" w:history="1">
        <w:r w:rsidRPr="00262CDC">
          <w:rPr>
            <w:rStyle w:val="Hyperlink"/>
            <w:sz w:val="20"/>
          </w:rPr>
          <w:t>http://convergencia.uaemex.mx</w:t>
        </w:r>
      </w:hyperlink>
    </w:p>
    <w:p w14:paraId="7E8ED118" w14:textId="77777777" w:rsidR="00AD5FE6" w:rsidRDefault="00AD5FE6">
      <w:pPr>
        <w:tabs>
          <w:tab w:val="left" w:pos="720"/>
        </w:tabs>
        <w:ind w:left="720" w:hanging="720"/>
        <w:rPr>
          <w:sz w:val="20"/>
        </w:rPr>
      </w:pPr>
    </w:p>
    <w:p w14:paraId="47F871FD" w14:textId="77777777" w:rsidR="00AD5FE6" w:rsidRDefault="00AD5FE6">
      <w:pPr>
        <w:tabs>
          <w:tab w:val="left" w:pos="720"/>
        </w:tabs>
        <w:ind w:left="720" w:hanging="720"/>
        <w:rPr>
          <w:i/>
          <w:sz w:val="20"/>
        </w:rPr>
      </w:pPr>
      <w:r>
        <w:rPr>
          <w:i/>
          <w:sz w:val="20"/>
        </w:rPr>
        <w:t>(f)</w:t>
      </w:r>
      <w:r>
        <w:rPr>
          <w:i/>
          <w:sz w:val="20"/>
        </w:rPr>
        <w:tab/>
        <w:t>Reviewer (journal, agency, etc. including dates)</w:t>
      </w:r>
    </w:p>
    <w:p w14:paraId="2139E2E2" w14:textId="77777777" w:rsidR="00AD5FE6" w:rsidRDefault="00AD5FE6">
      <w:pPr>
        <w:tabs>
          <w:tab w:val="left" w:pos="720"/>
        </w:tabs>
        <w:ind w:left="720" w:hanging="720"/>
        <w:rPr>
          <w:sz w:val="20"/>
        </w:rPr>
      </w:pPr>
    </w:p>
    <w:p w14:paraId="44C1C820" w14:textId="0F78258A"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External referee for </w:t>
      </w:r>
      <w:r>
        <w:rPr>
          <w:sz w:val="20"/>
          <w:u w:val="single"/>
          <w:lang w:val="en-GB"/>
        </w:rPr>
        <w:t>American Political Science Review</w:t>
      </w:r>
      <w:r>
        <w:rPr>
          <w:sz w:val="20"/>
          <w:lang w:val="en-GB"/>
        </w:rPr>
        <w:t xml:space="preserve">, </w:t>
      </w:r>
      <w:proofErr w:type="spellStart"/>
      <w:r w:rsidRPr="00F328F0">
        <w:rPr>
          <w:sz w:val="20"/>
          <w:u w:val="single"/>
          <w:lang w:val="en-GB"/>
        </w:rPr>
        <w:t>Apuntes</w:t>
      </w:r>
      <w:proofErr w:type="spellEnd"/>
      <w:r>
        <w:rPr>
          <w:sz w:val="20"/>
          <w:lang w:val="en-GB"/>
        </w:rPr>
        <w:t xml:space="preserve">, </w:t>
      </w:r>
      <w:r>
        <w:rPr>
          <w:sz w:val="20"/>
          <w:u w:val="single"/>
          <w:lang w:val="en-GB"/>
        </w:rPr>
        <w:t>Latin American Research Review</w:t>
      </w:r>
      <w:r>
        <w:rPr>
          <w:sz w:val="20"/>
          <w:lang w:val="en-GB"/>
        </w:rPr>
        <w:t xml:space="preserve">, </w:t>
      </w:r>
      <w:r w:rsidRPr="00234FF0">
        <w:rPr>
          <w:sz w:val="20"/>
          <w:u w:val="single"/>
          <w:lang w:val="en-GB"/>
        </w:rPr>
        <w:t>Comparative Politics</w:t>
      </w:r>
      <w:r>
        <w:rPr>
          <w:sz w:val="20"/>
          <w:lang w:val="en-GB"/>
        </w:rPr>
        <w:t xml:space="preserve">, </w:t>
      </w:r>
      <w:r w:rsidRPr="00234FF0">
        <w:rPr>
          <w:sz w:val="20"/>
          <w:u w:val="single"/>
          <w:lang w:val="en-GB"/>
        </w:rPr>
        <w:t>International Studies Perspectives,</w:t>
      </w:r>
      <w:r>
        <w:rPr>
          <w:sz w:val="20"/>
          <w:lang w:val="en-GB"/>
        </w:rPr>
        <w:t xml:space="preserve"> </w:t>
      </w:r>
      <w:r>
        <w:rPr>
          <w:sz w:val="20"/>
          <w:u w:val="single"/>
          <w:lang w:val="en-GB"/>
        </w:rPr>
        <w:t>Comparative Political Studies</w:t>
      </w:r>
      <w:r>
        <w:rPr>
          <w:sz w:val="20"/>
          <w:lang w:val="en-GB"/>
        </w:rPr>
        <w:t xml:space="preserve">, </w:t>
      </w:r>
      <w:r>
        <w:rPr>
          <w:sz w:val="20"/>
          <w:u w:val="single"/>
          <w:lang w:val="en-GB"/>
        </w:rPr>
        <w:t>Business and Politics</w:t>
      </w:r>
      <w:r>
        <w:rPr>
          <w:sz w:val="20"/>
          <w:lang w:val="en-GB"/>
        </w:rPr>
        <w:t xml:space="preserve">, </w:t>
      </w:r>
      <w:r>
        <w:rPr>
          <w:sz w:val="20"/>
          <w:u w:val="single"/>
          <w:lang w:val="en-GB"/>
        </w:rPr>
        <w:t>Studies in Comparative International Development</w:t>
      </w:r>
      <w:r>
        <w:rPr>
          <w:sz w:val="20"/>
          <w:lang w:val="en-GB"/>
        </w:rPr>
        <w:t xml:space="preserve">, </w:t>
      </w:r>
      <w:r>
        <w:rPr>
          <w:sz w:val="20"/>
          <w:u w:val="single"/>
          <w:lang w:val="en-GB"/>
        </w:rPr>
        <w:t>Canadian Journal of Latin American and Caribbean Studies</w:t>
      </w:r>
      <w:r>
        <w:rPr>
          <w:sz w:val="20"/>
          <w:lang w:val="en-GB"/>
        </w:rPr>
        <w:t xml:space="preserve">, </w:t>
      </w:r>
      <w:r w:rsidRPr="00051D1B">
        <w:rPr>
          <w:sz w:val="20"/>
          <w:u w:val="single"/>
          <w:lang w:val="en-GB"/>
        </w:rPr>
        <w:t>Canadian Journal of Political Science</w:t>
      </w:r>
      <w:r>
        <w:rPr>
          <w:sz w:val="20"/>
          <w:lang w:val="en-GB"/>
        </w:rPr>
        <w:t xml:space="preserve">, </w:t>
      </w:r>
      <w:r>
        <w:rPr>
          <w:sz w:val="20"/>
          <w:u w:val="single"/>
          <w:lang w:val="en-GB"/>
        </w:rPr>
        <w:t>Canadian Journal of Development Studies</w:t>
      </w:r>
      <w:r>
        <w:rPr>
          <w:sz w:val="20"/>
          <w:lang w:val="en-GB"/>
        </w:rPr>
        <w:t xml:space="preserve">, </w:t>
      </w:r>
      <w:r>
        <w:rPr>
          <w:sz w:val="20"/>
          <w:u w:val="single"/>
          <w:lang w:val="en-GB"/>
        </w:rPr>
        <w:t>Canadian Foreign Policy</w:t>
      </w:r>
      <w:r>
        <w:rPr>
          <w:sz w:val="20"/>
          <w:lang w:val="en-GB"/>
        </w:rPr>
        <w:t xml:space="preserve">, </w:t>
      </w:r>
      <w:r w:rsidR="00191630" w:rsidRPr="00191630">
        <w:rPr>
          <w:sz w:val="20"/>
          <w:u w:val="single"/>
          <w:lang w:val="en-GB"/>
        </w:rPr>
        <w:t>Citizenship Studies</w:t>
      </w:r>
      <w:r w:rsidR="00191630">
        <w:rPr>
          <w:sz w:val="20"/>
          <w:lang w:val="en-GB"/>
        </w:rPr>
        <w:t xml:space="preserve">, </w:t>
      </w:r>
      <w:r w:rsidR="00191630" w:rsidRPr="00191630">
        <w:rPr>
          <w:sz w:val="20"/>
          <w:u w:val="single"/>
          <w:lang w:val="en-GB"/>
        </w:rPr>
        <w:t>Democratization</w:t>
      </w:r>
      <w:r w:rsidR="00191630">
        <w:rPr>
          <w:sz w:val="20"/>
          <w:lang w:val="en-GB"/>
        </w:rPr>
        <w:t>,</w:t>
      </w:r>
      <w:r w:rsidR="00AB4CB8">
        <w:rPr>
          <w:sz w:val="20"/>
          <w:lang w:val="en-GB"/>
        </w:rPr>
        <w:t xml:space="preserve"> </w:t>
      </w:r>
      <w:r w:rsidR="00AB4CB8" w:rsidRPr="00AB4CB8">
        <w:rPr>
          <w:sz w:val="20"/>
          <w:u w:val="single"/>
          <w:lang w:val="en-GB"/>
        </w:rPr>
        <w:t>Government &amp; Opposition</w:t>
      </w:r>
      <w:r w:rsidR="00AB4CB8">
        <w:rPr>
          <w:sz w:val="20"/>
          <w:lang w:val="en-GB"/>
        </w:rPr>
        <w:t>,</w:t>
      </w:r>
      <w:r w:rsidR="00191630">
        <w:rPr>
          <w:sz w:val="20"/>
          <w:lang w:val="en-GB"/>
        </w:rPr>
        <w:t xml:space="preserve"> </w:t>
      </w:r>
      <w:r w:rsidRPr="002E7259">
        <w:rPr>
          <w:sz w:val="20"/>
          <w:u w:val="single"/>
          <w:lang w:val="en-GB"/>
        </w:rPr>
        <w:t>International Political Science Review</w:t>
      </w:r>
      <w:r>
        <w:rPr>
          <w:sz w:val="20"/>
          <w:lang w:val="en-GB"/>
        </w:rPr>
        <w:t xml:space="preserve">, </w:t>
      </w:r>
      <w:r>
        <w:rPr>
          <w:sz w:val="20"/>
          <w:u w:val="single"/>
          <w:lang w:val="en-GB"/>
        </w:rPr>
        <w:t>Journal of Conflict Studies</w:t>
      </w:r>
      <w:r>
        <w:rPr>
          <w:sz w:val="20"/>
          <w:lang w:val="en-GB"/>
        </w:rPr>
        <w:t xml:space="preserve">, </w:t>
      </w:r>
      <w:r>
        <w:rPr>
          <w:sz w:val="20"/>
          <w:u w:val="single"/>
          <w:lang w:val="en-GB"/>
        </w:rPr>
        <w:t>Journal of InterAmerican Studies and World Affairs</w:t>
      </w:r>
      <w:r>
        <w:rPr>
          <w:sz w:val="20"/>
          <w:lang w:val="en-GB"/>
        </w:rPr>
        <w:t xml:space="preserve">, </w:t>
      </w:r>
      <w:r>
        <w:rPr>
          <w:sz w:val="20"/>
          <w:u w:val="single"/>
          <w:lang w:val="en-GB"/>
        </w:rPr>
        <w:t>Journal of Latin American Studies</w:t>
      </w:r>
      <w:r>
        <w:rPr>
          <w:sz w:val="20"/>
          <w:lang w:val="en-GB"/>
        </w:rPr>
        <w:t xml:space="preserve">, </w:t>
      </w:r>
      <w:r w:rsidRPr="00F328F0">
        <w:rPr>
          <w:sz w:val="20"/>
          <w:u w:val="single"/>
          <w:lang w:val="en-GB"/>
        </w:rPr>
        <w:t>Journal of Politics in Latin America</w:t>
      </w:r>
      <w:r>
        <w:rPr>
          <w:sz w:val="20"/>
          <w:lang w:val="en-GB"/>
        </w:rPr>
        <w:t xml:space="preserve">, </w:t>
      </w:r>
      <w:r>
        <w:rPr>
          <w:sz w:val="20"/>
          <w:u w:val="single"/>
          <w:lang w:val="en-GB"/>
        </w:rPr>
        <w:t>Latin American Politics and Society</w:t>
      </w:r>
      <w:r>
        <w:rPr>
          <w:sz w:val="20"/>
          <w:lang w:val="en-GB"/>
        </w:rPr>
        <w:t xml:space="preserve">, </w:t>
      </w:r>
      <w:r>
        <w:rPr>
          <w:sz w:val="20"/>
          <w:u w:val="single"/>
          <w:lang w:val="en-GB"/>
        </w:rPr>
        <w:t xml:space="preserve">Études </w:t>
      </w:r>
      <w:proofErr w:type="spellStart"/>
      <w:r>
        <w:rPr>
          <w:sz w:val="20"/>
          <w:u w:val="single"/>
          <w:lang w:val="en-GB"/>
        </w:rPr>
        <w:t>internationales</w:t>
      </w:r>
      <w:proofErr w:type="spellEnd"/>
      <w:r>
        <w:rPr>
          <w:sz w:val="20"/>
          <w:lang w:val="en-GB"/>
        </w:rPr>
        <w:t xml:space="preserve">, </w:t>
      </w:r>
      <w:r w:rsidRPr="002E7259">
        <w:rPr>
          <w:sz w:val="20"/>
          <w:u w:val="single"/>
          <w:lang w:val="en-GB"/>
        </w:rPr>
        <w:t>Perspectives on Politics</w:t>
      </w:r>
      <w:r>
        <w:rPr>
          <w:sz w:val="20"/>
          <w:lang w:val="en-GB"/>
        </w:rPr>
        <w:t xml:space="preserve">, </w:t>
      </w:r>
      <w:r w:rsidRPr="00F328F0">
        <w:rPr>
          <w:sz w:val="20"/>
          <w:u w:val="single"/>
          <w:lang w:val="en-GB"/>
        </w:rPr>
        <w:t>Perspectives on Global Development and Technology</w:t>
      </w:r>
      <w:r>
        <w:rPr>
          <w:sz w:val="20"/>
          <w:lang w:val="en-GB"/>
        </w:rPr>
        <w:t xml:space="preserve">, </w:t>
      </w:r>
      <w:r>
        <w:rPr>
          <w:sz w:val="20"/>
          <w:u w:val="single"/>
          <w:lang w:val="en-GB"/>
        </w:rPr>
        <w:t>Policy Studies Journal</w:t>
      </w:r>
      <w:r>
        <w:rPr>
          <w:sz w:val="20"/>
          <w:lang w:val="en-GB"/>
        </w:rPr>
        <w:t xml:space="preserve">, </w:t>
      </w:r>
      <w:r>
        <w:rPr>
          <w:sz w:val="20"/>
          <w:u w:val="single"/>
          <w:lang w:val="en-GB"/>
        </w:rPr>
        <w:t xml:space="preserve">Political </w:t>
      </w:r>
      <w:proofErr w:type="spellStart"/>
      <w:r>
        <w:rPr>
          <w:sz w:val="20"/>
          <w:u w:val="single"/>
          <w:lang w:val="en-GB"/>
        </w:rPr>
        <w:t>Behavior</w:t>
      </w:r>
      <w:proofErr w:type="spellEnd"/>
      <w:r>
        <w:rPr>
          <w:sz w:val="20"/>
          <w:lang w:val="en-GB"/>
        </w:rPr>
        <w:t xml:space="preserve">, </w:t>
      </w:r>
      <w:r w:rsidRPr="00F328F0">
        <w:rPr>
          <w:sz w:val="20"/>
          <w:u w:val="single"/>
          <w:lang w:val="en-GB"/>
        </w:rPr>
        <w:t>Publius</w:t>
      </w:r>
      <w:r>
        <w:rPr>
          <w:sz w:val="20"/>
          <w:lang w:val="en-GB"/>
        </w:rPr>
        <w:t xml:space="preserve">, </w:t>
      </w:r>
      <w:r w:rsidRPr="00F328F0">
        <w:rPr>
          <w:sz w:val="20"/>
          <w:u w:val="single"/>
          <w:lang w:val="en-GB"/>
        </w:rPr>
        <w:t>RIPE</w:t>
      </w:r>
      <w:r>
        <w:rPr>
          <w:sz w:val="20"/>
          <w:lang w:val="en-GB"/>
        </w:rPr>
        <w:t xml:space="preserve">, </w:t>
      </w:r>
      <w:r>
        <w:rPr>
          <w:sz w:val="20"/>
          <w:u w:val="single"/>
          <w:lang w:val="en-GB"/>
        </w:rPr>
        <w:t>Studies in Political Economy</w:t>
      </w:r>
      <w:r>
        <w:rPr>
          <w:sz w:val="20"/>
          <w:lang w:val="en-GB"/>
        </w:rPr>
        <w:t xml:space="preserve">, </w:t>
      </w:r>
      <w:r w:rsidRPr="00F328F0">
        <w:rPr>
          <w:sz w:val="20"/>
          <w:u w:val="single"/>
          <w:lang w:val="en-GB"/>
        </w:rPr>
        <w:t>Studies in Comparative International Development</w:t>
      </w:r>
      <w:r>
        <w:rPr>
          <w:sz w:val="20"/>
          <w:lang w:val="en-GB"/>
        </w:rPr>
        <w:t>, Kellogg Institute Working Paper Series, Duke University Press, University of Florida Press, State University of New York Press, University of Colorado Press, University of Toronto Press,</w:t>
      </w:r>
      <w:r w:rsidR="00191630">
        <w:rPr>
          <w:sz w:val="20"/>
          <w:lang w:val="en-GB"/>
        </w:rPr>
        <w:t xml:space="preserve"> the Penn State Press, Palgrave, Zed</w:t>
      </w:r>
      <w:r w:rsidR="00391183">
        <w:rPr>
          <w:sz w:val="20"/>
          <w:lang w:val="en-GB"/>
        </w:rPr>
        <w:t xml:space="preserve">, Cambridge University Press, Lynne </w:t>
      </w:r>
      <w:proofErr w:type="spellStart"/>
      <w:r w:rsidR="00391183">
        <w:rPr>
          <w:sz w:val="20"/>
          <w:lang w:val="en-GB"/>
        </w:rPr>
        <w:t>Rienner</w:t>
      </w:r>
      <w:proofErr w:type="spellEnd"/>
      <w:r w:rsidR="00391183">
        <w:rPr>
          <w:sz w:val="20"/>
          <w:lang w:val="en-GB"/>
        </w:rPr>
        <w:t xml:space="preserve">, Universidad del </w:t>
      </w:r>
      <w:proofErr w:type="spellStart"/>
      <w:r w:rsidR="00391183">
        <w:rPr>
          <w:sz w:val="20"/>
          <w:lang w:val="en-GB"/>
        </w:rPr>
        <w:t>Pacifico</w:t>
      </w:r>
      <w:proofErr w:type="spellEnd"/>
      <w:r w:rsidR="00391183">
        <w:rPr>
          <w:sz w:val="20"/>
          <w:lang w:val="en-GB"/>
        </w:rPr>
        <w:t xml:space="preserve"> press</w:t>
      </w:r>
      <w:r w:rsidR="00191630">
        <w:rPr>
          <w:sz w:val="20"/>
          <w:lang w:val="en-GB"/>
        </w:rPr>
        <w:t xml:space="preserve">. </w:t>
      </w:r>
    </w:p>
    <w:p w14:paraId="59274D2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Adjudicator, Fulbright Awards 1999. </w:t>
      </w:r>
    </w:p>
    <w:p w14:paraId="53C8206B" w14:textId="12B82683"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External Assessor for the Social Sciences and Humanities Research Council of Canada, 1997, 2000, 2001</w:t>
      </w:r>
      <w:r w:rsidR="00B02684">
        <w:rPr>
          <w:sz w:val="20"/>
          <w:lang w:val="en-GB"/>
        </w:rPr>
        <w:t>, 2022</w:t>
      </w:r>
      <w:r>
        <w:rPr>
          <w:sz w:val="20"/>
          <w:lang w:val="en-GB"/>
        </w:rPr>
        <w:t>.</w:t>
      </w:r>
    </w:p>
    <w:p w14:paraId="3F9092B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Academic referee for Ontario Graduate Scholarships, 1994.</w:t>
      </w:r>
    </w:p>
    <w:p w14:paraId="285A761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Academic referee for the Canadian Bureau of International Education, 1990-1991.</w:t>
      </w:r>
    </w:p>
    <w:p w14:paraId="3172106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Adjudicator, </w:t>
      </w:r>
      <w:proofErr w:type="spellStart"/>
      <w:r>
        <w:rPr>
          <w:sz w:val="20"/>
          <w:lang w:val="en-GB"/>
        </w:rPr>
        <w:t>Molot</w:t>
      </w:r>
      <w:proofErr w:type="spellEnd"/>
      <w:r>
        <w:rPr>
          <w:sz w:val="20"/>
          <w:lang w:val="en-GB"/>
        </w:rPr>
        <w:t xml:space="preserve"> Prize for best article in Canadian Foreign Policy, 2012. </w:t>
      </w:r>
    </w:p>
    <w:p w14:paraId="7FEB048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Adjudicator, LASA best book and best article prizes, Peru section, 2012.</w:t>
      </w:r>
    </w:p>
    <w:p w14:paraId="761A483F" w14:textId="77777777" w:rsidR="00AD5FE6" w:rsidRDefault="00AD5FE6">
      <w:pPr>
        <w:tabs>
          <w:tab w:val="left" w:pos="720"/>
        </w:tabs>
        <w:ind w:left="720" w:hanging="720"/>
        <w:rPr>
          <w:sz w:val="20"/>
        </w:rPr>
      </w:pPr>
    </w:p>
    <w:p w14:paraId="69528D8C" w14:textId="77777777" w:rsidR="00AD5FE6" w:rsidRDefault="00AD5FE6">
      <w:pPr>
        <w:tabs>
          <w:tab w:val="left" w:pos="720"/>
        </w:tabs>
        <w:ind w:left="720" w:hanging="720"/>
        <w:rPr>
          <w:i/>
          <w:sz w:val="20"/>
        </w:rPr>
      </w:pPr>
      <w:r>
        <w:rPr>
          <w:i/>
          <w:sz w:val="20"/>
        </w:rPr>
        <w:t>(g)</w:t>
      </w:r>
      <w:r>
        <w:rPr>
          <w:i/>
          <w:sz w:val="20"/>
        </w:rPr>
        <w:tab/>
        <w:t>External examiner (indicate universities and dates)</w:t>
      </w:r>
    </w:p>
    <w:p w14:paraId="1F0D2D0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616C553" w14:textId="794B42B9" w:rsidR="00E94FF6" w:rsidRDefault="00E94FF6" w:rsidP="003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r>
        <w:rPr>
          <w:rFonts w:cs="Arial"/>
          <w:sz w:val="20"/>
        </w:rPr>
        <w:t xml:space="preserve">External assessor, Jennifer McCoy for appointment to Regent's Professorship, George State University, </w:t>
      </w:r>
    </w:p>
    <w:p w14:paraId="22BE4AE0" w14:textId="77777777" w:rsidR="00E94FF6" w:rsidRDefault="00E94FF6" w:rsidP="003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p>
    <w:p w14:paraId="65CD9476" w14:textId="48126E1A" w:rsidR="003A4B2D" w:rsidRPr="003A4B2D" w:rsidRDefault="003A4B2D" w:rsidP="003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r w:rsidRPr="003A4B2D">
        <w:rPr>
          <w:rFonts w:cs="Arial"/>
          <w:sz w:val="20"/>
        </w:rPr>
        <w:t xml:space="preserve">External assessor, appointment of Moises Arce to </w:t>
      </w:r>
      <w:r w:rsidRPr="003A4B2D">
        <w:rPr>
          <w:rFonts w:cs="Arial"/>
          <w:color w:val="000000"/>
          <w:sz w:val="20"/>
        </w:rPr>
        <w:t>Scott and Marjorie Cowen Chair in Latin American Social Science in the Political Science Department at Tulane</w:t>
      </w:r>
      <w:r w:rsidRPr="003A4B2D">
        <w:rPr>
          <w:rFonts w:cs="Arial"/>
          <w:sz w:val="20"/>
        </w:rPr>
        <w:t xml:space="preserve"> University, 2019.</w:t>
      </w:r>
    </w:p>
    <w:p w14:paraId="7C65BB41" w14:textId="77777777" w:rsidR="003A4B2D" w:rsidRDefault="003A4B2D" w:rsidP="00396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4FCE9A4" w14:textId="0950D0C5" w:rsidR="0039676F" w:rsidRDefault="0039676F" w:rsidP="00396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promotion</w:t>
      </w:r>
      <w:r w:rsidRPr="00227979">
        <w:rPr>
          <w:sz w:val="20"/>
        </w:rPr>
        <w:t xml:space="preserve">, </w:t>
      </w:r>
      <w:proofErr w:type="spellStart"/>
      <w:r>
        <w:rPr>
          <w:sz w:val="20"/>
        </w:rPr>
        <w:t>Merike</w:t>
      </w:r>
      <w:proofErr w:type="spellEnd"/>
      <w:r>
        <w:rPr>
          <w:sz w:val="20"/>
        </w:rPr>
        <w:t xml:space="preserve"> </w:t>
      </w:r>
      <w:proofErr w:type="spellStart"/>
      <w:r>
        <w:rPr>
          <w:sz w:val="20"/>
        </w:rPr>
        <w:t>Blofield</w:t>
      </w:r>
      <w:proofErr w:type="spellEnd"/>
      <w:r w:rsidRPr="00227979">
        <w:rPr>
          <w:sz w:val="20"/>
        </w:rPr>
        <w:t>, Dept. of Political Science, University of</w:t>
      </w:r>
      <w:r>
        <w:rPr>
          <w:sz w:val="20"/>
        </w:rPr>
        <w:t xml:space="preserve"> Miami</w:t>
      </w:r>
      <w:r w:rsidRPr="00227979">
        <w:rPr>
          <w:sz w:val="20"/>
        </w:rPr>
        <w:t>, 201</w:t>
      </w:r>
      <w:r>
        <w:rPr>
          <w:sz w:val="20"/>
        </w:rPr>
        <w:t>8</w:t>
      </w:r>
      <w:r w:rsidRPr="00227979">
        <w:rPr>
          <w:sz w:val="20"/>
        </w:rPr>
        <w:t>.</w:t>
      </w:r>
    </w:p>
    <w:p w14:paraId="5C103006" w14:textId="77777777" w:rsidR="0039676F" w:rsidRDefault="0039676F"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F792243" w14:textId="4FE0D492" w:rsidR="00AC20BD"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promotion</w:t>
      </w:r>
      <w:r w:rsidRPr="00227979">
        <w:rPr>
          <w:sz w:val="20"/>
        </w:rPr>
        <w:t>, Michelle Bonner, Dept. of Political Science, University of Victoria, 201</w:t>
      </w:r>
      <w:r>
        <w:rPr>
          <w:sz w:val="20"/>
        </w:rPr>
        <w:t>7</w:t>
      </w:r>
      <w:r w:rsidRPr="00227979">
        <w:rPr>
          <w:sz w:val="20"/>
        </w:rPr>
        <w:t>.</w:t>
      </w:r>
    </w:p>
    <w:p w14:paraId="05241D5D" w14:textId="77777777" w:rsidR="00AC20BD"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F59840E" w14:textId="122A3975" w:rsidR="00AC20BD"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assessor, promotion and tenure, Angelica Bernal, Department of Political Science, University of Massachusetts, Amherst, 2017. </w:t>
      </w:r>
    </w:p>
    <w:p w14:paraId="7D479CDB" w14:textId="77777777" w:rsidR="00AC20BD"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1CA4C3F" w14:textId="3D828CD3" w:rsidR="00AC20BD"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promotion and tenure, Jennifer Cyr, School of Government and Public Policy, University of Arizona, 2017.</w:t>
      </w:r>
    </w:p>
    <w:p w14:paraId="41DBA15D" w14:textId="77777777" w:rsidR="00AC20BD" w:rsidRPr="00227979" w:rsidRDefault="00AC20BD" w:rsidP="00AC2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15823DE" w14:textId="416B7377" w:rsidR="0029776B" w:rsidRPr="002B1F3E" w:rsidRDefault="0029776B" w:rsidP="006E1212">
      <w:pPr>
        <w:tabs>
          <w:tab w:val="left" w:pos="720"/>
        </w:tabs>
        <w:ind w:left="720" w:hanging="720"/>
        <w:rPr>
          <w:rFonts w:cs="Arial"/>
          <w:sz w:val="20"/>
          <w:lang w:val="es-ES"/>
        </w:rPr>
      </w:pPr>
      <w:proofErr w:type="spellStart"/>
      <w:r w:rsidRPr="002B1F3E">
        <w:rPr>
          <w:sz w:val="20"/>
          <w:lang w:val="es-ES"/>
        </w:rPr>
        <w:t>University</w:t>
      </w:r>
      <w:proofErr w:type="spellEnd"/>
      <w:r w:rsidRPr="002B1F3E">
        <w:rPr>
          <w:sz w:val="20"/>
          <w:lang w:val="es-ES"/>
        </w:rPr>
        <w:t xml:space="preserve"> </w:t>
      </w:r>
      <w:proofErr w:type="spellStart"/>
      <w:r w:rsidRPr="002B1F3E">
        <w:rPr>
          <w:rFonts w:cs="Arial"/>
          <w:sz w:val="20"/>
          <w:lang w:val="es-ES"/>
        </w:rPr>
        <w:t>Examiner</w:t>
      </w:r>
      <w:proofErr w:type="spellEnd"/>
      <w:r w:rsidRPr="002B1F3E">
        <w:rPr>
          <w:rFonts w:cs="Arial"/>
          <w:sz w:val="20"/>
          <w:lang w:val="es-ES"/>
        </w:rPr>
        <w:t xml:space="preserve">, Erika Marcela Cedillo Corral, </w:t>
      </w:r>
      <w:proofErr w:type="spellStart"/>
      <w:r w:rsidRPr="002B1F3E">
        <w:rPr>
          <w:rFonts w:cs="Arial"/>
          <w:sz w:val="20"/>
          <w:lang w:val="es-ES"/>
        </w:rPr>
        <w:t>December</w:t>
      </w:r>
      <w:proofErr w:type="spellEnd"/>
      <w:r w:rsidRPr="002B1F3E">
        <w:rPr>
          <w:rFonts w:cs="Arial"/>
          <w:sz w:val="20"/>
          <w:lang w:val="es-ES"/>
        </w:rPr>
        <w:t xml:space="preserve"> 4, 2017.</w:t>
      </w:r>
    </w:p>
    <w:p w14:paraId="1D64CB4D" w14:textId="77777777" w:rsidR="0029776B" w:rsidRPr="002B1F3E" w:rsidRDefault="0029776B" w:rsidP="006E1212">
      <w:pPr>
        <w:tabs>
          <w:tab w:val="left" w:pos="720"/>
        </w:tabs>
        <w:ind w:left="720" w:hanging="720"/>
        <w:rPr>
          <w:rFonts w:cs="Arial"/>
          <w:sz w:val="20"/>
          <w:lang w:val="es-ES"/>
        </w:rPr>
      </w:pPr>
    </w:p>
    <w:p w14:paraId="521304DF" w14:textId="49DC3826" w:rsidR="00466930" w:rsidRDefault="00466930" w:rsidP="006E1212">
      <w:pPr>
        <w:tabs>
          <w:tab w:val="left" w:pos="720"/>
        </w:tabs>
        <w:ind w:left="720" w:hanging="720"/>
        <w:rPr>
          <w:sz w:val="20"/>
          <w:lang w:val="en-GB"/>
        </w:rPr>
      </w:pPr>
      <w:r>
        <w:rPr>
          <w:sz w:val="20"/>
          <w:lang w:val="en-GB"/>
        </w:rPr>
        <w:t xml:space="preserve">University Examiner, Gerardo </w:t>
      </w:r>
      <w:proofErr w:type="spellStart"/>
      <w:r>
        <w:rPr>
          <w:sz w:val="20"/>
          <w:lang w:val="en-GB"/>
        </w:rPr>
        <w:t>Munarriz</w:t>
      </w:r>
      <w:proofErr w:type="spellEnd"/>
      <w:r>
        <w:rPr>
          <w:sz w:val="20"/>
          <w:lang w:val="en-GB"/>
        </w:rPr>
        <w:t xml:space="preserve">, Law, UBC 2017 </w:t>
      </w:r>
    </w:p>
    <w:p w14:paraId="3EAEB8C7" w14:textId="77777777" w:rsidR="00466930" w:rsidRDefault="00466930" w:rsidP="006E1212">
      <w:pPr>
        <w:tabs>
          <w:tab w:val="left" w:pos="720"/>
        </w:tabs>
        <w:ind w:left="720" w:hanging="720"/>
        <w:rPr>
          <w:sz w:val="20"/>
          <w:lang w:val="en-GB"/>
        </w:rPr>
      </w:pPr>
    </w:p>
    <w:p w14:paraId="24EDE93D" w14:textId="41167B89" w:rsidR="006E1212" w:rsidRDefault="006E1212" w:rsidP="006E1212">
      <w:pPr>
        <w:tabs>
          <w:tab w:val="left" w:pos="720"/>
        </w:tabs>
        <w:ind w:left="720" w:hanging="720"/>
      </w:pPr>
      <w:r>
        <w:rPr>
          <w:sz w:val="20"/>
          <w:lang w:val="en-GB"/>
        </w:rPr>
        <w:t xml:space="preserve">University Examiner, </w:t>
      </w:r>
      <w:r w:rsidRPr="006E1212">
        <w:rPr>
          <w:sz w:val="20"/>
        </w:rPr>
        <w:t xml:space="preserve">Konrad </w:t>
      </w:r>
      <w:proofErr w:type="spellStart"/>
      <w:r w:rsidRPr="006E1212">
        <w:rPr>
          <w:sz w:val="20"/>
        </w:rPr>
        <w:t>Kaliki</w:t>
      </w:r>
      <w:proofErr w:type="spellEnd"/>
      <w:r w:rsidRPr="006E1212">
        <w:rPr>
          <w:sz w:val="20"/>
        </w:rPr>
        <w:t xml:space="preserve">, </w:t>
      </w:r>
      <w:r>
        <w:rPr>
          <w:sz w:val="20"/>
        </w:rPr>
        <w:t xml:space="preserve">Poli, </w:t>
      </w:r>
      <w:r w:rsidRPr="006E1212">
        <w:rPr>
          <w:sz w:val="20"/>
        </w:rPr>
        <w:t>UBC</w:t>
      </w:r>
      <w:r w:rsidR="00CF719A">
        <w:rPr>
          <w:sz w:val="20"/>
        </w:rPr>
        <w:t>, 2015.</w:t>
      </w:r>
    </w:p>
    <w:p w14:paraId="01221ECD" w14:textId="104AE989" w:rsidR="006E1212" w:rsidRDefault="006E1212" w:rsidP="005D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EF8E604" w14:textId="74B30B5B" w:rsidR="005D415C" w:rsidRDefault="005D415C" w:rsidP="005D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University Examiner, Patricia Cochran, Law, UBC, October 8, 2013.</w:t>
      </w:r>
    </w:p>
    <w:p w14:paraId="1988BE9D" w14:textId="2D9D1885" w:rsidR="005D415C" w:rsidRDefault="005D415C" w:rsidP="005D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sz w:val="20"/>
          <w:lang w:val="en-GB"/>
        </w:rPr>
        <w:t xml:space="preserve"> </w:t>
      </w:r>
    </w:p>
    <w:p w14:paraId="2E054825" w14:textId="13C793E1" w:rsidR="005D415C" w:rsidRDefault="005D415C" w:rsidP="005D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sz w:val="20"/>
          <w:lang w:val="en-GB"/>
        </w:rPr>
        <w:t xml:space="preserve">University Examiner, Michael </w:t>
      </w:r>
      <w:proofErr w:type="spellStart"/>
      <w:r>
        <w:rPr>
          <w:sz w:val="20"/>
          <w:lang w:val="en-GB"/>
        </w:rPr>
        <w:t>MacKenzie</w:t>
      </w:r>
      <w:proofErr w:type="spellEnd"/>
      <w:r>
        <w:rPr>
          <w:sz w:val="20"/>
          <w:lang w:val="en-GB"/>
        </w:rPr>
        <w:t xml:space="preserve">, UBC Dept. of Political Science, September 26, 2013. </w:t>
      </w:r>
    </w:p>
    <w:p w14:paraId="0D51E346" w14:textId="77777777" w:rsidR="005D415C" w:rsidRPr="00227979" w:rsidRDefault="005D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784E7A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promotion to professor, Benjamin Kohl, Dept. of Geography and Urban Studies, Temple University, 2012.</w:t>
      </w:r>
    </w:p>
    <w:p w14:paraId="20B75BB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5464CDB"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External assessor, promotion to professor, Phil Oxhorn, Dept. of Political Science, McGill University, 2011.</w:t>
      </w:r>
    </w:p>
    <w:p w14:paraId="64FF2B13" w14:textId="77777777" w:rsidR="00AD5FE6" w:rsidRPr="005E637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2C24569D"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External assessor, promotion and tenure, Michelle Bonner, Dept. of Political Science, University of Victoria, 2010.</w:t>
      </w:r>
    </w:p>
    <w:p w14:paraId="091B8F4B"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154E3F3"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External assessor, promotion to professor, Strom Thacker, Dept. of Political Science, Boston University, 2009.</w:t>
      </w:r>
    </w:p>
    <w:p w14:paraId="30B9A17E"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C752BCD"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External assessor, promotion and tenure, Ken Rutherford, 2009.</w:t>
      </w:r>
    </w:p>
    <w:p w14:paraId="161E325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F7D6A0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Evaluation for renewal of CRC Chair for Stanley Winer, fall 2008.</w:t>
      </w:r>
    </w:p>
    <w:p w14:paraId="29595A26"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3E421D8"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 xml:space="preserve">External assessor, book manuscript for Gerardo </w:t>
      </w:r>
      <w:proofErr w:type="spellStart"/>
      <w:r w:rsidRPr="00227979">
        <w:rPr>
          <w:sz w:val="20"/>
        </w:rPr>
        <w:t>Munck</w:t>
      </w:r>
      <w:proofErr w:type="spellEnd"/>
      <w:r w:rsidRPr="00227979">
        <w:rPr>
          <w:sz w:val="20"/>
        </w:rPr>
        <w:t xml:space="preserve"> as part of his promotion review, University of Southern California, Spring 2008. </w:t>
      </w:r>
    </w:p>
    <w:p w14:paraId="41F34498"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C9B4EFD"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27979">
        <w:rPr>
          <w:sz w:val="20"/>
        </w:rPr>
        <w:t>External assessor, promotion to tenured associate professor, Cynthia Milton, Dept. of History University of Montreal, 2008.</w:t>
      </w:r>
    </w:p>
    <w:p w14:paraId="5D321C98" w14:textId="77777777" w:rsidR="00AD5FE6" w:rsidRPr="00227979"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67FE781" w14:textId="77777777" w:rsidR="00AD5FE6" w:rsidRDefault="00AD5FE6" w:rsidP="002465B9">
      <w:pPr>
        <w:rPr>
          <w:sz w:val="20"/>
        </w:rPr>
      </w:pPr>
      <w:r w:rsidRPr="00227979">
        <w:rPr>
          <w:sz w:val="20"/>
        </w:rPr>
        <w:t xml:space="preserve">External </w:t>
      </w:r>
      <w:proofErr w:type="spellStart"/>
      <w:r w:rsidRPr="00227979">
        <w:rPr>
          <w:sz w:val="20"/>
        </w:rPr>
        <w:t>Examinor</w:t>
      </w:r>
      <w:proofErr w:type="spellEnd"/>
      <w:r w:rsidRPr="00227979">
        <w:rPr>
          <w:sz w:val="20"/>
        </w:rPr>
        <w:t xml:space="preserve">, Zuleika </w:t>
      </w:r>
      <w:proofErr w:type="spellStart"/>
      <w:r w:rsidRPr="00227979">
        <w:rPr>
          <w:sz w:val="20"/>
        </w:rPr>
        <w:t>Arashiro</w:t>
      </w:r>
      <w:proofErr w:type="spellEnd"/>
      <w:r w:rsidRPr="00227979">
        <w:rPr>
          <w:sz w:val="20"/>
        </w:rPr>
        <w:t xml:space="preserve"> “When Policy Ideas Fail. The Dilemma of Cooperation in the Free Trade Agreement of the America’s Project.” Australian National University, 2008.</w:t>
      </w:r>
    </w:p>
    <w:p w14:paraId="53E13C7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2D9A40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assessor, promotion to tenured associate professor, Susan </w:t>
      </w:r>
      <w:proofErr w:type="spellStart"/>
      <w:r>
        <w:rPr>
          <w:sz w:val="20"/>
        </w:rPr>
        <w:t>Franceschet</w:t>
      </w:r>
      <w:proofErr w:type="spellEnd"/>
      <w:r>
        <w:rPr>
          <w:sz w:val="20"/>
        </w:rPr>
        <w:t>, Political Science, Calgary University, Spring 2008</w:t>
      </w:r>
    </w:p>
    <w:p w14:paraId="72778C7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6F54BA33"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sz w:val="20"/>
          <w:lang w:val="en-GB"/>
        </w:rPr>
        <w:t xml:space="preserve">University Examiner, Sandra Salt, MA thesis. SFU, 2007. </w:t>
      </w:r>
    </w:p>
    <w:p w14:paraId="207828F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CC78D7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assessor, promotion to tenured associate professor, Ana Maria </w:t>
      </w:r>
      <w:proofErr w:type="spellStart"/>
      <w:r>
        <w:rPr>
          <w:sz w:val="20"/>
        </w:rPr>
        <w:t>Bejarano</w:t>
      </w:r>
      <w:proofErr w:type="spellEnd"/>
      <w:r>
        <w:rPr>
          <w:sz w:val="20"/>
        </w:rPr>
        <w:t>, Political Science, University of Toronto, Fall 2007</w:t>
      </w:r>
    </w:p>
    <w:p w14:paraId="4E8B58B0"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2D629D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assessor, promotion to professor, Neil </w:t>
      </w:r>
      <w:proofErr w:type="spellStart"/>
      <w:r>
        <w:rPr>
          <w:sz w:val="20"/>
        </w:rPr>
        <w:t>Harvery</w:t>
      </w:r>
      <w:proofErr w:type="spellEnd"/>
      <w:r>
        <w:rPr>
          <w:sz w:val="20"/>
        </w:rPr>
        <w:t>, New Mexico State University, Fall 2007</w:t>
      </w:r>
    </w:p>
    <w:p w14:paraId="7D0FBEAC"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012B4B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assessor, promotion to full professor, Robert </w:t>
      </w:r>
      <w:proofErr w:type="spellStart"/>
      <w:r>
        <w:rPr>
          <w:sz w:val="20"/>
        </w:rPr>
        <w:t>Finbow</w:t>
      </w:r>
      <w:proofErr w:type="spellEnd"/>
      <w:r>
        <w:rPr>
          <w:sz w:val="20"/>
        </w:rPr>
        <w:t>, Political Science, Dalhousie University, Fall 2006</w:t>
      </w:r>
    </w:p>
    <w:p w14:paraId="48AB771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503B5E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sz w:val="20"/>
          <w:lang w:val="en-GB"/>
        </w:rPr>
        <w:t xml:space="preserve">University Examiner, Katherine E. Richardson, UBC Dept. of Geography, July 26, 2006. </w:t>
      </w:r>
    </w:p>
    <w:p w14:paraId="2A66E40B"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847549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tenure and promotion, Moises Arce, Political Science, Louisiana State University, Fall 2005</w:t>
      </w:r>
    </w:p>
    <w:p w14:paraId="7384C91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82480CE"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assessor, promotion to full professor, Jennifer McCoy, Political Science, Georgia State University, Fall 2005</w:t>
      </w:r>
    </w:p>
    <w:p w14:paraId="3B6E30E2"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D5623F9"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External examiner, Department of Political Science, Swarthmore College, 20-22 May 2005.</w:t>
      </w:r>
    </w:p>
    <w:p w14:paraId="3CAEC11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731E9E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examiner for oral defense of Lisa </w:t>
      </w:r>
      <w:proofErr w:type="spellStart"/>
      <w:r>
        <w:rPr>
          <w:sz w:val="20"/>
        </w:rPr>
        <w:t>Kowalchuk’s</w:t>
      </w:r>
      <w:proofErr w:type="spellEnd"/>
      <w:r>
        <w:rPr>
          <w:sz w:val="20"/>
        </w:rPr>
        <w:t xml:space="preserve"> doctoral dissertation, “In the Eye of the Beholder: Politics and Perception in the Salvadorean Peasant Movement,” Department of Sociology, York University, August 11, 2000.</w:t>
      </w:r>
    </w:p>
    <w:p w14:paraId="70E6B08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5D104AE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External examiner for oral defense of Thomas Legler’s doctoral dissertation, “Daunting Challenges: The Politics of Economic Restructuring in Rural Mexico,” Department of Political Science, York University, July 23, 1999. </w:t>
      </w:r>
    </w:p>
    <w:p w14:paraId="5516113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A9FB65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lastRenderedPageBreak/>
        <w:t xml:space="preserve">External examiner for oral </w:t>
      </w:r>
      <w:proofErr w:type="spellStart"/>
      <w:r>
        <w:rPr>
          <w:sz w:val="20"/>
          <w:lang w:val="en-GB"/>
        </w:rPr>
        <w:t>defense</w:t>
      </w:r>
      <w:proofErr w:type="spellEnd"/>
      <w:r>
        <w:rPr>
          <w:sz w:val="20"/>
          <w:lang w:val="en-GB"/>
        </w:rPr>
        <w:t xml:space="preserve"> of Jean-Francois </w:t>
      </w:r>
      <w:proofErr w:type="spellStart"/>
      <w:r>
        <w:rPr>
          <w:sz w:val="20"/>
          <w:lang w:val="en-GB"/>
        </w:rPr>
        <w:t>Prud'homme's</w:t>
      </w:r>
      <w:proofErr w:type="spellEnd"/>
      <w:r>
        <w:rPr>
          <w:sz w:val="20"/>
          <w:lang w:val="en-GB"/>
        </w:rPr>
        <w:t xml:space="preserve"> doctoral dissertation, "Party Strategies and Negotiations over the Rules for Electoral Competition: Mexico (1988-1994)," Department of Political Science, York University, 20 November 1996.</w:t>
      </w:r>
    </w:p>
    <w:p w14:paraId="6C22DA0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1013481D"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External examiner for final oral </w:t>
      </w:r>
      <w:proofErr w:type="spellStart"/>
      <w:r>
        <w:rPr>
          <w:sz w:val="20"/>
          <w:lang w:val="en-GB"/>
        </w:rPr>
        <w:t>defense</w:t>
      </w:r>
      <w:proofErr w:type="spellEnd"/>
      <w:r>
        <w:rPr>
          <w:sz w:val="20"/>
          <w:lang w:val="en-GB"/>
        </w:rPr>
        <w:t xml:space="preserve"> of </w:t>
      </w:r>
      <w:proofErr w:type="spellStart"/>
      <w:r>
        <w:rPr>
          <w:sz w:val="20"/>
          <w:lang w:val="en-GB"/>
        </w:rPr>
        <w:t>Remonda</w:t>
      </w:r>
      <w:proofErr w:type="spellEnd"/>
      <w:r>
        <w:rPr>
          <w:sz w:val="20"/>
          <w:lang w:val="en-GB"/>
        </w:rPr>
        <w:t xml:space="preserve"> </w:t>
      </w:r>
      <w:proofErr w:type="spellStart"/>
      <w:r>
        <w:rPr>
          <w:sz w:val="20"/>
          <w:lang w:val="en-GB"/>
        </w:rPr>
        <w:t>Bensabat's</w:t>
      </w:r>
      <w:proofErr w:type="spellEnd"/>
      <w:r>
        <w:rPr>
          <w:sz w:val="20"/>
          <w:lang w:val="en-GB"/>
        </w:rPr>
        <w:t xml:space="preserve"> doctoral dissertation, "The Mexican Private Sector's Role in the North American Free Trade Negotiations: Implications for Business-State Relations," Department of Political Science, University of Toronto, 24 April 1995.</w:t>
      </w:r>
    </w:p>
    <w:p w14:paraId="4EC246E4" w14:textId="77777777" w:rsidR="00AD5FE6" w:rsidRDefault="00AD5FE6">
      <w:pPr>
        <w:tabs>
          <w:tab w:val="left" w:pos="720"/>
        </w:tabs>
        <w:ind w:left="720" w:hanging="720"/>
        <w:rPr>
          <w:sz w:val="20"/>
        </w:rPr>
      </w:pPr>
    </w:p>
    <w:p w14:paraId="0E26882D" w14:textId="77777777" w:rsidR="00AD5FE6" w:rsidRDefault="00AD5FE6">
      <w:pPr>
        <w:tabs>
          <w:tab w:val="left" w:pos="720"/>
        </w:tabs>
        <w:ind w:left="720" w:hanging="720"/>
        <w:rPr>
          <w:sz w:val="20"/>
        </w:rPr>
      </w:pPr>
    </w:p>
    <w:p w14:paraId="7742D6AC" w14:textId="77777777" w:rsidR="00AD5FE6" w:rsidRDefault="00AD5FE6">
      <w:pPr>
        <w:tabs>
          <w:tab w:val="left" w:pos="720"/>
        </w:tabs>
        <w:ind w:left="720" w:hanging="720"/>
        <w:rPr>
          <w:i/>
          <w:sz w:val="20"/>
        </w:rPr>
      </w:pPr>
      <w:r>
        <w:rPr>
          <w:i/>
          <w:sz w:val="20"/>
        </w:rPr>
        <w:t>(h)</w:t>
      </w:r>
      <w:r>
        <w:rPr>
          <w:i/>
          <w:sz w:val="20"/>
        </w:rPr>
        <w:tab/>
        <w:t>Consultant (indicate organization and dates)</w:t>
      </w:r>
    </w:p>
    <w:p w14:paraId="614A9BAB" w14:textId="77777777" w:rsidR="00732238" w:rsidRDefault="00732238" w:rsidP="002465B9">
      <w:pPr>
        <w:pStyle w:val="BodyText"/>
      </w:pPr>
    </w:p>
    <w:p w14:paraId="385DA576" w14:textId="5F3B7F74" w:rsidR="001664D4" w:rsidRDefault="001664D4" w:rsidP="002465B9">
      <w:pPr>
        <w:pStyle w:val="BodyText"/>
      </w:pPr>
      <w:r>
        <w:t xml:space="preserve">World Bank, Covid-19 Policy Responses in Peru, 2021-2022. </w:t>
      </w:r>
    </w:p>
    <w:p w14:paraId="7C6AEA90" w14:textId="77777777" w:rsidR="001664D4" w:rsidRDefault="001664D4" w:rsidP="002465B9">
      <w:pPr>
        <w:pStyle w:val="BodyText"/>
      </w:pPr>
    </w:p>
    <w:p w14:paraId="2ABB336B" w14:textId="7BA1774E" w:rsidR="00DC5DD6" w:rsidRDefault="00DC5DD6" w:rsidP="002465B9">
      <w:pPr>
        <w:pStyle w:val="BodyText"/>
      </w:pPr>
      <w:r>
        <w:t xml:space="preserve">Prepared </w:t>
      </w:r>
      <w:r w:rsidR="00340D9C">
        <w:t xml:space="preserve">expert report </w:t>
      </w:r>
      <w:r>
        <w:t>for Counsel of the Attorney General of British Columbia, September 2018.</w:t>
      </w:r>
    </w:p>
    <w:p w14:paraId="18DDEBBA" w14:textId="77777777" w:rsidR="00DC5DD6" w:rsidRDefault="00DC5DD6" w:rsidP="002465B9">
      <w:pPr>
        <w:pStyle w:val="BodyText"/>
      </w:pPr>
    </w:p>
    <w:p w14:paraId="52397A90" w14:textId="63E942A4" w:rsidR="0029776B" w:rsidRDefault="0029776B" w:rsidP="002465B9">
      <w:pPr>
        <w:pStyle w:val="BodyText"/>
      </w:pPr>
      <w:r w:rsidRPr="00BA0F5E">
        <w:t>Advisor, Electoral Reform Engagement,</w:t>
      </w:r>
      <w:r w:rsidR="00DC5DD6" w:rsidRPr="00BA0F5E">
        <w:t xml:space="preserve"> </w:t>
      </w:r>
      <w:r w:rsidRPr="00BA0F5E">
        <w:t>Attorney General</w:t>
      </w:r>
      <w:r w:rsidR="00DC5DD6">
        <w:t xml:space="preserve"> of British Columbia</w:t>
      </w:r>
      <w:r w:rsidRPr="00BA0F5E">
        <w:t>, November 2017.</w:t>
      </w:r>
    </w:p>
    <w:p w14:paraId="68B18289" w14:textId="77777777" w:rsidR="0029776B" w:rsidRDefault="0029776B" w:rsidP="002465B9">
      <w:pPr>
        <w:pStyle w:val="BodyText"/>
      </w:pPr>
    </w:p>
    <w:p w14:paraId="35D913CB" w14:textId="63D91F9F" w:rsidR="00A30962" w:rsidRDefault="00AD5FE6" w:rsidP="002465B9">
      <w:pPr>
        <w:pStyle w:val="BodyText"/>
      </w:pPr>
      <w:r>
        <w:t xml:space="preserve">Witness, Official Opposition Regional Budget Hearing, Democracy and Accountability, Vancouver Public Library, May 22, 2012. Comments appear in </w:t>
      </w:r>
      <w:r w:rsidRPr="00784360">
        <w:rPr>
          <w:u w:val="single"/>
        </w:rPr>
        <w:t>Report: Budget Hearings 2012</w:t>
      </w:r>
      <w:r>
        <w:t xml:space="preserve">. New Democratic Party of Canada, June 4, 2012. </w:t>
      </w:r>
    </w:p>
    <w:p w14:paraId="470C2C34" w14:textId="77777777" w:rsidR="00AD5FE6" w:rsidRDefault="00AD5FE6" w:rsidP="002465B9">
      <w:pPr>
        <w:pStyle w:val="BodyText"/>
      </w:pPr>
    </w:p>
    <w:p w14:paraId="3908B376" w14:textId="77777777" w:rsidR="00AD5FE6" w:rsidRPr="002B1F3E" w:rsidRDefault="00AD5FE6" w:rsidP="002465B9">
      <w:pPr>
        <w:pStyle w:val="BodyText"/>
        <w:rPr>
          <w:lang w:val="es-ES"/>
        </w:rPr>
      </w:pPr>
      <w:r w:rsidRPr="002B1F3E">
        <w:rPr>
          <w:lang w:val="es-ES"/>
        </w:rPr>
        <w:t xml:space="preserve">“Democracia en América Latina: Análisis del </w:t>
      </w:r>
      <w:proofErr w:type="spellStart"/>
      <w:r w:rsidRPr="002B1F3E">
        <w:rPr>
          <w:lang w:val="es-ES"/>
        </w:rPr>
        <w:t>paísaje</w:t>
      </w:r>
      <w:proofErr w:type="spellEnd"/>
      <w:r w:rsidRPr="002B1F3E">
        <w:rPr>
          <w:lang w:val="es-ES"/>
        </w:rPr>
        <w:t xml:space="preserve"> democrático,” </w:t>
      </w:r>
      <w:proofErr w:type="spellStart"/>
      <w:r w:rsidRPr="002B1F3E">
        <w:rPr>
          <w:lang w:val="es-ES"/>
        </w:rPr>
        <w:t>Democracy</w:t>
      </w:r>
      <w:proofErr w:type="spellEnd"/>
      <w:r w:rsidRPr="002B1F3E">
        <w:rPr>
          <w:lang w:val="es-ES"/>
        </w:rPr>
        <w:t xml:space="preserve"> </w:t>
      </w:r>
      <w:proofErr w:type="spellStart"/>
      <w:r w:rsidRPr="002B1F3E">
        <w:rPr>
          <w:lang w:val="es-ES"/>
        </w:rPr>
        <w:t>Landscape</w:t>
      </w:r>
      <w:proofErr w:type="spellEnd"/>
      <w:r w:rsidRPr="002B1F3E">
        <w:rPr>
          <w:lang w:val="es-ES"/>
        </w:rPr>
        <w:t xml:space="preserve"> </w:t>
      </w:r>
      <w:proofErr w:type="spellStart"/>
      <w:r w:rsidRPr="002B1F3E">
        <w:rPr>
          <w:lang w:val="es-ES"/>
        </w:rPr>
        <w:t>Analysis</w:t>
      </w:r>
      <w:proofErr w:type="spellEnd"/>
      <w:r w:rsidRPr="002B1F3E">
        <w:rPr>
          <w:lang w:val="es-ES"/>
        </w:rPr>
        <w:t xml:space="preserve">, </w:t>
      </w:r>
      <w:proofErr w:type="spellStart"/>
      <w:r w:rsidRPr="002B1F3E">
        <w:rPr>
          <w:lang w:val="es-ES"/>
        </w:rPr>
        <w:t>for</w:t>
      </w:r>
      <w:proofErr w:type="spellEnd"/>
      <w:r w:rsidRPr="002B1F3E">
        <w:rPr>
          <w:lang w:val="es-ES"/>
        </w:rPr>
        <w:t xml:space="preserve"> International IDEA, March 19, 2012.  </w:t>
      </w:r>
    </w:p>
    <w:p w14:paraId="1DD99747" w14:textId="77777777" w:rsidR="00AD5FE6" w:rsidRPr="002B1F3E" w:rsidRDefault="00AD5FE6">
      <w:pPr>
        <w:pStyle w:val="BodyText"/>
        <w:rPr>
          <w:lang w:val="es-ES"/>
        </w:rPr>
      </w:pPr>
    </w:p>
    <w:p w14:paraId="3F8D375D" w14:textId="77777777" w:rsidR="00AD5FE6" w:rsidRDefault="00AD5FE6">
      <w:pPr>
        <w:pStyle w:val="BodyText"/>
      </w:pPr>
      <w:r>
        <w:t xml:space="preserve">Briefing for State Department, US Mission to OAS, Washington, D.C. October 14, 2011. </w:t>
      </w:r>
    </w:p>
    <w:p w14:paraId="2791C9F2" w14:textId="77777777" w:rsidR="00AD5FE6" w:rsidRDefault="00AD5FE6">
      <w:pPr>
        <w:pStyle w:val="BodyText"/>
      </w:pPr>
    </w:p>
    <w:p w14:paraId="1EFD169E" w14:textId="77777777" w:rsidR="00AD5FE6" w:rsidRDefault="00AD5FE6">
      <w:pPr>
        <w:pStyle w:val="BodyText"/>
      </w:pPr>
      <w:r>
        <w:t xml:space="preserve">Briefing for Minister of State for the Americas, Diane Ablonczy, Vancouver, May 26, 2011. </w:t>
      </w:r>
    </w:p>
    <w:p w14:paraId="6E596CBC" w14:textId="77777777" w:rsidR="00AD5FE6" w:rsidRDefault="00AD5FE6">
      <w:pPr>
        <w:pStyle w:val="BodyText"/>
      </w:pPr>
    </w:p>
    <w:p w14:paraId="77AD511E" w14:textId="77777777" w:rsidR="00AD5FE6" w:rsidRDefault="00AD5FE6">
      <w:pPr>
        <w:pStyle w:val="BodyText"/>
      </w:pPr>
      <w:r>
        <w:t xml:space="preserve">Fast Talk Consultation on Possible Next Steps on the Implementation of the Inter-American Democratic Charter, Department of Foreign Affairs and International Trade, March 22, 2007.  Prepared 5-page written submission, participated in 2 hours teleconference discussion. </w:t>
      </w:r>
    </w:p>
    <w:p w14:paraId="4F0DF099" w14:textId="77777777" w:rsidR="00AD5FE6" w:rsidRDefault="00AD5FE6">
      <w:pPr>
        <w:pStyle w:val="BodyText"/>
      </w:pPr>
    </w:p>
    <w:p w14:paraId="64D3EB6E" w14:textId="77777777" w:rsidR="00AD5FE6" w:rsidRDefault="00AD5FE6" w:rsidP="002465B9">
      <w:pPr>
        <w:pStyle w:val="BodyText"/>
      </w:pPr>
      <w:r>
        <w:t xml:space="preserve">Political advisor to Chief of Electoral Observation Mission, Lloyd Axworthy, Organization of American States, Peru, March-June 2006. </w:t>
      </w:r>
    </w:p>
    <w:p w14:paraId="30FBD099" w14:textId="77777777" w:rsidR="00AD5FE6" w:rsidRDefault="00AD5FE6" w:rsidP="002465B9">
      <w:pPr>
        <w:pStyle w:val="BodyText"/>
      </w:pPr>
    </w:p>
    <w:p w14:paraId="477E5E2A" w14:textId="77777777" w:rsidR="00AD5FE6" w:rsidRPr="001D2207" w:rsidRDefault="00AD5FE6" w:rsidP="002465B9">
      <w:pPr>
        <w:pStyle w:val="BodyText"/>
      </w:pPr>
      <w:r w:rsidRPr="001D2207">
        <w:t>Assessment of the Prospects for Peru: Climate for Investment, Political Risks, and Electoral Uncertainty, Report prepared for the President of the University of Winnipeg. April 28, 2006</w:t>
      </w:r>
    </w:p>
    <w:p w14:paraId="55EF5044" w14:textId="77777777" w:rsidR="00AD5FE6" w:rsidRDefault="00AD5FE6">
      <w:pPr>
        <w:pStyle w:val="BodyText"/>
      </w:pPr>
    </w:p>
    <w:p w14:paraId="58E726D4" w14:textId="77777777" w:rsidR="00AD5FE6" w:rsidRDefault="00AD5FE6">
      <w:pPr>
        <w:pStyle w:val="BodyText"/>
      </w:pPr>
      <w:r>
        <w:t>Participated in a planning and strategy session with the American Studies initiative, University of Toronto, October 27-29, 2005.</w:t>
      </w:r>
    </w:p>
    <w:p w14:paraId="36C982F6" w14:textId="77777777" w:rsidR="00AD5FE6" w:rsidRDefault="00AD5FE6">
      <w:pPr>
        <w:pStyle w:val="BodyText"/>
      </w:pPr>
    </w:p>
    <w:p w14:paraId="6BB1D914" w14:textId="77777777" w:rsidR="00AD5FE6" w:rsidRDefault="00AD5FE6">
      <w:pPr>
        <w:pStyle w:val="BodyText"/>
      </w:pPr>
      <w:r>
        <w:t xml:space="preserve">Provided strategic advice to the Department of Foreign Affairs and International Trade in preparation for the Organization of American States (OAS) High Level Mission to Peru led by Minister Lloyd Axworthy and OAS Secretary General César Gaviria in June 2000. </w:t>
      </w:r>
    </w:p>
    <w:p w14:paraId="20E1B992" w14:textId="77777777" w:rsidR="00AD5FE6" w:rsidRDefault="00AD5FE6">
      <w:pPr>
        <w:pStyle w:val="BodyText"/>
      </w:pPr>
    </w:p>
    <w:p w14:paraId="0E98DFB2" w14:textId="77777777" w:rsidR="00AD5FE6" w:rsidRDefault="00AD5FE6">
      <w:pPr>
        <w:pStyle w:val="BodyText"/>
      </w:pPr>
      <w:r>
        <w:t xml:space="preserve">Invited participant in Quebec City Summit of the Americas.  “Threats to Democracy in the Americas” (FOCAL paper, based on UBC conference) circulated to all delegations.  </w:t>
      </w:r>
    </w:p>
    <w:p w14:paraId="19CA7859" w14:textId="77777777" w:rsidR="00AD5FE6" w:rsidRDefault="00AD5FE6">
      <w:pPr>
        <w:pStyle w:val="BodyText"/>
      </w:pPr>
    </w:p>
    <w:p w14:paraId="0777A928" w14:textId="77777777" w:rsidR="00AD5FE6" w:rsidRDefault="00AD5FE6">
      <w:pPr>
        <w:pStyle w:val="BodyText"/>
      </w:pPr>
      <w:r>
        <w:t xml:space="preserve">Participant in two information exchange sessions with the Department of Foreign Affairs and International Trade on post-Quebec City Summit developments. </w:t>
      </w:r>
    </w:p>
    <w:p w14:paraId="14A10733" w14:textId="77777777" w:rsidR="00AD5FE6" w:rsidRDefault="00AD5FE6">
      <w:pPr>
        <w:pStyle w:val="BodyText"/>
      </w:pPr>
    </w:p>
    <w:p w14:paraId="009DF4B1" w14:textId="77777777" w:rsidR="00AD5FE6" w:rsidRDefault="00AD5FE6">
      <w:pPr>
        <w:pStyle w:val="BodyText"/>
      </w:pPr>
      <w:r>
        <w:t xml:space="preserve">Submitted comments on the draft Inter-American Democracy Charter to the Organization of American States. </w:t>
      </w:r>
    </w:p>
    <w:p w14:paraId="46C0D084" w14:textId="77777777" w:rsidR="00AD5FE6" w:rsidRDefault="00AD5FE6">
      <w:pPr>
        <w:pStyle w:val="BodyText"/>
      </w:pPr>
      <w:r>
        <w:t xml:space="preserve">See: </w:t>
      </w:r>
      <w:r>
        <w:rPr>
          <w:rStyle w:val="Hyperlink"/>
        </w:rPr>
        <w:t>http://www.oas.org/charter/eng/listado.asp?lc_code=6</w:t>
      </w:r>
    </w:p>
    <w:p w14:paraId="6E0C23DB" w14:textId="77777777" w:rsidR="00AD5FE6" w:rsidRDefault="00AD5FE6">
      <w:pPr>
        <w:pStyle w:val="BodyText"/>
      </w:pPr>
    </w:p>
    <w:p w14:paraId="62C86DEF" w14:textId="77777777" w:rsidR="00AD5FE6" w:rsidRDefault="00AD5FE6" w:rsidP="002465B9">
      <w:pPr>
        <w:tabs>
          <w:tab w:val="left" w:pos="720"/>
        </w:tabs>
        <w:rPr>
          <w:sz w:val="20"/>
        </w:rPr>
      </w:pPr>
    </w:p>
    <w:p w14:paraId="3E2E60E3" w14:textId="77777777" w:rsidR="00AD5FE6" w:rsidRDefault="00AD5FE6">
      <w:pPr>
        <w:tabs>
          <w:tab w:val="left" w:pos="720"/>
        </w:tabs>
        <w:ind w:left="720" w:hanging="720"/>
        <w:rPr>
          <w:i/>
          <w:sz w:val="20"/>
        </w:rPr>
      </w:pPr>
      <w:r>
        <w:rPr>
          <w:i/>
          <w:sz w:val="20"/>
        </w:rPr>
        <w:t>(</w:t>
      </w:r>
      <w:proofErr w:type="spellStart"/>
      <w:r>
        <w:rPr>
          <w:i/>
          <w:sz w:val="20"/>
        </w:rPr>
        <w:t>i</w:t>
      </w:r>
      <w:proofErr w:type="spellEnd"/>
      <w:r>
        <w:rPr>
          <w:i/>
          <w:sz w:val="20"/>
        </w:rPr>
        <w:t>)</w:t>
      </w:r>
      <w:r>
        <w:rPr>
          <w:i/>
          <w:sz w:val="20"/>
        </w:rPr>
        <w:tab/>
        <w:t>Other service to the community</w:t>
      </w:r>
    </w:p>
    <w:p w14:paraId="1447AFFF" w14:textId="77777777" w:rsidR="00AD5FE6" w:rsidRDefault="00AD5FE6">
      <w:pPr>
        <w:jc w:val="both"/>
        <w:rPr>
          <w:sz w:val="20"/>
          <w:lang w:val="en-GB"/>
        </w:rPr>
      </w:pPr>
    </w:p>
    <w:p w14:paraId="1D3780B6" w14:textId="77777777" w:rsidR="00AD5FE6" w:rsidRDefault="00AD5FE6">
      <w:pPr>
        <w:jc w:val="both"/>
        <w:rPr>
          <w:sz w:val="20"/>
          <w:lang w:val="en-GB"/>
        </w:rPr>
      </w:pPr>
      <w:r>
        <w:rPr>
          <w:sz w:val="20"/>
          <w:lang w:val="en-GB"/>
        </w:rPr>
        <w:t>Canadian International Council Rapid Response contributor:</w:t>
      </w:r>
    </w:p>
    <w:p w14:paraId="75518CFF" w14:textId="3EC43501" w:rsidR="00AD5FE6" w:rsidRPr="00DD7C16" w:rsidRDefault="00AD5FE6">
      <w:pPr>
        <w:jc w:val="both"/>
        <w:rPr>
          <w:sz w:val="20"/>
          <w:lang w:val="en-GB"/>
        </w:rPr>
      </w:pPr>
      <w:r w:rsidRPr="00E7181A">
        <w:rPr>
          <w:sz w:val="20"/>
          <w:lang w:val="en-GB"/>
        </w:rPr>
        <w:t>http://www.opencanada.org/author/maxwellcameron/</w:t>
      </w:r>
    </w:p>
    <w:p w14:paraId="549B0C65" w14:textId="77777777" w:rsidR="00AD5FE6" w:rsidRDefault="00AD5FE6">
      <w:pPr>
        <w:jc w:val="both"/>
        <w:rPr>
          <w:sz w:val="20"/>
          <w:lang w:val="en-GB"/>
        </w:rPr>
      </w:pPr>
    </w:p>
    <w:p w14:paraId="5B375EF9" w14:textId="77777777" w:rsidR="00AD5FE6" w:rsidRDefault="00AD5FE6">
      <w:pPr>
        <w:jc w:val="both"/>
        <w:rPr>
          <w:sz w:val="20"/>
          <w:lang w:val="en-GB"/>
        </w:rPr>
      </w:pPr>
      <w:r>
        <w:rPr>
          <w:sz w:val="20"/>
          <w:lang w:val="en-GB"/>
        </w:rPr>
        <w:t xml:space="preserve">Interviewed for Simon Fraser University student directed documentary (20 minutes in length) on the case of Jose Figueroa, Salvadoran facing deportation in Canada.  </w:t>
      </w:r>
    </w:p>
    <w:p w14:paraId="76435FF4" w14:textId="0ADF7ADC" w:rsidR="00AD5FE6" w:rsidRDefault="00AD5FE6">
      <w:pPr>
        <w:jc w:val="both"/>
        <w:rPr>
          <w:sz w:val="20"/>
          <w:lang w:val="en-GB"/>
        </w:rPr>
      </w:pPr>
      <w:r w:rsidRPr="00E7181A">
        <w:rPr>
          <w:rFonts w:cs="ArialMT"/>
          <w:sz w:val="20"/>
        </w:rPr>
        <w:t>http://pages.cmns.sfu.ca/mdd/files/2010/12/JoseCompression1.mov</w:t>
      </w:r>
      <w:r w:rsidRPr="00027D18">
        <w:rPr>
          <w:rFonts w:cs="ArialMT"/>
          <w:sz w:val="20"/>
        </w:rPr>
        <w:t xml:space="preserve"> </w:t>
      </w:r>
    </w:p>
    <w:p w14:paraId="11C50A41" w14:textId="77777777" w:rsidR="00AD5FE6" w:rsidRDefault="00AD5FE6">
      <w:pPr>
        <w:jc w:val="both"/>
        <w:rPr>
          <w:sz w:val="20"/>
          <w:lang w:val="en-GB"/>
        </w:rPr>
      </w:pPr>
    </w:p>
    <w:p w14:paraId="4F2727C5" w14:textId="3D97BD90" w:rsidR="00AD5FE6" w:rsidRDefault="00AD5FE6">
      <w:pPr>
        <w:jc w:val="both"/>
        <w:rPr>
          <w:sz w:val="20"/>
          <w:lang w:val="en-GB"/>
        </w:rPr>
      </w:pPr>
      <w:r>
        <w:rPr>
          <w:sz w:val="20"/>
          <w:lang w:val="en-GB"/>
        </w:rPr>
        <w:t>Speaker at FMLN 30</w:t>
      </w:r>
      <w:r w:rsidR="00A30962">
        <w:rPr>
          <w:sz w:val="20"/>
          <w:lang w:val="en-GB"/>
        </w:rPr>
        <w:t>-</w:t>
      </w:r>
      <w:r>
        <w:rPr>
          <w:sz w:val="20"/>
          <w:lang w:val="en-GB"/>
        </w:rPr>
        <w:t>year anniversary celebration, Russian Hall, Vancouver, 11 October 2010.</w:t>
      </w:r>
    </w:p>
    <w:p w14:paraId="2C2D8756" w14:textId="77777777" w:rsidR="00AD5FE6" w:rsidRDefault="00AD5FE6">
      <w:pPr>
        <w:jc w:val="both"/>
        <w:rPr>
          <w:sz w:val="20"/>
          <w:lang w:val="en-GB"/>
        </w:rPr>
      </w:pPr>
    </w:p>
    <w:p w14:paraId="69ADAEC1" w14:textId="77777777" w:rsidR="00AD5FE6" w:rsidRDefault="00AD5FE6">
      <w:pPr>
        <w:jc w:val="both"/>
        <w:rPr>
          <w:sz w:val="20"/>
          <w:lang w:val="en-GB"/>
        </w:rPr>
      </w:pPr>
      <w:r>
        <w:rPr>
          <w:sz w:val="20"/>
          <w:lang w:val="en-GB"/>
        </w:rPr>
        <w:t>Speaker at screening of Return to El Salvador, with producer Jamie Moffitt, Empire Theatre, 18 October 2010.</w:t>
      </w:r>
    </w:p>
    <w:p w14:paraId="47160B03" w14:textId="77777777" w:rsidR="00AD5FE6" w:rsidRDefault="00AD5FE6">
      <w:pPr>
        <w:jc w:val="both"/>
        <w:rPr>
          <w:sz w:val="20"/>
          <w:lang w:val="en-GB"/>
        </w:rPr>
      </w:pPr>
    </w:p>
    <w:p w14:paraId="5790DF96" w14:textId="0D1DE516" w:rsidR="00554A9E" w:rsidRPr="00554A9E" w:rsidRDefault="00AD5FE6" w:rsidP="002465B9">
      <w:pPr>
        <w:pStyle w:val="1AutoList1"/>
        <w:rPr>
          <w:rFonts w:ascii="Arial" w:hAnsi="Arial" w:cs="Arial"/>
          <w:sz w:val="20"/>
        </w:rPr>
      </w:pPr>
      <w:r w:rsidRPr="00554A9E">
        <w:rPr>
          <w:rFonts w:ascii="Arial" w:hAnsi="Arial" w:cs="Arial"/>
          <w:sz w:val="20"/>
        </w:rPr>
        <w:t xml:space="preserve">Public education website on Peru Election 2006: </w:t>
      </w:r>
      <w:r w:rsidR="00554A9E" w:rsidRPr="00E7181A">
        <w:rPr>
          <w:rFonts w:ascii="Arial" w:hAnsi="Arial" w:cs="Arial"/>
          <w:sz w:val="20"/>
        </w:rPr>
        <w:t>http://blogs.ubc.ca/peru/</w:t>
      </w:r>
    </w:p>
    <w:p w14:paraId="744C3880" w14:textId="125299EA" w:rsidR="00FB2364" w:rsidRPr="00FB2364" w:rsidRDefault="00FB2364" w:rsidP="00FB2364">
      <w:pPr>
        <w:rPr>
          <w:sz w:val="20"/>
        </w:rPr>
      </w:pPr>
      <w:r>
        <w:rPr>
          <w:sz w:val="20"/>
        </w:rPr>
        <w:t xml:space="preserve">Archived in the </w:t>
      </w:r>
      <w:r w:rsidRPr="00FB2364">
        <w:rPr>
          <w:sz w:val="20"/>
        </w:rPr>
        <w:t>Handbook of Latin American Studies (HLAS) Web Archive,</w:t>
      </w:r>
      <w:r>
        <w:rPr>
          <w:sz w:val="20"/>
        </w:rPr>
        <w:t xml:space="preserve"> Library of Congress, USA. </w:t>
      </w:r>
    </w:p>
    <w:p w14:paraId="08C3F9BF" w14:textId="7ADD8E60" w:rsidR="00FB2364" w:rsidRDefault="00FB2364" w:rsidP="00FB2364">
      <w:pPr>
        <w:jc w:val="both"/>
        <w:rPr>
          <w:sz w:val="20"/>
          <w:lang w:val="en-GB"/>
        </w:rPr>
      </w:pPr>
      <w:r>
        <w:rPr>
          <w:sz w:val="20"/>
          <w:lang w:val="en-GB"/>
        </w:rPr>
        <w:t>Peru Election 2006 inspired the “Argentina Election 2007” weblog.</w:t>
      </w:r>
    </w:p>
    <w:p w14:paraId="5DDFEE17" w14:textId="7F3794C1" w:rsidR="00AD5FE6" w:rsidRPr="00FB2364" w:rsidRDefault="00FB2364" w:rsidP="00FB2364">
      <w:pPr>
        <w:jc w:val="both"/>
        <w:rPr>
          <w:color w:val="000000"/>
          <w:sz w:val="20"/>
        </w:rPr>
      </w:pPr>
      <w:r>
        <w:rPr>
          <w:sz w:val="20"/>
          <w:lang w:val="en-GB"/>
        </w:rPr>
        <w:t xml:space="preserve">See: </w:t>
      </w:r>
      <w:r w:rsidRPr="00E7181A">
        <w:rPr>
          <w:sz w:val="20"/>
        </w:rPr>
        <w:t>http://www.politics.ubc.ca/index.php?id=5264&amp;backPID=2327&amp;tt_news=1606</w:t>
      </w:r>
    </w:p>
    <w:p w14:paraId="72BDC21E" w14:textId="77777777" w:rsidR="00AD5FE6" w:rsidRDefault="00AD5FE6">
      <w:pPr>
        <w:jc w:val="both"/>
        <w:rPr>
          <w:sz w:val="20"/>
          <w:lang w:val="en-GB"/>
        </w:rPr>
      </w:pPr>
    </w:p>
    <w:p w14:paraId="74CCE9F6" w14:textId="77777777" w:rsidR="00AD5FE6" w:rsidRDefault="00AD5FE6">
      <w:pPr>
        <w:jc w:val="both"/>
        <w:rPr>
          <w:sz w:val="20"/>
          <w:lang w:val="en-GB"/>
        </w:rPr>
      </w:pPr>
      <w:r>
        <w:rPr>
          <w:sz w:val="20"/>
          <w:lang w:val="en-GB"/>
        </w:rPr>
        <w:t xml:space="preserve">Contributor to “comment is free…” weblog run by </w:t>
      </w:r>
      <w:r w:rsidRPr="00D9409E">
        <w:rPr>
          <w:sz w:val="20"/>
          <w:u w:val="single"/>
          <w:lang w:val="en-GB"/>
        </w:rPr>
        <w:t>The Guardian</w:t>
      </w:r>
      <w:r>
        <w:rPr>
          <w:sz w:val="20"/>
          <w:lang w:val="en-GB"/>
        </w:rPr>
        <w:t>, UK.</w:t>
      </w:r>
    </w:p>
    <w:p w14:paraId="74388650" w14:textId="77777777" w:rsidR="00AD5FE6" w:rsidRDefault="00AD5FE6">
      <w:pPr>
        <w:jc w:val="both"/>
        <w:rPr>
          <w:sz w:val="20"/>
          <w:lang w:val="en-GB"/>
        </w:rPr>
      </w:pPr>
      <w:r>
        <w:rPr>
          <w:sz w:val="20"/>
          <w:lang w:val="en-GB"/>
        </w:rPr>
        <w:t>See:</w:t>
      </w:r>
      <w:r w:rsidRPr="00D9409E">
        <w:rPr>
          <w:rFonts w:ascii="Lucida Grande" w:hAnsi="Lucida Grande"/>
          <w:color w:val="000000"/>
          <w:sz w:val="26"/>
        </w:rPr>
        <w:t xml:space="preserve"> </w:t>
      </w:r>
      <w:r w:rsidRPr="00D9409E">
        <w:rPr>
          <w:color w:val="000000"/>
          <w:sz w:val="20"/>
        </w:rPr>
        <w:t>http://commentisfree.guardian.co.uk/index.html</w:t>
      </w:r>
    </w:p>
    <w:p w14:paraId="3785A652" w14:textId="77777777" w:rsidR="00AD5FE6" w:rsidRDefault="00AD5FE6">
      <w:pPr>
        <w:jc w:val="both"/>
        <w:rPr>
          <w:sz w:val="20"/>
          <w:lang w:val="en-GB"/>
        </w:rPr>
      </w:pPr>
    </w:p>
    <w:p w14:paraId="0CAB2097" w14:textId="77777777" w:rsidR="0016558B" w:rsidRPr="00D031B5" w:rsidRDefault="0016558B" w:rsidP="0016558B">
      <w:pPr>
        <w:pStyle w:val="Heading3"/>
        <w:rPr>
          <w:lang w:val="en-US"/>
        </w:rPr>
      </w:pPr>
    </w:p>
    <w:p w14:paraId="3C3141AD" w14:textId="77777777" w:rsidR="00D031B5" w:rsidRDefault="00D031B5" w:rsidP="00D031B5">
      <w:pPr>
        <w:tabs>
          <w:tab w:val="left" w:pos="720"/>
        </w:tabs>
        <w:rPr>
          <w:b/>
          <w:sz w:val="20"/>
        </w:rPr>
      </w:pPr>
      <w:r>
        <w:rPr>
          <w:b/>
          <w:sz w:val="20"/>
        </w:rPr>
        <w:t>12.</w:t>
      </w:r>
      <w:r>
        <w:rPr>
          <w:b/>
          <w:sz w:val="20"/>
        </w:rPr>
        <w:tab/>
      </w:r>
      <w:r>
        <w:rPr>
          <w:b/>
          <w:sz w:val="20"/>
          <w:u w:val="single"/>
        </w:rPr>
        <w:t>AWARDS AND DISTINCTIONS</w:t>
      </w:r>
    </w:p>
    <w:p w14:paraId="48B155E6" w14:textId="77777777" w:rsidR="00D031B5" w:rsidRDefault="00D031B5" w:rsidP="00D031B5">
      <w:pPr>
        <w:tabs>
          <w:tab w:val="left" w:pos="720"/>
        </w:tabs>
        <w:ind w:left="720" w:hanging="720"/>
        <w:rPr>
          <w:sz w:val="20"/>
        </w:rPr>
      </w:pPr>
    </w:p>
    <w:p w14:paraId="56394067" w14:textId="77777777" w:rsidR="00D031B5" w:rsidRDefault="00D031B5" w:rsidP="00D031B5">
      <w:pPr>
        <w:tabs>
          <w:tab w:val="left" w:pos="720"/>
        </w:tabs>
        <w:ind w:left="720" w:hanging="720"/>
        <w:rPr>
          <w:i/>
          <w:sz w:val="20"/>
        </w:rPr>
      </w:pPr>
      <w:r>
        <w:rPr>
          <w:i/>
          <w:sz w:val="20"/>
        </w:rPr>
        <w:t>(a)</w:t>
      </w:r>
      <w:r>
        <w:rPr>
          <w:i/>
          <w:sz w:val="20"/>
        </w:rPr>
        <w:tab/>
        <w:t>Awards for Teaching (indicate name of award, awarding organizations, date)</w:t>
      </w:r>
    </w:p>
    <w:p w14:paraId="6D68A62D" w14:textId="77777777" w:rsidR="00D031B5" w:rsidRDefault="00D031B5" w:rsidP="00D031B5">
      <w:pPr>
        <w:tabs>
          <w:tab w:val="left" w:pos="720"/>
        </w:tabs>
        <w:ind w:left="720" w:hanging="720"/>
        <w:rPr>
          <w:sz w:val="20"/>
        </w:rPr>
      </w:pPr>
    </w:p>
    <w:p w14:paraId="62BC08BA" w14:textId="77777777" w:rsidR="00D031B5" w:rsidRDefault="00D031B5" w:rsidP="00D031B5">
      <w:pPr>
        <w:tabs>
          <w:tab w:val="left" w:pos="720"/>
        </w:tabs>
        <w:ind w:left="720" w:hanging="720"/>
        <w:rPr>
          <w:sz w:val="20"/>
        </w:rPr>
      </w:pPr>
      <w:r>
        <w:rPr>
          <w:sz w:val="20"/>
        </w:rPr>
        <w:t xml:space="preserve">UBC Killam Teaching Prize, 2012-2013. </w:t>
      </w:r>
    </w:p>
    <w:p w14:paraId="62A7B57D" w14:textId="77777777" w:rsidR="00D031B5" w:rsidRDefault="00D031B5" w:rsidP="00D031B5">
      <w:pPr>
        <w:tabs>
          <w:tab w:val="left" w:pos="720"/>
        </w:tabs>
        <w:ind w:left="720" w:hanging="720"/>
        <w:rPr>
          <w:sz w:val="20"/>
        </w:rPr>
      </w:pPr>
    </w:p>
    <w:p w14:paraId="56EA6828" w14:textId="77777777" w:rsidR="00D031B5" w:rsidRDefault="00D031B5" w:rsidP="00D031B5">
      <w:pPr>
        <w:tabs>
          <w:tab w:val="left" w:pos="720"/>
        </w:tabs>
        <w:rPr>
          <w:i/>
          <w:sz w:val="20"/>
        </w:rPr>
      </w:pPr>
      <w:r>
        <w:rPr>
          <w:i/>
          <w:sz w:val="20"/>
        </w:rPr>
        <w:t>(b)</w:t>
      </w:r>
      <w:r>
        <w:rPr>
          <w:i/>
          <w:sz w:val="20"/>
        </w:rPr>
        <w:tab/>
        <w:t>Awards for Scholarship (indicate name of award, awarding organizations, date)</w:t>
      </w:r>
    </w:p>
    <w:p w14:paraId="79AAA802"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ab/>
      </w:r>
      <w:r>
        <w:rPr>
          <w:sz w:val="20"/>
        </w:rPr>
        <w:tab/>
      </w:r>
    </w:p>
    <w:p w14:paraId="7378B522" w14:textId="214A096E" w:rsidR="00083672" w:rsidRDefault="00083672"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Guillermo O’Donnell Democracy Award and Lectureship, Latin American Studies Association, 2022. </w:t>
      </w:r>
    </w:p>
    <w:p w14:paraId="30587C88" w14:textId="77777777" w:rsidR="00083672" w:rsidRDefault="00083672"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69C03BED" w14:textId="28A23FDC"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Distinguished Fellow, Canadian Association of Latin American and Caribbean Studies, 2020.</w:t>
      </w:r>
    </w:p>
    <w:p w14:paraId="75C4234A" w14:textId="77777777" w:rsidR="00083672" w:rsidRDefault="00083672"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22FC60FF" w14:textId="52E351C0"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Distinguished Scholar-in-Residence, Peter Wall Institute for Advanced Studies, 2011-2012.</w:t>
      </w:r>
    </w:p>
    <w:p w14:paraId="670E3F60" w14:textId="77777777" w:rsidR="00083672" w:rsidRDefault="00083672"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4721CB50" w14:textId="008AC759"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Courier New" w:hAnsi="Courier New"/>
          <w:sz w:val="20"/>
          <w:lang w:val="en-GB"/>
        </w:rPr>
      </w:pPr>
      <w:r>
        <w:rPr>
          <w:sz w:val="20"/>
        </w:rPr>
        <w:t>Research Achievement Award, Carleton University, 1996-1997.</w:t>
      </w:r>
    </w:p>
    <w:p w14:paraId="76818A23" w14:textId="77777777" w:rsidR="00D031B5" w:rsidRDefault="00D031B5" w:rsidP="00D031B5">
      <w:pPr>
        <w:tabs>
          <w:tab w:val="left" w:pos="720"/>
        </w:tabs>
        <w:ind w:left="720" w:hanging="720"/>
        <w:rPr>
          <w:sz w:val="20"/>
        </w:rPr>
      </w:pPr>
    </w:p>
    <w:p w14:paraId="629D44E4" w14:textId="77777777" w:rsidR="00D031B5" w:rsidRDefault="00D031B5" w:rsidP="00D031B5">
      <w:pPr>
        <w:tabs>
          <w:tab w:val="left" w:pos="720"/>
        </w:tabs>
        <w:ind w:left="720" w:hanging="720"/>
        <w:rPr>
          <w:i/>
          <w:sz w:val="20"/>
        </w:rPr>
      </w:pPr>
      <w:r>
        <w:rPr>
          <w:i/>
          <w:sz w:val="20"/>
        </w:rPr>
        <w:t>(c)</w:t>
      </w:r>
      <w:r>
        <w:rPr>
          <w:i/>
          <w:sz w:val="20"/>
        </w:rPr>
        <w:tab/>
        <w:t>Awards for Service (indicate name of award, awarding organizations, date)</w:t>
      </w:r>
    </w:p>
    <w:p w14:paraId="4668D97C" w14:textId="77777777" w:rsidR="00D031B5" w:rsidRDefault="00D031B5" w:rsidP="00D031B5">
      <w:pPr>
        <w:tabs>
          <w:tab w:val="left" w:pos="720"/>
        </w:tabs>
        <w:ind w:left="720" w:hanging="720"/>
        <w:rPr>
          <w:sz w:val="20"/>
        </w:rPr>
      </w:pPr>
    </w:p>
    <w:p w14:paraId="3F6C5126" w14:textId="77777777" w:rsidR="00D031B5" w:rsidRDefault="00D031B5" w:rsidP="00D031B5">
      <w:pPr>
        <w:tabs>
          <w:tab w:val="left" w:pos="720"/>
        </w:tabs>
        <w:ind w:left="720" w:hanging="720"/>
        <w:rPr>
          <w:i/>
          <w:sz w:val="20"/>
        </w:rPr>
      </w:pPr>
      <w:r>
        <w:rPr>
          <w:i/>
          <w:sz w:val="20"/>
        </w:rPr>
        <w:t>(d)</w:t>
      </w:r>
      <w:r>
        <w:rPr>
          <w:i/>
          <w:sz w:val="20"/>
        </w:rPr>
        <w:tab/>
        <w:t>Other Awards</w:t>
      </w:r>
    </w:p>
    <w:p w14:paraId="3971F63F"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lang w:val="en-GB"/>
        </w:rPr>
      </w:pPr>
    </w:p>
    <w:p w14:paraId="6400A7C0"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roofErr w:type="spellStart"/>
      <w:r>
        <w:rPr>
          <w:sz w:val="20"/>
          <w:lang w:val="en-GB"/>
        </w:rPr>
        <w:t>Honourary</w:t>
      </w:r>
      <w:proofErr w:type="spellEnd"/>
      <w:r>
        <w:rPr>
          <w:sz w:val="20"/>
          <w:lang w:val="en-GB"/>
        </w:rPr>
        <w:t xml:space="preserve"> Professor, Universidad San Martin de </w:t>
      </w:r>
      <w:proofErr w:type="spellStart"/>
      <w:r>
        <w:rPr>
          <w:sz w:val="20"/>
          <w:lang w:val="en-GB"/>
        </w:rPr>
        <w:t>Porres</w:t>
      </w:r>
      <w:proofErr w:type="spellEnd"/>
      <w:r>
        <w:rPr>
          <w:sz w:val="20"/>
          <w:lang w:val="en-GB"/>
        </w:rPr>
        <w:t xml:space="preserve">, Lima, Peru, 2012. </w:t>
      </w:r>
    </w:p>
    <w:p w14:paraId="08305AED"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421CF856"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Social Sciences and Humanities Research Council of Canada, Doctoral Fellowship, 1985-1988</w:t>
      </w:r>
    </w:p>
    <w:p w14:paraId="6C6FC498"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16D5F4C1"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Inter-American Foundation, Master's Fellowship, May-August 1985 </w:t>
      </w:r>
    </w:p>
    <w:p w14:paraId="291B5B91" w14:textId="77777777" w:rsidR="00D031B5" w:rsidRDefault="00D031B5" w:rsidP="00D031B5">
      <w:pPr>
        <w:pStyle w:val="BodyText"/>
        <w:rPr>
          <w:lang w:val="en-GB"/>
        </w:rPr>
      </w:pPr>
    </w:p>
    <w:p w14:paraId="1994A025" w14:textId="77777777" w:rsidR="00D031B5" w:rsidRDefault="00D031B5" w:rsidP="00D031B5">
      <w:pPr>
        <w:pStyle w:val="BodyText"/>
        <w:rPr>
          <w:lang w:val="en-GB"/>
        </w:rPr>
      </w:pPr>
      <w:r>
        <w:rPr>
          <w:lang w:val="en-GB"/>
        </w:rPr>
        <w:t xml:space="preserve">University of California at Berkeley </w:t>
      </w:r>
      <w:proofErr w:type="spellStart"/>
      <w:r>
        <w:rPr>
          <w:lang w:val="en-GB"/>
        </w:rPr>
        <w:t>Center</w:t>
      </w:r>
      <w:proofErr w:type="spellEnd"/>
      <w:r>
        <w:rPr>
          <w:lang w:val="en-GB"/>
        </w:rPr>
        <w:t xml:space="preserve"> for Latin American Studies/Tinker Foundation Travelling Award, </w:t>
      </w:r>
    </w:p>
    <w:p w14:paraId="75D07671" w14:textId="77777777" w:rsidR="00D031B5" w:rsidRDefault="00D031B5" w:rsidP="00D031B5">
      <w:pPr>
        <w:pStyle w:val="BodyText"/>
        <w:rPr>
          <w:lang w:val="en-GB"/>
        </w:rPr>
      </w:pPr>
      <w:r>
        <w:rPr>
          <w:lang w:val="en-GB"/>
        </w:rPr>
        <w:t xml:space="preserve">May-August 1985 </w:t>
      </w:r>
    </w:p>
    <w:p w14:paraId="595CC66F" w14:textId="77777777" w:rsidR="00D031B5" w:rsidRDefault="00D031B5" w:rsidP="00D031B5">
      <w:pPr>
        <w:pStyle w:val="BodyText"/>
        <w:rPr>
          <w:lang w:val="en-GB"/>
        </w:rPr>
      </w:pPr>
    </w:p>
    <w:p w14:paraId="5735740D" w14:textId="77777777" w:rsidR="00D031B5" w:rsidRDefault="00D031B5" w:rsidP="00D031B5">
      <w:pPr>
        <w:pStyle w:val="BodyText"/>
      </w:pPr>
      <w:r>
        <w:t>Mackenzie King Travelling Scholarship for International Relations, 1984.</w:t>
      </w:r>
    </w:p>
    <w:p w14:paraId="38B20DDC"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Social Sciences and Humanities Research Council of Canada, Special M.A. Scholarship (Awarded but not held).</w:t>
      </w:r>
    </w:p>
    <w:p w14:paraId="21CA836C"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120792F"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Arnold Webster Memorial Scholarship, Department of Political Science, University of British Columbia, 1984.</w:t>
      </w:r>
    </w:p>
    <w:p w14:paraId="05D5EDB3" w14:textId="77777777" w:rsidR="00D031B5" w:rsidRDefault="00D031B5" w:rsidP="00D031B5">
      <w:pPr>
        <w:tabs>
          <w:tab w:val="left" w:pos="720"/>
        </w:tabs>
        <w:ind w:left="720" w:hanging="720"/>
        <w:rPr>
          <w:sz w:val="20"/>
          <w:lang w:val="en-GB"/>
        </w:rPr>
      </w:pPr>
    </w:p>
    <w:p w14:paraId="7B0C959C" w14:textId="77777777" w:rsidR="00D031B5" w:rsidRDefault="00D031B5" w:rsidP="00D031B5">
      <w:pPr>
        <w:tabs>
          <w:tab w:val="left" w:pos="720"/>
        </w:tabs>
        <w:ind w:left="720" w:hanging="720"/>
        <w:rPr>
          <w:sz w:val="20"/>
          <w:lang w:val="en-GB"/>
        </w:rPr>
      </w:pPr>
      <w:r>
        <w:rPr>
          <w:sz w:val="20"/>
          <w:lang w:val="en-GB"/>
        </w:rPr>
        <w:lastRenderedPageBreak/>
        <w:t>Perry Barr Hall Award, University of British Columbia (for placing in the top 3% of third year arts and on</w:t>
      </w:r>
    </w:p>
    <w:p w14:paraId="2CD47A9C" w14:textId="77777777" w:rsidR="00D031B5" w:rsidRDefault="00D031B5" w:rsidP="00D031B5">
      <w:pPr>
        <w:tabs>
          <w:tab w:val="left" w:pos="720"/>
        </w:tabs>
        <w:ind w:left="720" w:hanging="720"/>
        <w:rPr>
          <w:sz w:val="20"/>
        </w:rPr>
      </w:pPr>
      <w:r>
        <w:rPr>
          <w:sz w:val="20"/>
          <w:lang w:val="en-GB"/>
        </w:rPr>
        <w:t>recommendation of the Dean of Arts) 1983.</w:t>
      </w:r>
    </w:p>
    <w:p w14:paraId="6E706CBD"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6A088618" w14:textId="77777777" w:rsidR="00D031B5" w:rsidRDefault="00D031B5" w:rsidP="00D0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 xml:space="preserve">W.D. Frith Scholarship, University of British Columbia (for placing in the top 3% of </w:t>
      </w:r>
      <w:proofErr w:type="gramStart"/>
      <w:r>
        <w:rPr>
          <w:sz w:val="20"/>
          <w:lang w:val="en-GB"/>
        </w:rPr>
        <w:t>first and second year</w:t>
      </w:r>
      <w:proofErr w:type="gramEnd"/>
      <w:r>
        <w:rPr>
          <w:sz w:val="20"/>
          <w:lang w:val="en-GB"/>
        </w:rPr>
        <w:t xml:space="preserve"> arts) 1981 and 1982.</w:t>
      </w:r>
    </w:p>
    <w:p w14:paraId="06CB4404" w14:textId="77777777" w:rsidR="00AD5FE6" w:rsidRPr="00D031B5" w:rsidRDefault="00AD5FE6">
      <w:pPr>
        <w:tabs>
          <w:tab w:val="left" w:pos="720"/>
        </w:tabs>
        <w:ind w:left="720" w:hanging="720"/>
        <w:rPr>
          <w:sz w:val="20"/>
          <w:lang w:val="en-GB"/>
        </w:rPr>
      </w:pPr>
    </w:p>
    <w:p w14:paraId="0C640D44" w14:textId="77777777" w:rsidR="00AD5FE6" w:rsidRDefault="00AD5FE6">
      <w:pPr>
        <w:tabs>
          <w:tab w:val="left" w:pos="720"/>
        </w:tabs>
        <w:ind w:left="720" w:hanging="720"/>
        <w:jc w:val="center"/>
        <w:rPr>
          <w:b/>
          <w:sz w:val="20"/>
          <w:u w:val="single"/>
        </w:rPr>
      </w:pPr>
      <w:r>
        <w:rPr>
          <w:sz w:val="20"/>
        </w:rPr>
        <w:br w:type="page"/>
      </w:r>
      <w:r>
        <w:rPr>
          <w:b/>
          <w:sz w:val="20"/>
          <w:u w:val="single"/>
        </w:rPr>
        <w:lastRenderedPageBreak/>
        <w:t>THE UNIVERSITY OF BRITISH COLUMBIA</w:t>
      </w:r>
    </w:p>
    <w:p w14:paraId="755D8F2A" w14:textId="77777777" w:rsidR="00AD5FE6" w:rsidRDefault="00AD5FE6">
      <w:pPr>
        <w:ind w:left="720" w:hanging="720"/>
        <w:jc w:val="center"/>
        <w:rPr>
          <w:i/>
          <w:sz w:val="20"/>
        </w:rPr>
      </w:pPr>
      <w:r>
        <w:rPr>
          <w:b/>
          <w:i/>
          <w:sz w:val="20"/>
        </w:rPr>
        <w:t>Publications Record</w:t>
      </w:r>
    </w:p>
    <w:p w14:paraId="214A3792" w14:textId="255E38D8" w:rsidR="00AD5FE6" w:rsidRDefault="00AD5FE6">
      <w:pPr>
        <w:ind w:left="720" w:hanging="720"/>
        <w:rPr>
          <w:sz w:val="20"/>
        </w:rPr>
      </w:pPr>
    </w:p>
    <w:p w14:paraId="37429283" w14:textId="6CC65633" w:rsidR="00AD5FE6" w:rsidRDefault="00AD5FE6">
      <w:pPr>
        <w:tabs>
          <w:tab w:val="left" w:pos="4320"/>
        </w:tabs>
        <w:ind w:left="720" w:hanging="720"/>
        <w:rPr>
          <w:sz w:val="20"/>
        </w:rPr>
      </w:pPr>
      <w:r>
        <w:rPr>
          <w:b/>
          <w:sz w:val="20"/>
        </w:rPr>
        <w:t>SURNAME</w:t>
      </w:r>
      <w:r>
        <w:rPr>
          <w:sz w:val="20"/>
        </w:rPr>
        <w:t>: Cameron</w:t>
      </w:r>
      <w:r w:rsidR="00B521E3">
        <w:rPr>
          <w:sz w:val="20"/>
        </w:rPr>
        <w:tab/>
      </w:r>
      <w:r>
        <w:rPr>
          <w:b/>
          <w:sz w:val="20"/>
        </w:rPr>
        <w:t>FIRST</w:t>
      </w:r>
      <w:r>
        <w:rPr>
          <w:sz w:val="20"/>
        </w:rPr>
        <w:t xml:space="preserve"> </w:t>
      </w:r>
      <w:r>
        <w:rPr>
          <w:b/>
          <w:sz w:val="20"/>
        </w:rPr>
        <w:t>NAME</w:t>
      </w:r>
      <w:r>
        <w:rPr>
          <w:sz w:val="20"/>
        </w:rPr>
        <w:t>:</w:t>
      </w:r>
      <w:r>
        <w:rPr>
          <w:sz w:val="20"/>
        </w:rPr>
        <w:tab/>
        <w:t>Maxwell</w:t>
      </w:r>
      <w:r>
        <w:rPr>
          <w:sz w:val="20"/>
        </w:rPr>
        <w:tab/>
      </w:r>
      <w:r>
        <w:rPr>
          <w:b/>
          <w:sz w:val="20"/>
        </w:rPr>
        <w:t>Initials</w:t>
      </w:r>
      <w:r w:rsidR="00B521E3">
        <w:rPr>
          <w:sz w:val="20"/>
        </w:rPr>
        <w:t>:</w:t>
      </w:r>
      <w:r w:rsidR="00B521E3" w:rsidRPr="00B521E3">
        <w:rPr>
          <w:noProof/>
          <w:sz w:val="20"/>
        </w:rPr>
        <w:t xml:space="preserve"> </w:t>
      </w:r>
      <w:r w:rsidR="00B521E3">
        <w:rPr>
          <w:noProof/>
          <w:sz w:val="20"/>
        </w:rPr>
        <w:drawing>
          <wp:inline distT="0" distB="0" distL="0" distR="0" wp14:anchorId="57E991DC" wp14:editId="2AF51800">
            <wp:extent cx="891348" cy="168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nature.gif"/>
                    <pic:cNvPicPr/>
                  </pic:nvPicPr>
                  <pic:blipFill>
                    <a:blip r:embed="rId8"/>
                    <a:stretch>
                      <a:fillRect/>
                    </a:stretch>
                  </pic:blipFill>
                  <pic:spPr>
                    <a:xfrm>
                      <a:off x="0" y="0"/>
                      <a:ext cx="931208" cy="176020"/>
                    </a:xfrm>
                    <a:prstGeom prst="rect">
                      <a:avLst/>
                    </a:prstGeom>
                  </pic:spPr>
                </pic:pic>
              </a:graphicData>
            </a:graphic>
          </wp:inline>
        </w:drawing>
      </w:r>
    </w:p>
    <w:p w14:paraId="0FFB8775" w14:textId="62425C20" w:rsidR="00AD5FE6" w:rsidRDefault="00AD5FE6">
      <w:pPr>
        <w:tabs>
          <w:tab w:val="left" w:pos="4320"/>
        </w:tabs>
        <w:ind w:left="720" w:hanging="720"/>
        <w:rPr>
          <w:sz w:val="20"/>
        </w:rPr>
      </w:pPr>
      <w:r>
        <w:rPr>
          <w:sz w:val="20"/>
        </w:rPr>
        <w:tab/>
      </w:r>
      <w:r>
        <w:rPr>
          <w:sz w:val="20"/>
        </w:rPr>
        <w:tab/>
      </w:r>
      <w:r>
        <w:rPr>
          <w:b/>
          <w:sz w:val="20"/>
        </w:rPr>
        <w:t>MIDDLE NAME(S)</w:t>
      </w:r>
      <w:r>
        <w:rPr>
          <w:sz w:val="20"/>
        </w:rPr>
        <w:t>: Allan</w:t>
      </w:r>
      <w:r>
        <w:rPr>
          <w:sz w:val="20"/>
        </w:rPr>
        <w:tab/>
      </w:r>
      <w:r>
        <w:rPr>
          <w:b/>
          <w:sz w:val="20"/>
        </w:rPr>
        <w:t>Date</w:t>
      </w:r>
      <w:r>
        <w:rPr>
          <w:sz w:val="20"/>
        </w:rPr>
        <w:t xml:space="preserve">: </w:t>
      </w:r>
      <w:r w:rsidR="006F2963">
        <w:rPr>
          <w:sz w:val="20"/>
        </w:rPr>
        <w:t>4/8/2023</w:t>
      </w:r>
    </w:p>
    <w:p w14:paraId="3F883B24" w14:textId="77777777" w:rsidR="00AD5FE6" w:rsidRDefault="00AD5FE6">
      <w:pPr>
        <w:tabs>
          <w:tab w:val="left" w:pos="720"/>
        </w:tabs>
        <w:ind w:left="720" w:hanging="720"/>
        <w:rPr>
          <w:b/>
          <w:sz w:val="20"/>
        </w:rPr>
      </w:pPr>
    </w:p>
    <w:p w14:paraId="6851B149" w14:textId="77777777" w:rsidR="00AD5FE6" w:rsidRDefault="00AD5FE6">
      <w:pPr>
        <w:tabs>
          <w:tab w:val="left" w:pos="720"/>
        </w:tabs>
        <w:ind w:left="720" w:hanging="720"/>
        <w:rPr>
          <w:b/>
          <w:sz w:val="20"/>
        </w:rPr>
      </w:pPr>
    </w:p>
    <w:p w14:paraId="210B3C3A" w14:textId="77777777" w:rsidR="00AD5FE6" w:rsidRDefault="00AD5FE6">
      <w:pPr>
        <w:tabs>
          <w:tab w:val="left" w:pos="720"/>
        </w:tabs>
        <w:ind w:left="720" w:hanging="720"/>
        <w:rPr>
          <w:b/>
          <w:sz w:val="20"/>
        </w:rPr>
      </w:pPr>
      <w:r>
        <w:rPr>
          <w:b/>
          <w:sz w:val="20"/>
        </w:rPr>
        <w:t>1.</w:t>
      </w:r>
      <w:r>
        <w:rPr>
          <w:b/>
          <w:sz w:val="20"/>
        </w:rPr>
        <w:tab/>
      </w:r>
      <w:r>
        <w:rPr>
          <w:b/>
          <w:sz w:val="20"/>
          <w:u w:val="single"/>
        </w:rPr>
        <w:t>REFEREED PUBLICATIONS</w:t>
      </w:r>
    </w:p>
    <w:p w14:paraId="47123677" w14:textId="77777777" w:rsidR="00AD5FE6" w:rsidRDefault="00AD5FE6">
      <w:pPr>
        <w:tabs>
          <w:tab w:val="left" w:pos="720"/>
        </w:tabs>
        <w:ind w:left="720" w:hanging="720"/>
        <w:rPr>
          <w:sz w:val="20"/>
        </w:rPr>
      </w:pPr>
    </w:p>
    <w:p w14:paraId="20C05251" w14:textId="77777777" w:rsidR="00AD5FE6" w:rsidRPr="00FE2B64" w:rsidRDefault="00AD5FE6">
      <w:pPr>
        <w:tabs>
          <w:tab w:val="left" w:pos="720"/>
        </w:tabs>
        <w:ind w:left="720" w:hanging="720"/>
        <w:rPr>
          <w:i/>
          <w:sz w:val="20"/>
        </w:rPr>
      </w:pPr>
      <w:r w:rsidRPr="00FE2B64">
        <w:rPr>
          <w:i/>
          <w:sz w:val="20"/>
        </w:rPr>
        <w:t xml:space="preserve">(a) </w:t>
      </w:r>
      <w:r w:rsidRPr="00FE2B64">
        <w:rPr>
          <w:i/>
          <w:sz w:val="20"/>
        </w:rPr>
        <w:tab/>
        <w:t>Books</w:t>
      </w:r>
    </w:p>
    <w:p w14:paraId="0D22B429"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GB"/>
        </w:rPr>
      </w:pPr>
    </w:p>
    <w:p w14:paraId="1B36BF68" w14:textId="213B5DAE" w:rsidR="002A0069" w:rsidRDefault="002A0069" w:rsidP="003747C0">
      <w:pPr>
        <w:ind w:left="720" w:hanging="720"/>
        <w:rPr>
          <w:sz w:val="20"/>
          <w:lang w:val="en-GB"/>
        </w:rPr>
      </w:pPr>
      <w:r>
        <w:rPr>
          <w:sz w:val="20"/>
          <w:u w:val="single"/>
          <w:lang w:val="en-GB"/>
        </w:rPr>
        <w:t>Challenges to Democracy in the Andes: Strongmen, Broken Constitutions, and Regimes in Crisis.</w:t>
      </w:r>
      <w:r>
        <w:rPr>
          <w:sz w:val="20"/>
          <w:lang w:val="en-GB"/>
        </w:rPr>
        <w:t xml:space="preserve"> </w:t>
      </w:r>
      <w:r w:rsidR="00033E40">
        <w:rPr>
          <w:sz w:val="20"/>
          <w:lang w:val="en-GB"/>
        </w:rPr>
        <w:t xml:space="preserve">(Edited </w:t>
      </w:r>
      <w:r w:rsidR="00935E21">
        <w:rPr>
          <w:sz w:val="20"/>
          <w:lang w:val="en-GB"/>
        </w:rPr>
        <w:t xml:space="preserve">with </w:t>
      </w:r>
      <w:r w:rsidR="00033E40">
        <w:rPr>
          <w:sz w:val="20"/>
          <w:lang w:val="en-GB"/>
        </w:rPr>
        <w:t xml:space="preserve">Grace Jaramillo). </w:t>
      </w:r>
      <w:r>
        <w:rPr>
          <w:sz w:val="20"/>
          <w:lang w:val="en-GB"/>
        </w:rPr>
        <w:t xml:space="preserve">Boulder, Colorado: Lynne </w:t>
      </w:r>
      <w:proofErr w:type="spellStart"/>
      <w:r>
        <w:rPr>
          <w:sz w:val="20"/>
          <w:lang w:val="en-GB"/>
        </w:rPr>
        <w:t>Rienner</w:t>
      </w:r>
      <w:proofErr w:type="spellEnd"/>
      <w:r>
        <w:rPr>
          <w:sz w:val="20"/>
          <w:lang w:val="en-GB"/>
        </w:rPr>
        <w:t xml:space="preserve"> Publishers, 2022.</w:t>
      </w:r>
      <w:r w:rsidR="00935E21">
        <w:rPr>
          <w:sz w:val="20"/>
          <w:lang w:val="en-GB"/>
        </w:rPr>
        <w:t xml:space="preserve"> Pp. 263.</w:t>
      </w:r>
      <w:r w:rsidR="001068CB">
        <w:rPr>
          <w:sz w:val="20"/>
          <w:lang w:val="en-GB"/>
        </w:rPr>
        <w:t xml:space="preserve"> </w:t>
      </w:r>
      <w:r w:rsidR="001068CB" w:rsidRPr="0030687F">
        <w:rPr>
          <w:sz w:val="16"/>
          <w:szCs w:val="16"/>
          <w:lang w:val="en-GB"/>
        </w:rPr>
        <w:t xml:space="preserve">Reviewed by </w:t>
      </w:r>
      <w:r w:rsidR="001068CB">
        <w:rPr>
          <w:sz w:val="16"/>
          <w:szCs w:val="16"/>
        </w:rPr>
        <w:t xml:space="preserve">Philip </w:t>
      </w:r>
      <w:proofErr w:type="spellStart"/>
      <w:r w:rsidR="001068CB">
        <w:rPr>
          <w:sz w:val="16"/>
          <w:szCs w:val="16"/>
        </w:rPr>
        <w:t>Chrimes</w:t>
      </w:r>
      <w:proofErr w:type="spellEnd"/>
      <w:r w:rsidR="001068CB" w:rsidRPr="0030687F">
        <w:rPr>
          <w:sz w:val="16"/>
          <w:szCs w:val="16"/>
        </w:rPr>
        <w:t xml:space="preserve"> </w:t>
      </w:r>
      <w:r w:rsidR="001068CB" w:rsidRPr="00451D08">
        <w:rPr>
          <w:sz w:val="16"/>
          <w:szCs w:val="16"/>
          <w:u w:val="single"/>
        </w:rPr>
        <w:t>International Affairs</w:t>
      </w:r>
      <w:r w:rsidR="001068CB">
        <w:rPr>
          <w:sz w:val="16"/>
          <w:szCs w:val="16"/>
        </w:rPr>
        <w:t>, 99, no 2. 2023, pp. 893-895</w:t>
      </w:r>
      <w:r w:rsidR="00996172">
        <w:rPr>
          <w:sz w:val="16"/>
          <w:szCs w:val="16"/>
        </w:rPr>
        <w:t xml:space="preserve">; John </w:t>
      </w:r>
      <w:proofErr w:type="spellStart"/>
      <w:r w:rsidR="00996172">
        <w:rPr>
          <w:sz w:val="16"/>
          <w:szCs w:val="16"/>
        </w:rPr>
        <w:t>Polga-Hecimovich</w:t>
      </w:r>
      <w:proofErr w:type="spellEnd"/>
      <w:r w:rsidR="00996172">
        <w:rPr>
          <w:sz w:val="16"/>
          <w:szCs w:val="16"/>
        </w:rPr>
        <w:t xml:space="preserve">, </w:t>
      </w:r>
      <w:r w:rsidR="00996172" w:rsidRPr="00451D08">
        <w:rPr>
          <w:sz w:val="16"/>
          <w:szCs w:val="16"/>
          <w:u w:val="single"/>
        </w:rPr>
        <w:t>Latin American Politics and Society</w:t>
      </w:r>
      <w:r w:rsidR="00996172">
        <w:rPr>
          <w:sz w:val="16"/>
          <w:szCs w:val="16"/>
        </w:rPr>
        <w:t xml:space="preserve">, First View, </w:t>
      </w:r>
      <w:r w:rsidR="00451D08">
        <w:rPr>
          <w:sz w:val="16"/>
          <w:szCs w:val="16"/>
        </w:rPr>
        <w:t xml:space="preserve">2023, </w:t>
      </w:r>
      <w:r w:rsidR="00996172">
        <w:rPr>
          <w:sz w:val="16"/>
          <w:szCs w:val="16"/>
        </w:rPr>
        <w:t>pp. 1-4</w:t>
      </w:r>
      <w:r w:rsidR="001068CB">
        <w:rPr>
          <w:sz w:val="16"/>
          <w:szCs w:val="16"/>
        </w:rPr>
        <w:t>.</w:t>
      </w:r>
    </w:p>
    <w:p w14:paraId="19AE1A00" w14:textId="77777777" w:rsidR="002A0069" w:rsidRPr="002A0069" w:rsidRDefault="002A0069" w:rsidP="003747C0">
      <w:pPr>
        <w:ind w:left="720" w:hanging="720"/>
        <w:rPr>
          <w:sz w:val="20"/>
          <w:lang w:val="en-GB"/>
        </w:rPr>
      </w:pPr>
    </w:p>
    <w:p w14:paraId="4EA4690C" w14:textId="01DC9E43" w:rsidR="00BC45AF" w:rsidRPr="004C328E" w:rsidRDefault="000C566A" w:rsidP="004C328E">
      <w:pPr>
        <w:ind w:left="720" w:hanging="720"/>
        <w:rPr>
          <w:sz w:val="20"/>
          <w:lang w:val="en-GB"/>
        </w:rPr>
      </w:pPr>
      <w:r>
        <w:rPr>
          <w:sz w:val="20"/>
          <w:u w:val="single"/>
          <w:lang w:val="en-GB"/>
        </w:rPr>
        <w:t>Political Institutions and Practical Wisdom</w:t>
      </w:r>
      <w:r w:rsidR="00A51B0F">
        <w:rPr>
          <w:sz w:val="20"/>
          <w:u w:val="single"/>
          <w:lang w:val="en-GB"/>
        </w:rPr>
        <w:t>: Between Rules and Practice</w:t>
      </w:r>
      <w:r w:rsidR="00BC45AF">
        <w:rPr>
          <w:sz w:val="20"/>
          <w:lang w:val="en-GB"/>
        </w:rPr>
        <w:t>. New York: Oxford University Press,</w:t>
      </w:r>
      <w:r w:rsidR="004C328E">
        <w:rPr>
          <w:sz w:val="20"/>
          <w:lang w:val="en-GB"/>
        </w:rPr>
        <w:t xml:space="preserve"> </w:t>
      </w:r>
      <w:r w:rsidR="00786673">
        <w:rPr>
          <w:sz w:val="20"/>
          <w:lang w:val="en-GB"/>
        </w:rPr>
        <w:t>2018</w:t>
      </w:r>
      <w:r w:rsidR="00BC45AF">
        <w:rPr>
          <w:sz w:val="20"/>
          <w:lang w:val="en-GB"/>
        </w:rPr>
        <w:t>.</w:t>
      </w:r>
      <w:r w:rsidR="00F0003E">
        <w:rPr>
          <w:sz w:val="20"/>
          <w:lang w:val="en-GB"/>
        </w:rPr>
        <w:t xml:space="preserve"> Pp. 214.</w:t>
      </w:r>
      <w:r w:rsidR="00BC45AF">
        <w:rPr>
          <w:sz w:val="20"/>
          <w:lang w:val="en-GB"/>
        </w:rPr>
        <w:t xml:space="preserve"> </w:t>
      </w:r>
      <w:r w:rsidR="0030687F" w:rsidRPr="0030687F">
        <w:rPr>
          <w:sz w:val="16"/>
          <w:szCs w:val="16"/>
          <w:lang w:val="en-GB"/>
        </w:rPr>
        <w:t xml:space="preserve">Reviewed by </w:t>
      </w:r>
      <w:r w:rsidR="0030687F" w:rsidRPr="0030687F">
        <w:rPr>
          <w:sz w:val="16"/>
          <w:szCs w:val="16"/>
        </w:rPr>
        <w:t xml:space="preserve">Lisa Herzog in </w:t>
      </w:r>
      <w:r w:rsidR="0030687F" w:rsidRPr="0030687F">
        <w:rPr>
          <w:sz w:val="16"/>
          <w:szCs w:val="16"/>
          <w:u w:val="single"/>
        </w:rPr>
        <w:t>Perspectives on Politics</w:t>
      </w:r>
      <w:r w:rsidR="0030687F" w:rsidRPr="0030687F">
        <w:rPr>
          <w:sz w:val="16"/>
          <w:szCs w:val="16"/>
        </w:rPr>
        <w:t>, Vol. 17, Issue 3, September 2019, pp. 838-842</w:t>
      </w:r>
      <w:r w:rsidR="00965216">
        <w:rPr>
          <w:sz w:val="16"/>
          <w:szCs w:val="16"/>
        </w:rPr>
        <w:t xml:space="preserve">; </w:t>
      </w:r>
      <w:r w:rsidR="003747C0">
        <w:rPr>
          <w:sz w:val="16"/>
          <w:szCs w:val="16"/>
        </w:rPr>
        <w:t xml:space="preserve">Alan </w:t>
      </w:r>
      <w:proofErr w:type="spellStart"/>
      <w:r w:rsidR="003747C0">
        <w:rPr>
          <w:sz w:val="16"/>
          <w:szCs w:val="16"/>
        </w:rPr>
        <w:t>Siaroff</w:t>
      </w:r>
      <w:proofErr w:type="spellEnd"/>
      <w:r w:rsidR="003747C0">
        <w:rPr>
          <w:sz w:val="16"/>
          <w:szCs w:val="16"/>
        </w:rPr>
        <w:t xml:space="preserve">, </w:t>
      </w:r>
      <w:r w:rsidR="003747C0" w:rsidRPr="003747C0">
        <w:rPr>
          <w:i/>
          <w:sz w:val="16"/>
          <w:szCs w:val="16"/>
        </w:rPr>
        <w:t>Choice</w:t>
      </w:r>
      <w:r w:rsidR="003747C0">
        <w:rPr>
          <w:sz w:val="16"/>
          <w:szCs w:val="16"/>
        </w:rPr>
        <w:t xml:space="preserve">, December 2018, p. 525, and </w:t>
      </w:r>
      <w:r w:rsidR="00965216">
        <w:rPr>
          <w:sz w:val="16"/>
          <w:szCs w:val="16"/>
        </w:rPr>
        <w:t xml:space="preserve">by Douglas </w:t>
      </w:r>
      <w:proofErr w:type="spellStart"/>
      <w:r w:rsidR="00965216">
        <w:rPr>
          <w:sz w:val="16"/>
          <w:szCs w:val="16"/>
        </w:rPr>
        <w:t>Kries</w:t>
      </w:r>
      <w:proofErr w:type="spellEnd"/>
      <w:r w:rsidR="00965216">
        <w:rPr>
          <w:sz w:val="16"/>
          <w:szCs w:val="16"/>
        </w:rPr>
        <w:t xml:space="preserve">, </w:t>
      </w:r>
      <w:r w:rsidR="00965216" w:rsidRPr="00965216">
        <w:rPr>
          <w:rFonts w:ascii="Helvetica" w:hAnsi="Helvetica" w:cs="Calibri"/>
          <w:iCs/>
          <w:color w:val="181817"/>
          <w:sz w:val="16"/>
          <w:szCs w:val="16"/>
          <w:u w:val="single"/>
          <w:bdr w:val="none" w:sz="0" w:space="0" w:color="auto" w:frame="1"/>
        </w:rPr>
        <w:t>The Review of Politics</w:t>
      </w:r>
      <w:r w:rsidR="00965216" w:rsidRPr="00965216">
        <w:rPr>
          <w:rFonts w:ascii="Helvetica" w:hAnsi="Helvetica" w:cs="Calibri"/>
          <w:i/>
          <w:iCs/>
          <w:color w:val="181817"/>
          <w:sz w:val="16"/>
          <w:szCs w:val="16"/>
          <w:bdr w:val="none" w:sz="0" w:space="0" w:color="auto" w:frame="1"/>
        </w:rPr>
        <w:t xml:space="preserve">, </w:t>
      </w:r>
      <w:r w:rsidR="00965216">
        <w:rPr>
          <w:rFonts w:ascii="Helvetica" w:hAnsi="Helvetica" w:cs="Calibri"/>
          <w:iCs/>
          <w:color w:val="181817"/>
          <w:sz w:val="16"/>
          <w:szCs w:val="16"/>
          <w:bdr w:val="none" w:sz="0" w:space="0" w:color="auto" w:frame="1"/>
        </w:rPr>
        <w:t xml:space="preserve">Vol. </w:t>
      </w:r>
      <w:r w:rsidR="00965216" w:rsidRPr="00965216">
        <w:rPr>
          <w:rFonts w:ascii="Helvetica" w:hAnsi="Helvetica" w:cs="Calibri"/>
          <w:iCs/>
          <w:color w:val="181817"/>
          <w:sz w:val="16"/>
          <w:szCs w:val="16"/>
          <w:bdr w:val="none" w:sz="0" w:space="0" w:color="auto" w:frame="1"/>
        </w:rPr>
        <w:t>81</w:t>
      </w:r>
      <w:r w:rsidR="00965216">
        <w:rPr>
          <w:rFonts w:ascii="Helvetica" w:hAnsi="Helvetica" w:cs="Calibri"/>
          <w:iCs/>
          <w:color w:val="181817"/>
          <w:sz w:val="16"/>
          <w:szCs w:val="16"/>
          <w:bdr w:val="none" w:sz="0" w:space="0" w:color="auto" w:frame="1"/>
        </w:rPr>
        <w:t xml:space="preserve">, no. </w:t>
      </w:r>
      <w:r w:rsidR="00965216" w:rsidRPr="00965216">
        <w:rPr>
          <w:rFonts w:ascii="Helvetica" w:hAnsi="Helvetica" w:cs="Calibri"/>
          <w:iCs/>
          <w:color w:val="181817"/>
          <w:sz w:val="16"/>
          <w:szCs w:val="16"/>
          <w:bdr w:val="none" w:sz="0" w:space="0" w:color="auto" w:frame="1"/>
        </w:rPr>
        <w:t xml:space="preserve">4, </w:t>
      </w:r>
      <w:r w:rsidR="00965216">
        <w:rPr>
          <w:rFonts w:ascii="Helvetica" w:hAnsi="Helvetica" w:cs="Calibri"/>
          <w:iCs/>
          <w:color w:val="181817"/>
          <w:sz w:val="16"/>
          <w:szCs w:val="16"/>
          <w:bdr w:val="none" w:sz="0" w:space="0" w:color="auto" w:frame="1"/>
        </w:rPr>
        <w:t xml:space="preserve">pp. </w:t>
      </w:r>
      <w:r w:rsidR="00965216" w:rsidRPr="00965216">
        <w:rPr>
          <w:rFonts w:ascii="Helvetica" w:hAnsi="Helvetica" w:cs="Calibri"/>
          <w:iCs/>
          <w:color w:val="181817"/>
          <w:sz w:val="16"/>
          <w:szCs w:val="16"/>
          <w:bdr w:val="none" w:sz="0" w:space="0" w:color="auto" w:frame="1"/>
        </w:rPr>
        <w:t>695-697.</w:t>
      </w:r>
    </w:p>
    <w:p w14:paraId="10738140" w14:textId="77777777" w:rsidR="00BC45AF" w:rsidRPr="009951F2" w:rsidRDefault="00BC45AF"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GB"/>
        </w:rPr>
      </w:pPr>
    </w:p>
    <w:p w14:paraId="07664E5B" w14:textId="77777777" w:rsidR="00AD5FE6"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bookmarkStart w:id="24" w:name="OLE_LINK5"/>
      <w:bookmarkStart w:id="25" w:name="OLE_LINK6"/>
      <w:r>
        <w:rPr>
          <w:sz w:val="20"/>
          <w:u w:val="single"/>
          <w:lang w:val="en-GB"/>
        </w:rPr>
        <w:t>Strong Constitutions: Social-Cognitive Origins of the Separation of Powers.</w:t>
      </w:r>
      <w:r>
        <w:rPr>
          <w:sz w:val="20"/>
          <w:lang w:val="en-GB"/>
        </w:rPr>
        <w:t xml:space="preserve">  New York: Oxford University</w:t>
      </w:r>
    </w:p>
    <w:p w14:paraId="5946E1FB" w14:textId="3D193F44" w:rsidR="007A465E" w:rsidRPr="00FE1C53" w:rsidRDefault="00AD5FE6" w:rsidP="00EE4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lang w:val="en-GB"/>
        </w:rPr>
      </w:pPr>
      <w:r>
        <w:rPr>
          <w:sz w:val="20"/>
          <w:lang w:val="en-GB"/>
        </w:rPr>
        <w:t xml:space="preserve">Press, </w:t>
      </w:r>
      <w:r w:rsidR="00C24DEC">
        <w:rPr>
          <w:sz w:val="20"/>
          <w:lang w:val="en-GB"/>
        </w:rPr>
        <w:t xml:space="preserve">June </w:t>
      </w:r>
      <w:r>
        <w:rPr>
          <w:sz w:val="20"/>
          <w:lang w:val="en-GB"/>
        </w:rPr>
        <w:t>2013.</w:t>
      </w:r>
      <w:r w:rsidR="005E6BFE">
        <w:rPr>
          <w:sz w:val="20"/>
          <w:lang w:val="en-GB"/>
        </w:rPr>
        <w:t xml:space="preserve"> Pp. 255.</w:t>
      </w:r>
      <w:r w:rsidR="00DA643E">
        <w:rPr>
          <w:sz w:val="20"/>
          <w:lang w:val="en-GB"/>
        </w:rPr>
        <w:t xml:space="preserve"> </w:t>
      </w:r>
      <w:r w:rsidR="00DA643E" w:rsidRPr="0070107D">
        <w:rPr>
          <w:sz w:val="16"/>
          <w:szCs w:val="16"/>
          <w:lang w:val="en-GB"/>
        </w:rPr>
        <w:t xml:space="preserve">Reviewed </w:t>
      </w:r>
      <w:r w:rsidR="00871EB0" w:rsidRPr="0070107D">
        <w:rPr>
          <w:sz w:val="16"/>
          <w:szCs w:val="16"/>
          <w:lang w:val="en-GB"/>
        </w:rPr>
        <w:t xml:space="preserve">by </w:t>
      </w:r>
      <w:r w:rsidR="007F79CD" w:rsidRPr="0070107D">
        <w:rPr>
          <w:sz w:val="16"/>
          <w:szCs w:val="16"/>
          <w:lang w:val="en-GB"/>
        </w:rPr>
        <w:t xml:space="preserve">J.P. Luna, </w:t>
      </w:r>
      <w:r w:rsidR="007F79CD" w:rsidRPr="0070107D">
        <w:rPr>
          <w:sz w:val="16"/>
          <w:szCs w:val="16"/>
          <w:u w:val="single"/>
          <w:lang w:val="en-GB"/>
        </w:rPr>
        <w:t>POLITAI</w:t>
      </w:r>
      <w:r w:rsidR="00E1554A" w:rsidRPr="0070107D">
        <w:rPr>
          <w:sz w:val="16"/>
          <w:szCs w:val="16"/>
          <w:lang w:val="en-GB"/>
        </w:rPr>
        <w:t xml:space="preserve">, No. 8, 2014; </w:t>
      </w:r>
      <w:r w:rsidR="00871EB0" w:rsidRPr="0070107D">
        <w:rPr>
          <w:sz w:val="16"/>
          <w:szCs w:val="16"/>
          <w:lang w:val="en-GB"/>
        </w:rPr>
        <w:t xml:space="preserve">H.L. Cheek, Jr. for </w:t>
      </w:r>
      <w:r w:rsidR="00871EB0" w:rsidRPr="0070107D">
        <w:rPr>
          <w:sz w:val="16"/>
          <w:szCs w:val="16"/>
          <w:u w:val="single"/>
          <w:lang w:val="en-GB"/>
        </w:rPr>
        <w:t>Choice</w:t>
      </w:r>
      <w:r w:rsidR="00871EB0" w:rsidRPr="0070107D">
        <w:rPr>
          <w:sz w:val="16"/>
          <w:szCs w:val="16"/>
          <w:lang w:val="en-GB"/>
        </w:rPr>
        <w:t xml:space="preserve">, July 2014; </w:t>
      </w:r>
      <w:r w:rsidR="00DA643E" w:rsidRPr="0070107D">
        <w:rPr>
          <w:sz w:val="16"/>
          <w:szCs w:val="16"/>
          <w:lang w:val="en-GB"/>
        </w:rPr>
        <w:t xml:space="preserve">Alejandro </w:t>
      </w:r>
      <w:proofErr w:type="spellStart"/>
      <w:r w:rsidR="00DA643E" w:rsidRPr="0070107D">
        <w:rPr>
          <w:sz w:val="16"/>
          <w:szCs w:val="16"/>
          <w:lang w:val="en-GB"/>
        </w:rPr>
        <w:t>Garro</w:t>
      </w:r>
      <w:proofErr w:type="spellEnd"/>
      <w:r w:rsidR="00DA643E" w:rsidRPr="0070107D">
        <w:rPr>
          <w:sz w:val="16"/>
          <w:szCs w:val="16"/>
          <w:lang w:val="en-GB"/>
        </w:rPr>
        <w:t xml:space="preserve">, </w:t>
      </w:r>
      <w:r w:rsidR="00DA643E" w:rsidRPr="0070107D">
        <w:rPr>
          <w:sz w:val="16"/>
          <w:szCs w:val="16"/>
          <w:u w:val="single"/>
          <w:lang w:val="en-GB"/>
        </w:rPr>
        <w:t>Americas Quarterly</w:t>
      </w:r>
      <w:r w:rsidR="00E1554A" w:rsidRPr="0070107D">
        <w:rPr>
          <w:sz w:val="16"/>
          <w:szCs w:val="16"/>
          <w:lang w:val="en-GB"/>
        </w:rPr>
        <w:t xml:space="preserve"> (Winter 2014); Carmen </w:t>
      </w:r>
      <w:proofErr w:type="spellStart"/>
      <w:r w:rsidR="00E1554A" w:rsidRPr="0070107D">
        <w:rPr>
          <w:sz w:val="16"/>
          <w:szCs w:val="16"/>
          <w:lang w:val="en-GB"/>
        </w:rPr>
        <w:t>Ilizarbe</w:t>
      </w:r>
      <w:proofErr w:type="spellEnd"/>
      <w:r w:rsidR="00E1554A" w:rsidRPr="0070107D">
        <w:rPr>
          <w:sz w:val="16"/>
          <w:szCs w:val="16"/>
          <w:lang w:val="en-GB"/>
        </w:rPr>
        <w:t xml:space="preserve"> Pizarro, </w:t>
      </w:r>
      <w:proofErr w:type="spellStart"/>
      <w:r w:rsidR="00E1554A" w:rsidRPr="0070107D">
        <w:rPr>
          <w:sz w:val="16"/>
          <w:szCs w:val="16"/>
          <w:lang w:val="en-GB"/>
        </w:rPr>
        <w:t>Apuntes</w:t>
      </w:r>
      <w:proofErr w:type="spellEnd"/>
      <w:r w:rsidR="00E1554A" w:rsidRPr="0070107D">
        <w:rPr>
          <w:sz w:val="16"/>
          <w:szCs w:val="16"/>
          <w:lang w:val="en-GB"/>
        </w:rPr>
        <w:t xml:space="preserve">, Vol. XLII, no. 76, 2015, pp. 173-175; </w:t>
      </w:r>
      <w:r w:rsidR="007A465E" w:rsidRPr="0070107D">
        <w:rPr>
          <w:sz w:val="16"/>
          <w:szCs w:val="16"/>
          <w:lang w:val="en-GB"/>
        </w:rPr>
        <w:t>Anthony O’Halloran</w:t>
      </w:r>
      <w:r w:rsidR="007B7D3A" w:rsidRPr="0070107D">
        <w:rPr>
          <w:sz w:val="16"/>
          <w:szCs w:val="16"/>
          <w:lang w:val="en-GB"/>
        </w:rPr>
        <w:t xml:space="preserve">, </w:t>
      </w:r>
      <w:r w:rsidR="007A465E" w:rsidRPr="0070107D">
        <w:rPr>
          <w:sz w:val="16"/>
          <w:szCs w:val="16"/>
          <w:u w:val="single"/>
          <w:lang w:val="en-GB"/>
        </w:rPr>
        <w:t>Political Studies Review</w:t>
      </w:r>
      <w:r w:rsidR="007A465E" w:rsidRPr="0070107D">
        <w:rPr>
          <w:sz w:val="16"/>
          <w:szCs w:val="16"/>
          <w:lang w:val="en-GB"/>
        </w:rPr>
        <w:t>, Vol. 15,</w:t>
      </w:r>
      <w:r w:rsidR="00E1554A" w:rsidRPr="0070107D">
        <w:rPr>
          <w:sz w:val="16"/>
          <w:szCs w:val="16"/>
          <w:lang w:val="en-GB"/>
        </w:rPr>
        <w:t xml:space="preserve"> </w:t>
      </w:r>
      <w:r w:rsidR="007A465E" w:rsidRPr="0070107D">
        <w:rPr>
          <w:sz w:val="16"/>
          <w:szCs w:val="16"/>
          <w:lang w:val="en-GB"/>
        </w:rPr>
        <w:t>no. 1, 2016, pp. 85-86.</w:t>
      </w:r>
    </w:p>
    <w:p w14:paraId="67905C39" w14:textId="0B1DDC2B" w:rsidR="00AD5FE6" w:rsidRPr="00DA643E" w:rsidRDefault="00AD5FE6" w:rsidP="00DA6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4036FCEF" w14:textId="3A3D8BFF" w:rsidR="00BC45AF" w:rsidRDefault="00AD5FE6" w:rsidP="00BC4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rPr>
      </w:pPr>
      <w:r w:rsidRPr="004D0C97">
        <w:rPr>
          <w:sz w:val="20"/>
          <w:u w:val="single"/>
        </w:rPr>
        <w:t>New Institutions for Participatory Democracy in Latin America: Voice and Consequence</w:t>
      </w:r>
      <w:r w:rsidRPr="004D0C97">
        <w:rPr>
          <w:sz w:val="20"/>
        </w:rPr>
        <w:t xml:space="preserve">. </w:t>
      </w:r>
      <w:r w:rsidRPr="004D0C97">
        <w:rPr>
          <w:sz w:val="20"/>
          <w:lang w:val="en-GB"/>
        </w:rPr>
        <w:t xml:space="preserve">(Edited </w:t>
      </w:r>
      <w:r w:rsidR="00935E21">
        <w:rPr>
          <w:sz w:val="20"/>
          <w:lang w:val="en-GB"/>
        </w:rPr>
        <w:t xml:space="preserve">with </w:t>
      </w:r>
      <w:r w:rsidRPr="004D0C97">
        <w:rPr>
          <w:sz w:val="20"/>
          <w:lang w:val="en-GB"/>
        </w:rPr>
        <w:t xml:space="preserve">Eric </w:t>
      </w:r>
      <w:proofErr w:type="spellStart"/>
      <w:r w:rsidRPr="004D0C97">
        <w:rPr>
          <w:sz w:val="20"/>
          <w:lang w:val="en-GB"/>
        </w:rPr>
        <w:t>Hershberg</w:t>
      </w:r>
      <w:proofErr w:type="spellEnd"/>
      <w:r w:rsidRPr="004D0C97">
        <w:rPr>
          <w:sz w:val="20"/>
          <w:lang w:val="en-GB"/>
        </w:rPr>
        <w:t xml:space="preserve">, and Kenneth </w:t>
      </w:r>
      <w:r>
        <w:rPr>
          <w:sz w:val="20"/>
          <w:lang w:val="en-GB"/>
        </w:rPr>
        <w:t xml:space="preserve">E. </w:t>
      </w:r>
      <w:r w:rsidRPr="004D0C97">
        <w:rPr>
          <w:sz w:val="20"/>
          <w:lang w:val="en-GB"/>
        </w:rPr>
        <w:t>S</w:t>
      </w:r>
      <w:r>
        <w:rPr>
          <w:sz w:val="20"/>
          <w:lang w:val="en-GB"/>
        </w:rPr>
        <w:t xml:space="preserve">harpe).  </w:t>
      </w:r>
      <w:r w:rsidRPr="002B1F3E">
        <w:rPr>
          <w:sz w:val="20"/>
          <w:lang w:val="es-ES"/>
        </w:rPr>
        <w:t xml:space="preserve">New York: </w:t>
      </w:r>
      <w:proofErr w:type="spellStart"/>
      <w:r w:rsidRPr="002B1F3E">
        <w:rPr>
          <w:sz w:val="20"/>
          <w:lang w:val="es-ES"/>
        </w:rPr>
        <w:t>Palgrave</w:t>
      </w:r>
      <w:proofErr w:type="spellEnd"/>
      <w:r w:rsidRPr="002B1F3E">
        <w:rPr>
          <w:sz w:val="20"/>
          <w:lang w:val="es-ES"/>
        </w:rPr>
        <w:t xml:space="preserve">-Macmillan, 2012.  </w:t>
      </w:r>
      <w:r w:rsidR="00C026EF" w:rsidRPr="002B1F3E">
        <w:rPr>
          <w:sz w:val="20"/>
          <w:lang w:val="es-ES"/>
        </w:rPr>
        <w:t xml:space="preserve">Pp. 263. </w:t>
      </w:r>
      <w:proofErr w:type="spellStart"/>
      <w:r w:rsidRPr="002B1F3E">
        <w:rPr>
          <w:sz w:val="20"/>
          <w:lang w:val="es-ES"/>
        </w:rPr>
        <w:t>Published</w:t>
      </w:r>
      <w:proofErr w:type="spellEnd"/>
      <w:r w:rsidRPr="002B1F3E">
        <w:rPr>
          <w:sz w:val="20"/>
          <w:lang w:val="es-ES"/>
        </w:rPr>
        <w:t xml:space="preserve"> in </w:t>
      </w:r>
      <w:proofErr w:type="spellStart"/>
      <w:r w:rsidRPr="002B1F3E">
        <w:rPr>
          <w:sz w:val="20"/>
          <w:lang w:val="es-ES"/>
        </w:rPr>
        <w:t>Spanish</w:t>
      </w:r>
      <w:proofErr w:type="spellEnd"/>
      <w:r w:rsidRPr="002B1F3E">
        <w:rPr>
          <w:sz w:val="20"/>
          <w:lang w:val="es-ES"/>
        </w:rPr>
        <w:t xml:space="preserve">: </w:t>
      </w:r>
      <w:r w:rsidRPr="002B1F3E">
        <w:rPr>
          <w:sz w:val="20"/>
          <w:u w:val="single"/>
          <w:lang w:val="es-ES"/>
        </w:rPr>
        <w:t>Nuevas Instituciones de Democracia Participativa en América Latina: La voz y sus consecuencias</w:t>
      </w:r>
      <w:r w:rsidRPr="002B1F3E">
        <w:rPr>
          <w:sz w:val="20"/>
          <w:lang w:val="es-ES"/>
        </w:rPr>
        <w:t>.  México, D.F.: Facultad Latinoamericano de Ciencias Sociales, Sede México, 2012.</w:t>
      </w:r>
      <w:r w:rsidR="005E6BFE" w:rsidRPr="002B1F3E">
        <w:rPr>
          <w:sz w:val="20"/>
          <w:lang w:val="es-ES"/>
        </w:rPr>
        <w:t xml:space="preserve"> </w:t>
      </w:r>
      <w:r w:rsidR="005E6BFE">
        <w:rPr>
          <w:sz w:val="20"/>
          <w:lang w:val="en-GB"/>
        </w:rPr>
        <w:t>Pp. 361.</w:t>
      </w:r>
      <w:r w:rsidR="00496180">
        <w:rPr>
          <w:sz w:val="20"/>
          <w:lang w:val="en-GB"/>
        </w:rPr>
        <w:t xml:space="preserve"> </w:t>
      </w:r>
      <w:r w:rsidR="00496180" w:rsidRPr="0070107D">
        <w:rPr>
          <w:sz w:val="16"/>
          <w:szCs w:val="16"/>
          <w:lang w:val="en-GB"/>
        </w:rPr>
        <w:t>Reviewed by No</w:t>
      </w:r>
      <w:r w:rsidR="00496180" w:rsidRPr="0070107D">
        <w:rPr>
          <w:sz w:val="16"/>
          <w:szCs w:val="16"/>
          <w:lang w:val="en-CA"/>
        </w:rPr>
        <w:t xml:space="preserve">é Hernández Cortez, </w:t>
      </w:r>
      <w:proofErr w:type="spellStart"/>
      <w:r w:rsidR="00496180" w:rsidRPr="0070107D">
        <w:rPr>
          <w:sz w:val="16"/>
          <w:szCs w:val="16"/>
          <w:u w:val="single"/>
          <w:lang w:val="en-CA"/>
        </w:rPr>
        <w:t>Perfiles</w:t>
      </w:r>
      <w:proofErr w:type="spellEnd"/>
      <w:r w:rsidR="00496180" w:rsidRPr="0070107D">
        <w:rPr>
          <w:sz w:val="16"/>
          <w:szCs w:val="16"/>
          <w:u w:val="single"/>
          <w:lang w:val="en-CA"/>
        </w:rPr>
        <w:t xml:space="preserve"> </w:t>
      </w:r>
      <w:proofErr w:type="spellStart"/>
      <w:r w:rsidR="00496180" w:rsidRPr="0070107D">
        <w:rPr>
          <w:sz w:val="16"/>
          <w:szCs w:val="16"/>
          <w:u w:val="single"/>
          <w:lang w:val="en-CA"/>
        </w:rPr>
        <w:t>Latinamericanos</w:t>
      </w:r>
      <w:proofErr w:type="spellEnd"/>
      <w:r w:rsidR="00496180" w:rsidRPr="0070107D">
        <w:rPr>
          <w:sz w:val="16"/>
          <w:szCs w:val="16"/>
          <w:lang w:val="en-CA"/>
        </w:rPr>
        <w:t>, Vol. 21, no. 42, July</w:t>
      </w:r>
      <w:r w:rsidR="00496180" w:rsidRPr="0070107D">
        <w:rPr>
          <w:sz w:val="16"/>
          <w:szCs w:val="16"/>
        </w:rPr>
        <w:t>-December 2013</w:t>
      </w:r>
      <w:r w:rsidR="00DF5F7C" w:rsidRPr="0070107D">
        <w:rPr>
          <w:sz w:val="16"/>
          <w:szCs w:val="16"/>
        </w:rPr>
        <w:t xml:space="preserve">; Matthew Rhodes-Purdy, </w:t>
      </w:r>
      <w:r w:rsidR="00DF5F7C" w:rsidRPr="0070107D">
        <w:rPr>
          <w:sz w:val="16"/>
          <w:szCs w:val="16"/>
          <w:u w:val="single"/>
        </w:rPr>
        <w:t>Latin American Politics and Society</w:t>
      </w:r>
      <w:r w:rsidR="00DF5F7C" w:rsidRPr="0070107D">
        <w:rPr>
          <w:sz w:val="16"/>
          <w:szCs w:val="16"/>
        </w:rPr>
        <w:t>, Fall 2017, pp. 122-131</w:t>
      </w:r>
      <w:r w:rsidR="00496180" w:rsidRPr="0070107D">
        <w:rPr>
          <w:sz w:val="16"/>
          <w:szCs w:val="16"/>
        </w:rPr>
        <w:t>.</w:t>
      </w:r>
    </w:p>
    <w:p w14:paraId="27CA0D10" w14:textId="77777777" w:rsidR="00BC45AF" w:rsidRPr="006037F8" w:rsidRDefault="00BC45AF"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n-GB"/>
        </w:rPr>
      </w:pPr>
    </w:p>
    <w:p w14:paraId="6DF792CB" w14:textId="5D61D60C" w:rsidR="00AD5FE6" w:rsidRPr="00935E21" w:rsidRDefault="00AD5FE6" w:rsidP="00935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GB"/>
        </w:rPr>
      </w:pPr>
      <w:r w:rsidRPr="002B1F3E">
        <w:rPr>
          <w:sz w:val="20"/>
          <w:u w:val="single"/>
          <w:lang w:val="es-ES"/>
        </w:rPr>
        <w:t>Democracia en la región Andina: Diversidad y desafíos.</w:t>
      </w:r>
      <w:r w:rsidRPr="002B1F3E">
        <w:rPr>
          <w:sz w:val="20"/>
          <w:lang w:val="es-ES"/>
        </w:rPr>
        <w:t xml:space="preserve">  </w:t>
      </w:r>
      <w:r w:rsidRPr="006037F8">
        <w:rPr>
          <w:sz w:val="20"/>
          <w:lang w:val="en-GB"/>
        </w:rPr>
        <w:t>(</w:t>
      </w:r>
      <w:r w:rsidRPr="009951F2">
        <w:rPr>
          <w:sz w:val="20"/>
          <w:lang w:val="en-GB"/>
        </w:rPr>
        <w:t xml:space="preserve">Edited </w:t>
      </w:r>
      <w:r w:rsidR="00935E21">
        <w:rPr>
          <w:sz w:val="20"/>
          <w:lang w:val="en-GB"/>
        </w:rPr>
        <w:t>with</w:t>
      </w:r>
      <w:r w:rsidRPr="009951F2">
        <w:rPr>
          <w:sz w:val="20"/>
          <w:lang w:val="en-GB"/>
        </w:rPr>
        <w:t xml:space="preserve"> Juan Pablo</w:t>
      </w:r>
      <w:r w:rsidR="00935E21">
        <w:rPr>
          <w:sz w:val="20"/>
          <w:lang w:val="en-GB"/>
        </w:rPr>
        <w:t xml:space="preserve"> </w:t>
      </w:r>
      <w:r w:rsidRPr="002B1F3E">
        <w:rPr>
          <w:sz w:val="20"/>
          <w:lang w:val="es-ES"/>
        </w:rPr>
        <w:t xml:space="preserve">Luna).  Lima: Instituto de Estudios Peruanos, 2010.  Pp. 605. (Plural Editores, La Paz, Bolivia, 2011; Universidad de los Andes, </w:t>
      </w:r>
      <w:proofErr w:type="spellStart"/>
      <w:r w:rsidRPr="002B1F3E">
        <w:rPr>
          <w:sz w:val="20"/>
          <w:lang w:val="es-ES"/>
        </w:rPr>
        <w:t>Bogota</w:t>
      </w:r>
      <w:proofErr w:type="spellEnd"/>
      <w:r w:rsidRPr="002B1F3E">
        <w:rPr>
          <w:sz w:val="20"/>
          <w:lang w:val="es-ES"/>
        </w:rPr>
        <w:t>, Colombia, 2012).</w:t>
      </w:r>
    </w:p>
    <w:bookmarkEnd w:id="24"/>
    <w:bookmarkEnd w:id="25"/>
    <w:p w14:paraId="4DC7671D"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s-ES"/>
        </w:rPr>
      </w:pPr>
    </w:p>
    <w:p w14:paraId="1E5E8930" w14:textId="7AC0CDF8" w:rsidR="00AD5FE6" w:rsidRPr="0070107D" w:rsidRDefault="00AD5FE6" w:rsidP="00701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sidRPr="00FE2B64">
        <w:rPr>
          <w:sz w:val="20"/>
          <w:u w:val="single"/>
        </w:rPr>
        <w:t>Latin America’s Left Turns: Politics, Policies, and Trajectories of Change.</w:t>
      </w:r>
      <w:r>
        <w:rPr>
          <w:sz w:val="20"/>
        </w:rPr>
        <w:t xml:space="preserve"> (Edited with Eric </w:t>
      </w:r>
      <w:proofErr w:type="spellStart"/>
      <w:r>
        <w:rPr>
          <w:sz w:val="20"/>
        </w:rPr>
        <w:t>Hershberg</w:t>
      </w:r>
      <w:proofErr w:type="spellEnd"/>
      <w:r>
        <w:rPr>
          <w:sz w:val="20"/>
        </w:rPr>
        <w:t xml:space="preserve">). Lynn </w:t>
      </w:r>
      <w:proofErr w:type="spellStart"/>
      <w:r>
        <w:rPr>
          <w:sz w:val="20"/>
        </w:rPr>
        <w:t>Rienner</w:t>
      </w:r>
      <w:proofErr w:type="spellEnd"/>
      <w:r>
        <w:rPr>
          <w:sz w:val="20"/>
        </w:rPr>
        <w:t xml:space="preserve"> Publishers, 2010, Pp. 289. </w:t>
      </w:r>
      <w:r w:rsidRPr="0070107D">
        <w:rPr>
          <w:sz w:val="16"/>
        </w:rPr>
        <w:t xml:space="preserve">Reviewed by </w:t>
      </w:r>
      <w:r w:rsidR="00F11690" w:rsidRPr="0070107D">
        <w:rPr>
          <w:sz w:val="16"/>
        </w:rPr>
        <w:t xml:space="preserve">Kathleen Bruhn, “Defining the Left in Latin America,” </w:t>
      </w:r>
      <w:r w:rsidR="00F11690" w:rsidRPr="0070107D">
        <w:rPr>
          <w:sz w:val="16"/>
          <w:u w:val="single"/>
        </w:rPr>
        <w:t>Latin American Research Review</w:t>
      </w:r>
      <w:r w:rsidR="00F11690" w:rsidRPr="0070107D">
        <w:rPr>
          <w:sz w:val="16"/>
        </w:rPr>
        <w:t xml:space="preserve">, Vol. 50, no. 1, 2015, pp. 242-249; </w:t>
      </w:r>
      <w:r w:rsidRPr="0070107D">
        <w:rPr>
          <w:sz w:val="16"/>
        </w:rPr>
        <w:t xml:space="preserve">Marc Becker, “South America’s Left Turns,” </w:t>
      </w:r>
      <w:r w:rsidRPr="0070107D">
        <w:rPr>
          <w:sz w:val="16"/>
          <w:u w:val="single"/>
        </w:rPr>
        <w:t>Latin American Perspectives</w:t>
      </w:r>
      <w:r w:rsidRPr="0070107D">
        <w:rPr>
          <w:sz w:val="16"/>
        </w:rPr>
        <w:t>, Vol</w:t>
      </w:r>
      <w:r w:rsidR="004A5429" w:rsidRPr="0070107D">
        <w:rPr>
          <w:sz w:val="16"/>
        </w:rPr>
        <w:t>.</w:t>
      </w:r>
      <w:r w:rsidRPr="0070107D">
        <w:rPr>
          <w:sz w:val="16"/>
        </w:rPr>
        <w:t xml:space="preserve"> 40, No. 3, May 2013, pp. 247-254; Barry Cannon, “Leftist Governments in Latin America: Successes and Shortcomings,” </w:t>
      </w:r>
      <w:r w:rsidRPr="0070107D">
        <w:rPr>
          <w:sz w:val="16"/>
          <w:u w:val="single"/>
        </w:rPr>
        <w:t>European Review of Latin American and Caribbean Studies</w:t>
      </w:r>
      <w:r w:rsidRPr="0070107D">
        <w:rPr>
          <w:sz w:val="16"/>
        </w:rPr>
        <w:t xml:space="preserve">, Vol. 90, 2011; Neil </w:t>
      </w:r>
      <w:proofErr w:type="spellStart"/>
      <w:r w:rsidRPr="0070107D">
        <w:rPr>
          <w:sz w:val="16"/>
        </w:rPr>
        <w:t>Burron</w:t>
      </w:r>
      <w:proofErr w:type="spellEnd"/>
      <w:r w:rsidRPr="0070107D">
        <w:rPr>
          <w:sz w:val="16"/>
        </w:rPr>
        <w:t xml:space="preserve">, </w:t>
      </w:r>
      <w:r w:rsidRPr="0070107D">
        <w:rPr>
          <w:sz w:val="16"/>
          <w:u w:val="single"/>
        </w:rPr>
        <w:t>Socialist Studies</w:t>
      </w:r>
      <w:r w:rsidRPr="0070107D">
        <w:rPr>
          <w:sz w:val="16"/>
        </w:rPr>
        <w:t xml:space="preserve">, Vol. 7, no 1/2 Spring/Fall, 2011, pp. 303-317; Benjamin </w:t>
      </w:r>
      <w:proofErr w:type="spellStart"/>
      <w:r w:rsidRPr="0070107D">
        <w:rPr>
          <w:sz w:val="16"/>
        </w:rPr>
        <w:t>Goldfrank</w:t>
      </w:r>
      <w:proofErr w:type="spellEnd"/>
      <w:r w:rsidRPr="0070107D">
        <w:rPr>
          <w:sz w:val="16"/>
        </w:rPr>
        <w:t xml:space="preserve">, </w:t>
      </w:r>
      <w:r w:rsidRPr="0070107D">
        <w:rPr>
          <w:sz w:val="16"/>
          <w:u w:val="single"/>
        </w:rPr>
        <w:t>Perspectives on Politics</w:t>
      </w:r>
      <w:r w:rsidRPr="0070107D">
        <w:rPr>
          <w:sz w:val="16"/>
        </w:rPr>
        <w:t>, Vol. 9, Issue 3, September 2011, pp. 734-736</w:t>
      </w:r>
      <w:r w:rsidR="00F21482" w:rsidRPr="0070107D">
        <w:rPr>
          <w:sz w:val="16"/>
        </w:rPr>
        <w:t xml:space="preserve">, Jessica Carreras, </w:t>
      </w:r>
      <w:r w:rsidR="00F21482" w:rsidRPr="0070107D">
        <w:rPr>
          <w:sz w:val="16"/>
          <w:u w:val="single"/>
        </w:rPr>
        <w:t>NACLA</w:t>
      </w:r>
      <w:r w:rsidR="00F21482" w:rsidRPr="0070107D">
        <w:rPr>
          <w:sz w:val="16"/>
        </w:rPr>
        <w:t>, Mar-April 2011, Vol. 44, no. 2, p. 48</w:t>
      </w:r>
      <w:r w:rsidRPr="0070107D">
        <w:rPr>
          <w:sz w:val="16"/>
        </w:rPr>
        <w:t xml:space="preserve">. </w:t>
      </w:r>
    </w:p>
    <w:p w14:paraId="2BC1C317" w14:textId="77777777" w:rsidR="00AD5FE6" w:rsidRDefault="00AD5FE6" w:rsidP="002465B9">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lang w:val="en-GB"/>
        </w:rPr>
      </w:pPr>
    </w:p>
    <w:p w14:paraId="3F55B2DD" w14:textId="5276712F" w:rsidR="00AD5FE6" w:rsidRDefault="00AD5FE6" w:rsidP="002465B9">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u w:val="single"/>
          <w:lang w:val="en-GB"/>
        </w:rPr>
        <w:t>The Making of NAFTA: How the Deal was Done</w:t>
      </w:r>
      <w:r>
        <w:rPr>
          <w:sz w:val="20"/>
          <w:lang w:val="en-GB"/>
        </w:rPr>
        <w:t>.  Ithaca, N.Y. and London: Cornell University Press, 2000.</w:t>
      </w:r>
    </w:p>
    <w:p w14:paraId="55BBA14D" w14:textId="737BEF0E" w:rsidR="00AD5FE6" w:rsidRPr="0070107D" w:rsidRDefault="0070107D" w:rsidP="002465B9">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sz w:val="16"/>
        </w:rPr>
      </w:pPr>
      <w:r w:rsidRPr="0070107D">
        <w:rPr>
          <w:sz w:val="20"/>
          <w:lang w:val="en-GB"/>
        </w:rPr>
        <w:t>(With Brian Tomlin).</w:t>
      </w:r>
      <w:r>
        <w:rPr>
          <w:sz w:val="16"/>
          <w:lang w:val="en-GB"/>
        </w:rPr>
        <w:t xml:space="preserve"> </w:t>
      </w:r>
      <w:r w:rsidR="00AD5FE6" w:rsidRPr="0070107D">
        <w:rPr>
          <w:sz w:val="16"/>
          <w:lang w:val="en-GB"/>
        </w:rPr>
        <w:t xml:space="preserve">Reviewed by I. Walter, </w:t>
      </w:r>
      <w:r w:rsidR="00AD5FE6" w:rsidRPr="0070107D">
        <w:rPr>
          <w:sz w:val="16"/>
          <w:u w:val="single"/>
          <w:lang w:val="en-GB"/>
        </w:rPr>
        <w:t>Choice</w:t>
      </w:r>
      <w:r w:rsidR="00AD5FE6" w:rsidRPr="0070107D">
        <w:rPr>
          <w:sz w:val="16"/>
          <w:lang w:val="en-GB"/>
        </w:rPr>
        <w:t xml:space="preserve">, February 2001; Philip Zelikow, </w:t>
      </w:r>
      <w:r w:rsidR="00AD5FE6" w:rsidRPr="0070107D">
        <w:rPr>
          <w:sz w:val="16"/>
          <w:u w:val="single"/>
          <w:lang w:val="en-GB"/>
        </w:rPr>
        <w:t>Foreign Affairs</w:t>
      </w:r>
      <w:r w:rsidR="00AD5FE6" w:rsidRPr="0070107D">
        <w:rPr>
          <w:sz w:val="16"/>
          <w:lang w:val="en-GB"/>
        </w:rPr>
        <w:t xml:space="preserve">, Vol. 80, no. 2, March-April 2001; Richard Cooper, </w:t>
      </w:r>
      <w:r w:rsidR="00AD5FE6" w:rsidRPr="0070107D">
        <w:rPr>
          <w:sz w:val="16"/>
          <w:u w:val="single"/>
          <w:lang w:val="en-GB"/>
        </w:rPr>
        <w:t>Foreign Affairs</w:t>
      </w:r>
      <w:r w:rsidR="00AD5FE6" w:rsidRPr="0070107D">
        <w:rPr>
          <w:sz w:val="16"/>
          <w:lang w:val="en-GB"/>
        </w:rPr>
        <w:t xml:space="preserve">, Vol. 80, no. 3, May-June 2001; David </w:t>
      </w:r>
      <w:proofErr w:type="spellStart"/>
      <w:r w:rsidR="00AD5FE6" w:rsidRPr="0070107D">
        <w:rPr>
          <w:sz w:val="16"/>
          <w:lang w:val="en-GB"/>
        </w:rPr>
        <w:t>Yetman</w:t>
      </w:r>
      <w:proofErr w:type="spellEnd"/>
      <w:r w:rsidR="00AD5FE6" w:rsidRPr="0070107D">
        <w:rPr>
          <w:sz w:val="16"/>
          <w:lang w:val="en-GB"/>
        </w:rPr>
        <w:t xml:space="preserve">, </w:t>
      </w:r>
      <w:r w:rsidR="00AD5FE6" w:rsidRPr="0070107D">
        <w:rPr>
          <w:sz w:val="16"/>
          <w:u w:val="single"/>
          <w:lang w:val="en-GB"/>
        </w:rPr>
        <w:t>American Studies,</w:t>
      </w:r>
      <w:r w:rsidR="00AD5FE6" w:rsidRPr="0070107D">
        <w:rPr>
          <w:sz w:val="16"/>
          <w:lang w:val="en-GB"/>
        </w:rPr>
        <w:t xml:space="preserve"> Vol. 42, no. 1 (Spring/Summer) 2001, pp. 226-228; Strom Thacker, </w:t>
      </w:r>
      <w:r w:rsidR="00AD5FE6" w:rsidRPr="0070107D">
        <w:rPr>
          <w:sz w:val="16"/>
          <w:u w:val="single"/>
          <w:lang w:val="en-GB"/>
        </w:rPr>
        <w:t>Bulletin of Latin American Studies</w:t>
      </w:r>
      <w:r w:rsidR="00AD5FE6" w:rsidRPr="0070107D">
        <w:rPr>
          <w:sz w:val="16"/>
          <w:lang w:val="en-GB"/>
        </w:rPr>
        <w:t xml:space="preserve">, Vol. 22, no. 2, 2003, pp. 239-41; Bruce Nissen, </w:t>
      </w:r>
      <w:r w:rsidR="00AD5FE6" w:rsidRPr="0070107D">
        <w:rPr>
          <w:rFonts w:cs="Verdana"/>
          <w:sz w:val="16"/>
          <w:u w:val="single"/>
        </w:rPr>
        <w:t>Labor Studies Journal</w:t>
      </w:r>
      <w:r w:rsidR="00AD5FE6" w:rsidRPr="0070107D">
        <w:rPr>
          <w:rFonts w:cs="Verdana"/>
          <w:sz w:val="16"/>
        </w:rPr>
        <w:t xml:space="preserve"> Vol 27, no. 4, Winter 2003, pp. 117-118; </w:t>
      </w:r>
      <w:r w:rsidR="00AD5FE6" w:rsidRPr="0070107D">
        <w:rPr>
          <w:sz w:val="16"/>
          <w:lang w:val="en-GB"/>
        </w:rPr>
        <w:t xml:space="preserve">Timothy J. White, </w:t>
      </w:r>
      <w:r w:rsidR="00AD5FE6" w:rsidRPr="0070107D">
        <w:rPr>
          <w:sz w:val="16"/>
          <w:u w:val="single"/>
          <w:lang w:val="en-GB"/>
        </w:rPr>
        <w:t>Journal of Third World Studies</w:t>
      </w:r>
      <w:r w:rsidR="00AD5FE6" w:rsidRPr="0070107D">
        <w:rPr>
          <w:sz w:val="16"/>
          <w:lang w:val="en-GB"/>
        </w:rPr>
        <w:t xml:space="preserve">, Spring 2003; Jonathan Fox, “The Politics of North American Economic Integration,” </w:t>
      </w:r>
      <w:r w:rsidR="00AD5FE6" w:rsidRPr="0070107D">
        <w:rPr>
          <w:sz w:val="16"/>
          <w:u w:val="single"/>
          <w:lang w:val="en-GB"/>
        </w:rPr>
        <w:t>Latin American Research Review</w:t>
      </w:r>
      <w:r w:rsidR="00AD5FE6" w:rsidRPr="0070107D">
        <w:rPr>
          <w:sz w:val="16"/>
          <w:lang w:val="en-GB"/>
        </w:rPr>
        <w:t>, Vol 39, no. 1 (February 2004), pp. 254-272.</w:t>
      </w:r>
    </w:p>
    <w:p w14:paraId="1A27D8B9" w14:textId="77777777" w:rsidR="00AD5FE6" w:rsidRDefault="00AD5FE6" w:rsidP="002465B9">
      <w:pPr>
        <w:tabs>
          <w:tab w:val="left" w:pos="720"/>
        </w:tabs>
        <w:ind w:left="720" w:hanging="720"/>
        <w:rPr>
          <w:sz w:val="20"/>
          <w:lang w:val="en-GB"/>
        </w:rPr>
      </w:pPr>
    </w:p>
    <w:p w14:paraId="05B1EB35"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u w:val="single"/>
        </w:rPr>
        <w:t>To Walk Without Fear: The Global Movement to Ban Landmines</w:t>
      </w:r>
      <w:r>
        <w:rPr>
          <w:sz w:val="20"/>
        </w:rPr>
        <w:t xml:space="preserve">. (Edited with Brian Tomlin and Robert </w:t>
      </w:r>
      <w:r>
        <w:rPr>
          <w:sz w:val="20"/>
        </w:rPr>
        <w:tab/>
        <w:t>Lawson).  Toronto: Oxford University Press Canada, 1998.</w:t>
      </w:r>
    </w:p>
    <w:p w14:paraId="1598F3FF" w14:textId="77777777" w:rsidR="00AD5FE6" w:rsidRPr="0070107D" w:rsidRDefault="00AD5FE6" w:rsidP="0024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sz w:val="16"/>
        </w:rPr>
      </w:pPr>
      <w:r w:rsidRPr="0070107D">
        <w:rPr>
          <w:sz w:val="16"/>
          <w:lang w:val="en-GB"/>
        </w:rPr>
        <w:t xml:space="preserve">Discussed by Paul Knox in his editorial, “Test of land-mine treaty is under way,” </w:t>
      </w:r>
      <w:r w:rsidRPr="0070107D">
        <w:rPr>
          <w:sz w:val="16"/>
          <w:u w:val="single"/>
          <w:lang w:val="en-GB"/>
        </w:rPr>
        <w:t>The Globe and Mail</w:t>
      </w:r>
      <w:r w:rsidRPr="0070107D">
        <w:rPr>
          <w:sz w:val="16"/>
          <w:lang w:val="en-GB"/>
        </w:rPr>
        <w:t xml:space="preserve">, 26 October 1998, p. A20; “New and Noted,” </w:t>
      </w:r>
      <w:r w:rsidRPr="0070107D">
        <w:rPr>
          <w:sz w:val="16"/>
          <w:u w:val="single"/>
          <w:lang w:val="en-GB"/>
        </w:rPr>
        <w:t>The Globe and Mail</w:t>
      </w:r>
      <w:r w:rsidRPr="0070107D">
        <w:rPr>
          <w:sz w:val="16"/>
          <w:lang w:val="en-GB"/>
        </w:rPr>
        <w:t xml:space="preserve">, 30 January 1999, p. D12. Alexander </w:t>
      </w:r>
      <w:proofErr w:type="spellStart"/>
      <w:r w:rsidRPr="0070107D">
        <w:rPr>
          <w:sz w:val="16"/>
          <w:lang w:val="en-GB"/>
        </w:rPr>
        <w:t>Moens</w:t>
      </w:r>
      <w:proofErr w:type="spellEnd"/>
      <w:r w:rsidRPr="0070107D">
        <w:rPr>
          <w:sz w:val="16"/>
          <w:lang w:val="en-GB"/>
        </w:rPr>
        <w:t xml:space="preserve">, </w:t>
      </w:r>
      <w:r w:rsidRPr="0070107D">
        <w:rPr>
          <w:sz w:val="16"/>
          <w:u w:val="single"/>
          <w:lang w:val="en-GB"/>
        </w:rPr>
        <w:t>Policy Options</w:t>
      </w:r>
      <w:r w:rsidRPr="0070107D">
        <w:rPr>
          <w:sz w:val="16"/>
          <w:lang w:val="en-GB"/>
        </w:rPr>
        <w:t xml:space="preserve">, Vol. 20, no. 5, June 1999, pp. 65-67; Robin Collins, “Review of To Walk Without Fear and Knight Errant?” </w:t>
      </w:r>
      <w:r w:rsidRPr="0070107D">
        <w:rPr>
          <w:sz w:val="16"/>
          <w:u w:val="single"/>
          <w:lang w:val="en-GB"/>
        </w:rPr>
        <w:t>Books in Canada,</w:t>
      </w:r>
      <w:r w:rsidRPr="0070107D">
        <w:rPr>
          <w:sz w:val="16"/>
          <w:lang w:val="en-GB"/>
        </w:rPr>
        <w:t xml:space="preserve"> April 1999; Kenneth Anderson, “The Ottawa Convention Banning Landmines, </w:t>
      </w:r>
      <w:r w:rsidRPr="0070107D">
        <w:rPr>
          <w:sz w:val="16"/>
          <w:lang w:val="en-GB"/>
        </w:rPr>
        <w:lastRenderedPageBreak/>
        <w:t xml:space="preserve">the Role of International Non-governmental Organizations and the Idea of International Civil Society,” </w:t>
      </w:r>
      <w:r w:rsidRPr="0070107D">
        <w:rPr>
          <w:sz w:val="16"/>
          <w:u w:val="single"/>
          <w:lang w:val="en-GB"/>
        </w:rPr>
        <w:t>European Journal of International Law</w:t>
      </w:r>
      <w:r w:rsidRPr="0070107D">
        <w:rPr>
          <w:sz w:val="16"/>
          <w:lang w:val="en-GB"/>
        </w:rPr>
        <w:t xml:space="preserve">, Vol. 11, no. 1 (2000), pp. 91-120; C.E. Welch, </w:t>
      </w:r>
      <w:r w:rsidRPr="0070107D">
        <w:rPr>
          <w:sz w:val="16"/>
          <w:u w:val="single"/>
          <w:lang w:val="en-GB"/>
        </w:rPr>
        <w:t>Choice</w:t>
      </w:r>
      <w:r w:rsidRPr="0070107D">
        <w:rPr>
          <w:sz w:val="16"/>
          <w:lang w:val="en-GB"/>
        </w:rPr>
        <w:t>, September 1999.</w:t>
      </w:r>
    </w:p>
    <w:p w14:paraId="27D549C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3C7BACA9" w14:textId="3E3C64BD"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u w:val="single"/>
          <w:lang w:val="en-GB"/>
        </w:rPr>
        <w:t>The Peruvian Labyrinth: Polity, Society, Economy</w:t>
      </w:r>
      <w:r>
        <w:rPr>
          <w:sz w:val="20"/>
          <w:lang w:val="en-GB"/>
        </w:rPr>
        <w:t xml:space="preserve">. (Edited with Philip </w:t>
      </w:r>
      <w:proofErr w:type="spellStart"/>
      <w:r>
        <w:rPr>
          <w:sz w:val="20"/>
          <w:lang w:val="en-GB"/>
        </w:rPr>
        <w:t>Mauceri</w:t>
      </w:r>
      <w:proofErr w:type="spellEnd"/>
      <w:r>
        <w:rPr>
          <w:sz w:val="20"/>
          <w:lang w:val="en-GB"/>
        </w:rPr>
        <w:t xml:space="preserve">, names alphabetical).  </w:t>
      </w:r>
      <w:r w:rsidR="00246B85">
        <w:rPr>
          <w:sz w:val="20"/>
          <w:lang w:val="en-GB"/>
        </w:rPr>
        <w:tab/>
      </w:r>
      <w:r>
        <w:rPr>
          <w:sz w:val="20"/>
          <w:lang w:val="en-GB"/>
        </w:rPr>
        <w:t xml:space="preserve">University Park, PA: Penn State Press, 1997.  </w:t>
      </w:r>
    </w:p>
    <w:p w14:paraId="6F9B9BAB" w14:textId="77777777" w:rsidR="00AD5FE6" w:rsidRPr="0070107D" w:rsidRDefault="00AD5FE6" w:rsidP="0024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sz w:val="16"/>
          <w:lang w:val="en-GB"/>
        </w:rPr>
      </w:pPr>
      <w:r w:rsidRPr="0070107D">
        <w:rPr>
          <w:sz w:val="16"/>
          <w:lang w:val="en-GB"/>
        </w:rPr>
        <w:t xml:space="preserve">Reviewed by David Scott Palmer, </w:t>
      </w:r>
      <w:r w:rsidRPr="0070107D">
        <w:rPr>
          <w:sz w:val="16"/>
          <w:u w:val="single"/>
          <w:lang w:val="en-GB"/>
        </w:rPr>
        <w:t>Journal of InterAmerican Studies and World Affairs</w:t>
      </w:r>
      <w:r w:rsidRPr="0070107D">
        <w:rPr>
          <w:sz w:val="16"/>
          <w:lang w:val="en-GB"/>
        </w:rPr>
        <w:t xml:space="preserve">, 1998; A.J. Pinelo, </w:t>
      </w:r>
      <w:r w:rsidRPr="0070107D">
        <w:rPr>
          <w:sz w:val="16"/>
          <w:u w:val="single"/>
          <w:lang w:val="en-GB"/>
        </w:rPr>
        <w:t>Choice</w:t>
      </w:r>
      <w:r w:rsidRPr="0070107D">
        <w:rPr>
          <w:sz w:val="16"/>
          <w:lang w:val="en-GB"/>
        </w:rPr>
        <w:t xml:space="preserve">, 1998; James </w:t>
      </w:r>
      <w:proofErr w:type="spellStart"/>
      <w:r w:rsidRPr="0070107D">
        <w:rPr>
          <w:sz w:val="16"/>
          <w:lang w:val="en-GB"/>
        </w:rPr>
        <w:t>Dunkerley</w:t>
      </w:r>
      <w:proofErr w:type="spellEnd"/>
      <w:r w:rsidRPr="0070107D">
        <w:rPr>
          <w:sz w:val="16"/>
          <w:lang w:val="en-GB"/>
        </w:rPr>
        <w:t xml:space="preserve">, </w:t>
      </w:r>
      <w:r w:rsidRPr="0070107D">
        <w:rPr>
          <w:sz w:val="16"/>
          <w:u w:val="single"/>
          <w:lang w:val="en-GB"/>
        </w:rPr>
        <w:t>International Affairs</w:t>
      </w:r>
      <w:r w:rsidRPr="0070107D">
        <w:rPr>
          <w:sz w:val="16"/>
          <w:lang w:val="en-GB"/>
        </w:rPr>
        <w:t xml:space="preserve">, Vol. 74, no. 3, 1998, pp. 725-726; Carol Graham, </w:t>
      </w:r>
      <w:r w:rsidRPr="0070107D">
        <w:rPr>
          <w:sz w:val="16"/>
          <w:u w:val="single"/>
          <w:lang w:val="en-GB"/>
        </w:rPr>
        <w:t>Canadian Journal of Political Science</w:t>
      </w:r>
      <w:r w:rsidRPr="0070107D">
        <w:rPr>
          <w:sz w:val="16"/>
          <w:lang w:val="en-GB"/>
        </w:rPr>
        <w:t xml:space="preserve">, Vol. 31, no. 4, 1998, pp. 811-813; Jo-Marie Burt, </w:t>
      </w:r>
      <w:r w:rsidRPr="0070107D">
        <w:rPr>
          <w:sz w:val="16"/>
          <w:u w:val="single"/>
          <w:lang w:val="en-GB"/>
        </w:rPr>
        <w:t>Political Science Quarterly</w:t>
      </w:r>
      <w:r w:rsidRPr="0070107D">
        <w:rPr>
          <w:sz w:val="16"/>
          <w:lang w:val="en-GB"/>
        </w:rPr>
        <w:t xml:space="preserve">, Spring 1999; Lewis Taylor, </w:t>
      </w:r>
      <w:r w:rsidRPr="0070107D">
        <w:rPr>
          <w:sz w:val="16"/>
          <w:u w:val="single"/>
          <w:lang w:val="en-GB"/>
        </w:rPr>
        <w:t>Bulletin of Latin American Research</w:t>
      </w:r>
      <w:r w:rsidRPr="0070107D">
        <w:rPr>
          <w:sz w:val="16"/>
          <w:lang w:val="en-GB"/>
        </w:rPr>
        <w:t xml:space="preserve">, Vol. 18, no. 4, October 1999, pp. 502-503; Víctor Peralta Ruiz, </w:t>
      </w:r>
      <w:proofErr w:type="spellStart"/>
      <w:r w:rsidRPr="0070107D">
        <w:rPr>
          <w:sz w:val="16"/>
          <w:u w:val="single"/>
          <w:lang w:val="en-GB"/>
        </w:rPr>
        <w:t>Estudios</w:t>
      </w:r>
      <w:proofErr w:type="spellEnd"/>
      <w:r w:rsidRPr="0070107D">
        <w:rPr>
          <w:sz w:val="16"/>
          <w:u w:val="single"/>
          <w:lang w:val="en-GB"/>
        </w:rPr>
        <w:t xml:space="preserve"> </w:t>
      </w:r>
      <w:proofErr w:type="spellStart"/>
      <w:r w:rsidRPr="0070107D">
        <w:rPr>
          <w:sz w:val="16"/>
          <w:u w:val="single"/>
          <w:lang w:val="en-GB"/>
        </w:rPr>
        <w:t>Interdisciplinarios</w:t>
      </w:r>
      <w:proofErr w:type="spellEnd"/>
      <w:r w:rsidRPr="0070107D">
        <w:rPr>
          <w:sz w:val="16"/>
          <w:u w:val="single"/>
          <w:lang w:val="en-GB"/>
        </w:rPr>
        <w:t xml:space="preserve"> de America Latina y </w:t>
      </w:r>
      <w:proofErr w:type="spellStart"/>
      <w:r w:rsidRPr="0070107D">
        <w:rPr>
          <w:sz w:val="16"/>
          <w:u w:val="single"/>
          <w:lang w:val="en-GB"/>
        </w:rPr>
        <w:t>el</w:t>
      </w:r>
      <w:proofErr w:type="spellEnd"/>
      <w:r w:rsidRPr="0070107D">
        <w:rPr>
          <w:sz w:val="16"/>
          <w:u w:val="single"/>
          <w:lang w:val="en-GB"/>
        </w:rPr>
        <w:t xml:space="preserve"> Caribe</w:t>
      </w:r>
      <w:r w:rsidRPr="0070107D">
        <w:rPr>
          <w:sz w:val="16"/>
          <w:lang w:val="en-GB"/>
        </w:rPr>
        <w:t>, Vol. 11, no. 1, January-June 2000, pp. 145-148.</w:t>
      </w:r>
    </w:p>
    <w:p w14:paraId="3FAFEBE1"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2B525FB0" w14:textId="77777777" w:rsidR="004C328E" w:rsidRDefault="00AD5FE6" w:rsidP="004C3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u w:val="single"/>
          <w:lang w:val="en-GB"/>
        </w:rPr>
        <w:t>Democracy and Foreign Policy: Canada Among Nations, 1995</w:t>
      </w:r>
      <w:r>
        <w:rPr>
          <w:sz w:val="20"/>
          <w:lang w:val="en-GB"/>
        </w:rPr>
        <w:t xml:space="preserve">. (Edited with Maureen Appel </w:t>
      </w:r>
      <w:proofErr w:type="spellStart"/>
      <w:r>
        <w:rPr>
          <w:sz w:val="20"/>
          <w:lang w:val="en-GB"/>
        </w:rPr>
        <w:t>Molot</w:t>
      </w:r>
      <w:proofErr w:type="spellEnd"/>
      <w:r>
        <w:rPr>
          <w:sz w:val="20"/>
          <w:lang w:val="en-GB"/>
        </w:rPr>
        <w:t>).</w:t>
      </w:r>
    </w:p>
    <w:p w14:paraId="5AF8DAD9" w14:textId="4926E231" w:rsidR="00AD5FE6" w:rsidRDefault="004C328E" w:rsidP="004C3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b/>
      </w:r>
      <w:r w:rsidR="00AD5FE6">
        <w:rPr>
          <w:sz w:val="20"/>
          <w:lang w:val="en-GB"/>
        </w:rPr>
        <w:t>Ottawa:</w:t>
      </w:r>
      <w:r>
        <w:rPr>
          <w:sz w:val="20"/>
          <w:lang w:val="en-GB"/>
        </w:rPr>
        <w:t xml:space="preserve"> </w:t>
      </w:r>
      <w:r w:rsidR="00AD5FE6">
        <w:rPr>
          <w:sz w:val="20"/>
          <w:lang w:val="en-GB"/>
        </w:rPr>
        <w:t>Carleton University Press, 1995.</w:t>
      </w:r>
    </w:p>
    <w:p w14:paraId="17F094F2" w14:textId="77777777" w:rsidR="00AD5FE6" w:rsidRPr="0070107D" w:rsidRDefault="00AD5FE6" w:rsidP="002465B9">
      <w:pPr>
        <w:tabs>
          <w:tab w:val="left" w:pos="720"/>
        </w:tabs>
        <w:ind w:left="720" w:right="1080" w:hanging="720"/>
        <w:rPr>
          <w:sz w:val="16"/>
          <w:lang w:val="en-GB"/>
        </w:rPr>
      </w:pPr>
      <w:r w:rsidRPr="00FE2B64">
        <w:rPr>
          <w:i/>
          <w:sz w:val="20"/>
          <w:lang w:val="en-GB"/>
        </w:rPr>
        <w:tab/>
      </w:r>
      <w:r w:rsidRPr="0070107D">
        <w:rPr>
          <w:sz w:val="16"/>
          <w:lang w:val="en-GB"/>
        </w:rPr>
        <w:t xml:space="preserve">Reviewed by Rob </w:t>
      </w:r>
      <w:proofErr w:type="spellStart"/>
      <w:r w:rsidRPr="0070107D">
        <w:rPr>
          <w:sz w:val="16"/>
          <w:lang w:val="en-GB"/>
        </w:rPr>
        <w:t>Huebert</w:t>
      </w:r>
      <w:proofErr w:type="spellEnd"/>
      <w:r w:rsidRPr="0070107D">
        <w:rPr>
          <w:sz w:val="16"/>
          <w:lang w:val="en-GB"/>
        </w:rPr>
        <w:t xml:space="preserve">, </w:t>
      </w:r>
      <w:r w:rsidRPr="0070107D">
        <w:rPr>
          <w:sz w:val="16"/>
          <w:u w:val="single"/>
          <w:lang w:val="en-GB"/>
        </w:rPr>
        <w:t>International Journal</w:t>
      </w:r>
      <w:r w:rsidRPr="0070107D">
        <w:rPr>
          <w:sz w:val="16"/>
          <w:lang w:val="en-GB"/>
        </w:rPr>
        <w:t xml:space="preserve">, 1995, pp. 187-89; </w:t>
      </w:r>
      <w:proofErr w:type="spellStart"/>
      <w:r w:rsidRPr="0070107D">
        <w:rPr>
          <w:sz w:val="16"/>
          <w:lang w:val="en-GB"/>
        </w:rPr>
        <w:t>Rosaleen</w:t>
      </w:r>
      <w:proofErr w:type="spellEnd"/>
      <w:r w:rsidRPr="0070107D">
        <w:rPr>
          <w:sz w:val="16"/>
          <w:lang w:val="en-GB"/>
        </w:rPr>
        <w:t xml:space="preserve"> Dickson, “Three fact-filled academic resources,” </w:t>
      </w:r>
      <w:r w:rsidRPr="0070107D">
        <w:rPr>
          <w:sz w:val="16"/>
          <w:u w:val="single"/>
          <w:lang w:val="en-GB"/>
        </w:rPr>
        <w:t>The Hill Times</w:t>
      </w:r>
      <w:r w:rsidRPr="0070107D">
        <w:rPr>
          <w:sz w:val="16"/>
          <w:lang w:val="en-GB"/>
        </w:rPr>
        <w:t xml:space="preserve">, 27 July 1995, p. 9; John Hay, “Liberals have failed to deliver on foreign policy promises,” </w:t>
      </w:r>
      <w:r w:rsidRPr="0070107D">
        <w:rPr>
          <w:sz w:val="16"/>
          <w:u w:val="single"/>
          <w:lang w:val="en-GB"/>
        </w:rPr>
        <w:t>The Ottawa Citizen</w:t>
      </w:r>
      <w:r w:rsidRPr="0070107D">
        <w:rPr>
          <w:sz w:val="16"/>
          <w:lang w:val="en-GB"/>
        </w:rPr>
        <w:t>, 3 September 1995, p. C4.</w:t>
      </w:r>
    </w:p>
    <w:p w14:paraId="038EC0CA"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6BCE442B" w14:textId="228EE182" w:rsidR="006A2FE5" w:rsidRDefault="00AD5FE6" w:rsidP="006A2FE5">
      <w:pPr>
        <w:tabs>
          <w:tab w:val="left" w:pos="720"/>
        </w:tabs>
        <w:ind w:left="720" w:hanging="720"/>
        <w:rPr>
          <w:sz w:val="20"/>
          <w:lang w:val="en-GB"/>
        </w:rPr>
      </w:pPr>
      <w:r>
        <w:rPr>
          <w:sz w:val="20"/>
          <w:u w:val="single"/>
          <w:lang w:val="en-GB"/>
        </w:rPr>
        <w:t>Democracy and Authoritarianism in Peru: Political Coalitions and Social Change</w:t>
      </w:r>
      <w:r>
        <w:rPr>
          <w:sz w:val="20"/>
          <w:lang w:val="en-GB"/>
        </w:rPr>
        <w:t>.  New York: St. Martin's</w:t>
      </w:r>
    </w:p>
    <w:p w14:paraId="48A84A84" w14:textId="7012F6B1" w:rsidR="00AD5FE6" w:rsidRDefault="006A2FE5" w:rsidP="006A2FE5">
      <w:pPr>
        <w:tabs>
          <w:tab w:val="left" w:pos="720"/>
        </w:tabs>
        <w:rPr>
          <w:sz w:val="20"/>
          <w:lang w:val="en-GB"/>
        </w:rPr>
      </w:pPr>
      <w:r>
        <w:rPr>
          <w:sz w:val="20"/>
          <w:lang w:val="en-GB"/>
        </w:rPr>
        <w:tab/>
      </w:r>
      <w:r w:rsidR="00AD5FE6">
        <w:rPr>
          <w:sz w:val="20"/>
          <w:lang w:val="en-GB"/>
        </w:rPr>
        <w:t>Press, 1994.</w:t>
      </w:r>
    </w:p>
    <w:p w14:paraId="7B3F9326" w14:textId="77777777" w:rsidR="00AD5FE6" w:rsidRPr="0070107D" w:rsidRDefault="00AD5FE6" w:rsidP="002465B9">
      <w:pPr>
        <w:tabs>
          <w:tab w:val="left" w:pos="720"/>
        </w:tabs>
        <w:ind w:left="720" w:right="1080" w:hanging="720"/>
        <w:rPr>
          <w:sz w:val="16"/>
          <w:lang w:val="en-GB"/>
        </w:rPr>
      </w:pPr>
      <w:r w:rsidRPr="00FA237B">
        <w:rPr>
          <w:i/>
          <w:sz w:val="16"/>
          <w:lang w:val="en-GB"/>
        </w:rPr>
        <w:tab/>
      </w:r>
      <w:r w:rsidRPr="0070107D">
        <w:rPr>
          <w:sz w:val="16"/>
          <w:lang w:val="en-GB"/>
        </w:rPr>
        <w:t xml:space="preserve">Reviewed by A.J. Pinelo in </w:t>
      </w:r>
      <w:r w:rsidRPr="0070107D">
        <w:rPr>
          <w:sz w:val="16"/>
          <w:u w:val="single"/>
          <w:lang w:val="en-GB"/>
        </w:rPr>
        <w:t>Choice</w:t>
      </w:r>
      <w:r w:rsidRPr="0070107D">
        <w:rPr>
          <w:sz w:val="16"/>
          <w:lang w:val="en-GB"/>
        </w:rPr>
        <w:t xml:space="preserve">, Vol. 32, No. 8, April 1995; David Becker in </w:t>
      </w:r>
      <w:r w:rsidRPr="0070107D">
        <w:rPr>
          <w:sz w:val="16"/>
          <w:u w:val="single"/>
          <w:lang w:val="en-GB"/>
        </w:rPr>
        <w:t>Studies in Comparative International Development</w:t>
      </w:r>
      <w:r w:rsidRPr="0070107D">
        <w:rPr>
          <w:sz w:val="16"/>
          <w:lang w:val="en-GB"/>
        </w:rPr>
        <w:t xml:space="preserve">, 1995; D.J. Harris, </w:t>
      </w:r>
      <w:r w:rsidRPr="0070107D">
        <w:rPr>
          <w:sz w:val="16"/>
          <w:u w:val="single"/>
          <w:lang w:val="en-GB"/>
        </w:rPr>
        <w:t>Canadian Journal of Development Studies</w:t>
      </w:r>
      <w:r w:rsidRPr="0070107D">
        <w:rPr>
          <w:sz w:val="16"/>
          <w:lang w:val="en-GB"/>
        </w:rPr>
        <w:t xml:space="preserve">, 1996, pp. 165-169; Henry Dietz, “Peru in the 1990s” </w:t>
      </w:r>
      <w:r w:rsidRPr="0070107D">
        <w:rPr>
          <w:sz w:val="16"/>
          <w:u w:val="single"/>
          <w:lang w:val="en-GB"/>
        </w:rPr>
        <w:t>Latin American Research Review</w:t>
      </w:r>
      <w:r w:rsidRPr="0070107D">
        <w:rPr>
          <w:sz w:val="16"/>
          <w:lang w:val="en-GB"/>
        </w:rPr>
        <w:t xml:space="preserve">, Vol. 33, No. 2, 1998, pp. 177-179: “a meticulous, sophisticated, and innovative treatment of Peruvian politics and society...”; Alan Angel, </w:t>
      </w:r>
      <w:r w:rsidRPr="0070107D">
        <w:rPr>
          <w:sz w:val="16"/>
          <w:u w:val="single"/>
          <w:lang w:val="en-GB"/>
        </w:rPr>
        <w:t>Bulletin of Latin American Research</w:t>
      </w:r>
      <w:r w:rsidRPr="0070107D">
        <w:rPr>
          <w:sz w:val="16"/>
          <w:lang w:val="en-GB"/>
        </w:rPr>
        <w:t xml:space="preserve">; Roger P. Davis, </w:t>
      </w:r>
      <w:r w:rsidRPr="0070107D">
        <w:rPr>
          <w:sz w:val="16"/>
          <w:u w:val="single"/>
          <w:lang w:val="en-GB"/>
        </w:rPr>
        <w:t>Journal of Third World Studies</w:t>
      </w:r>
      <w:r w:rsidRPr="0070107D">
        <w:rPr>
          <w:sz w:val="16"/>
          <w:lang w:val="en-GB"/>
        </w:rPr>
        <w:t>, Vol. 12, No. 1, Spring 1995, pp. 379-382 (“...a thoughtful and intelligent analysis of contemporary Peruvian politics”).</w:t>
      </w:r>
    </w:p>
    <w:p w14:paraId="50FD19E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72295BE6" w14:textId="77777777" w:rsidR="006A2FE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u w:val="single"/>
          <w:lang w:val="en-GB"/>
        </w:rPr>
        <w:t>The Political Economy of North American Free Trade</w:t>
      </w:r>
      <w:r>
        <w:rPr>
          <w:sz w:val="20"/>
          <w:lang w:val="en-GB"/>
        </w:rPr>
        <w:t xml:space="preserve">. (Edited with Ricardo </w:t>
      </w:r>
      <w:proofErr w:type="spellStart"/>
      <w:r>
        <w:rPr>
          <w:sz w:val="20"/>
          <w:lang w:val="en-GB"/>
        </w:rPr>
        <w:t>Grinspun</w:t>
      </w:r>
      <w:proofErr w:type="spellEnd"/>
      <w:r>
        <w:rPr>
          <w:sz w:val="20"/>
          <w:lang w:val="en-GB"/>
        </w:rPr>
        <w:t>, primary author). New</w:t>
      </w:r>
    </w:p>
    <w:p w14:paraId="18D7B1ED" w14:textId="12C89F8B" w:rsidR="00AD5FE6" w:rsidRDefault="006A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b/>
      </w:r>
      <w:r w:rsidR="00AD5FE6">
        <w:rPr>
          <w:sz w:val="20"/>
          <w:lang w:val="en-GB"/>
        </w:rPr>
        <w:t>York:  St. Martin's Press, 1993.  Published in Canada by McGill/Queen's University Press.</w:t>
      </w:r>
    </w:p>
    <w:p w14:paraId="25D18001" w14:textId="77777777" w:rsidR="00AD5FE6" w:rsidRPr="0070107D" w:rsidRDefault="00AD5FE6" w:rsidP="002465B9">
      <w:pPr>
        <w:tabs>
          <w:tab w:val="left" w:pos="720"/>
        </w:tabs>
        <w:ind w:left="720" w:right="1080" w:hanging="720"/>
        <w:rPr>
          <w:b/>
          <w:sz w:val="16"/>
          <w:u w:val="single"/>
        </w:rPr>
      </w:pPr>
      <w:r w:rsidRPr="00FE2B64">
        <w:rPr>
          <w:i/>
          <w:sz w:val="20"/>
          <w:lang w:val="en-GB"/>
        </w:rPr>
        <w:tab/>
      </w:r>
      <w:r w:rsidRPr="0070107D">
        <w:rPr>
          <w:sz w:val="16"/>
          <w:lang w:val="en-GB"/>
        </w:rPr>
        <w:t xml:space="preserve">Reviewed by Dorval Brunelle and Christian Deblock, "New Issues on the NAFTA Front," </w:t>
      </w:r>
      <w:r w:rsidRPr="0070107D">
        <w:rPr>
          <w:sz w:val="16"/>
          <w:u w:val="single"/>
          <w:lang w:val="en-GB"/>
        </w:rPr>
        <w:t>International Journal</w:t>
      </w:r>
      <w:r w:rsidRPr="0070107D">
        <w:rPr>
          <w:sz w:val="16"/>
          <w:lang w:val="en-GB"/>
        </w:rPr>
        <w:t xml:space="preserve">, Vol L., Summer 1995, pp. 619-29; </w:t>
      </w:r>
      <w:r w:rsidRPr="0070107D">
        <w:rPr>
          <w:sz w:val="16"/>
          <w:u w:val="single"/>
          <w:lang w:val="en-GB"/>
        </w:rPr>
        <w:t>Reporter</w:t>
      </w:r>
      <w:r w:rsidRPr="0070107D">
        <w:rPr>
          <w:sz w:val="16"/>
          <w:lang w:val="en-GB"/>
        </w:rPr>
        <w:t xml:space="preserve">, Vol. 15, No. 2, 1995, pp. 80-81; Manuel Pastor, Jr. "Mexican Trade Liberalization and NAFTA," </w:t>
      </w:r>
      <w:r w:rsidRPr="0070107D">
        <w:rPr>
          <w:sz w:val="16"/>
          <w:u w:val="single"/>
          <w:lang w:val="en-GB"/>
        </w:rPr>
        <w:t>Latin American Research Review</w:t>
      </w:r>
      <w:r w:rsidRPr="0070107D">
        <w:rPr>
          <w:sz w:val="16"/>
          <w:lang w:val="en-GB"/>
        </w:rPr>
        <w:t xml:space="preserve">, Vol. 19, No. 3, 1994, pp. 170-171; </w:t>
      </w:r>
      <w:proofErr w:type="spellStart"/>
      <w:r w:rsidRPr="0070107D">
        <w:rPr>
          <w:sz w:val="16"/>
          <w:lang w:val="en-GB"/>
        </w:rPr>
        <w:t>Dilmus</w:t>
      </w:r>
      <w:proofErr w:type="spellEnd"/>
      <w:r w:rsidRPr="0070107D">
        <w:rPr>
          <w:sz w:val="16"/>
          <w:lang w:val="en-GB"/>
        </w:rPr>
        <w:t xml:space="preserve"> D. James, </w:t>
      </w:r>
      <w:r w:rsidRPr="0070107D">
        <w:rPr>
          <w:sz w:val="16"/>
          <w:u w:val="single"/>
          <w:lang w:val="en-GB"/>
        </w:rPr>
        <w:t>Studies in Comparative International Development</w:t>
      </w:r>
      <w:r w:rsidRPr="0070107D">
        <w:rPr>
          <w:sz w:val="16"/>
          <w:lang w:val="en-GB"/>
        </w:rPr>
        <w:t xml:space="preserve">, Vol. 29, No. 3, 1994, pp. 111-113; Phillip J. Wood, </w:t>
      </w:r>
      <w:r w:rsidRPr="0070107D">
        <w:rPr>
          <w:sz w:val="16"/>
          <w:u w:val="single"/>
          <w:lang w:val="en-GB"/>
        </w:rPr>
        <w:t>Canadian Book Review Annual</w:t>
      </w:r>
      <w:r w:rsidRPr="0070107D">
        <w:rPr>
          <w:sz w:val="16"/>
          <w:lang w:val="en-GB"/>
        </w:rPr>
        <w:t xml:space="preserve">, 1994, pp. 4139-40; J.N. McDougall, </w:t>
      </w:r>
      <w:r w:rsidRPr="0070107D">
        <w:rPr>
          <w:sz w:val="16"/>
          <w:u w:val="single"/>
          <w:lang w:val="en-GB"/>
        </w:rPr>
        <w:t>Canadian Public Policy</w:t>
      </w:r>
      <w:r w:rsidRPr="0070107D">
        <w:rPr>
          <w:sz w:val="16"/>
          <w:lang w:val="en-GB"/>
        </w:rPr>
        <w:t xml:space="preserve"> Vol. 20, No. 2, (June) 1994, pp. 204-205; </w:t>
      </w:r>
      <w:proofErr w:type="spellStart"/>
      <w:r w:rsidRPr="0070107D">
        <w:rPr>
          <w:sz w:val="16"/>
          <w:lang w:val="en-GB"/>
        </w:rPr>
        <w:t>Elzbieta</w:t>
      </w:r>
      <w:proofErr w:type="spellEnd"/>
      <w:r w:rsidRPr="0070107D">
        <w:rPr>
          <w:sz w:val="16"/>
          <w:lang w:val="en-GB"/>
        </w:rPr>
        <w:t xml:space="preserve"> </w:t>
      </w:r>
      <w:proofErr w:type="spellStart"/>
      <w:r w:rsidRPr="0070107D">
        <w:rPr>
          <w:sz w:val="16"/>
          <w:lang w:val="en-GB"/>
        </w:rPr>
        <w:t>Janton-Drozdowska</w:t>
      </w:r>
      <w:proofErr w:type="spellEnd"/>
      <w:r w:rsidRPr="0070107D">
        <w:rPr>
          <w:sz w:val="16"/>
          <w:lang w:val="en-GB"/>
        </w:rPr>
        <w:t xml:space="preserve">, </w:t>
      </w:r>
      <w:r w:rsidRPr="0070107D">
        <w:rPr>
          <w:sz w:val="16"/>
          <w:u w:val="single"/>
          <w:lang w:val="en-GB"/>
        </w:rPr>
        <w:t xml:space="preserve">Études </w:t>
      </w:r>
      <w:proofErr w:type="spellStart"/>
      <w:r w:rsidRPr="0070107D">
        <w:rPr>
          <w:sz w:val="16"/>
          <w:u w:val="single"/>
          <w:lang w:val="en-GB"/>
        </w:rPr>
        <w:t>internationales</w:t>
      </w:r>
      <w:proofErr w:type="spellEnd"/>
      <w:r w:rsidRPr="0070107D">
        <w:rPr>
          <w:sz w:val="16"/>
          <w:lang w:val="en-GB"/>
        </w:rPr>
        <w:t xml:space="preserve">, Vol. 25, No. 2, June 1994, pp. 365-367; Anon. </w:t>
      </w:r>
      <w:r w:rsidRPr="0070107D">
        <w:rPr>
          <w:sz w:val="16"/>
          <w:u w:val="single"/>
          <w:lang w:val="en-GB"/>
        </w:rPr>
        <w:t>International Labour Review</w:t>
      </w:r>
      <w:r w:rsidRPr="0070107D">
        <w:rPr>
          <w:sz w:val="16"/>
          <w:lang w:val="en-GB"/>
        </w:rPr>
        <w:t xml:space="preserve">, Vol. 133, No. 1, 1994, p. 113; and Ken Coates, </w:t>
      </w:r>
      <w:r w:rsidRPr="0070107D">
        <w:rPr>
          <w:sz w:val="16"/>
          <w:u w:val="single"/>
          <w:lang w:val="en-GB"/>
        </w:rPr>
        <w:t>The Citizen</w:t>
      </w:r>
      <w:r w:rsidRPr="0070107D">
        <w:rPr>
          <w:sz w:val="16"/>
          <w:lang w:val="en-GB"/>
        </w:rPr>
        <w:t xml:space="preserve"> (University of Northern British Columbia) 30 October 1993.</w:t>
      </w:r>
    </w:p>
    <w:p w14:paraId="712874F6"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p>
    <w:p w14:paraId="30929628" w14:textId="77777777" w:rsidR="004C328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u w:val="single"/>
          <w:lang w:val="en-GB"/>
        </w:rPr>
        <w:t>Latin America to the Year 2000: Reactivating Growth, Improving Equity, Sustaining Democracy</w:t>
      </w:r>
      <w:r>
        <w:rPr>
          <w:sz w:val="20"/>
          <w:lang w:val="en-GB"/>
        </w:rPr>
        <w:t>. (Edited</w:t>
      </w:r>
    </w:p>
    <w:p w14:paraId="381BEFF6" w14:textId="7E80DE3B" w:rsidR="00AD5FE6" w:rsidRDefault="004C3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Pr>
          <w:sz w:val="20"/>
          <w:lang w:val="en-GB"/>
        </w:rPr>
        <w:tab/>
      </w:r>
      <w:r w:rsidR="00AD5FE6">
        <w:rPr>
          <w:sz w:val="20"/>
          <w:lang w:val="en-GB"/>
        </w:rPr>
        <w:t>with</w:t>
      </w:r>
      <w:r>
        <w:rPr>
          <w:sz w:val="20"/>
          <w:lang w:val="en-GB"/>
        </w:rPr>
        <w:t xml:space="preserve"> </w:t>
      </w:r>
      <w:r w:rsidR="00AD5FE6">
        <w:rPr>
          <w:sz w:val="20"/>
          <w:lang w:val="en-GB"/>
        </w:rPr>
        <w:t>Archibald R.M. Ritter and David H. Pollock).  New York: Praeger, 1992.</w:t>
      </w:r>
    </w:p>
    <w:p w14:paraId="22D18E1B" w14:textId="77777777" w:rsidR="00AD5FE6" w:rsidRPr="0070107D"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lang w:val="en-GB"/>
        </w:rPr>
      </w:pPr>
      <w:r w:rsidRPr="00FA237B">
        <w:rPr>
          <w:i/>
          <w:sz w:val="16"/>
          <w:lang w:val="en-GB"/>
        </w:rPr>
        <w:tab/>
      </w:r>
      <w:r w:rsidRPr="0070107D">
        <w:rPr>
          <w:sz w:val="16"/>
          <w:lang w:val="en-GB"/>
        </w:rPr>
        <w:t xml:space="preserve">Reviewed by Abraham F. Lowenthal in </w:t>
      </w:r>
      <w:r w:rsidRPr="0070107D">
        <w:rPr>
          <w:sz w:val="16"/>
          <w:u w:val="single"/>
          <w:lang w:val="en-GB"/>
        </w:rPr>
        <w:t>Foreign Policy</w:t>
      </w:r>
      <w:r w:rsidRPr="0070107D">
        <w:rPr>
          <w:sz w:val="16"/>
          <w:lang w:val="en-GB"/>
        </w:rPr>
        <w:t>, Vol. 71, No. 3, 1992, p. 177.</w:t>
      </w:r>
    </w:p>
    <w:p w14:paraId="5C455E33" w14:textId="77777777" w:rsidR="00AD5FE6" w:rsidRDefault="00AD5FE6">
      <w:pPr>
        <w:tabs>
          <w:tab w:val="left" w:pos="720"/>
        </w:tabs>
        <w:ind w:left="720" w:hanging="720"/>
        <w:rPr>
          <w:i/>
          <w:sz w:val="20"/>
        </w:rPr>
      </w:pPr>
    </w:p>
    <w:p w14:paraId="6C3BB3CD" w14:textId="77777777" w:rsidR="00AD5FE6" w:rsidRDefault="00AD5FE6">
      <w:pPr>
        <w:tabs>
          <w:tab w:val="left" w:pos="720"/>
        </w:tabs>
        <w:ind w:left="720" w:hanging="720"/>
        <w:rPr>
          <w:i/>
          <w:sz w:val="20"/>
        </w:rPr>
      </w:pPr>
    </w:p>
    <w:p w14:paraId="521CA036" w14:textId="28C927D0" w:rsidR="006767D6" w:rsidRPr="007062DF" w:rsidRDefault="00AD5FE6" w:rsidP="007062DF">
      <w:pPr>
        <w:tabs>
          <w:tab w:val="left" w:pos="720"/>
        </w:tabs>
        <w:ind w:left="720" w:hanging="720"/>
        <w:rPr>
          <w:i/>
          <w:sz w:val="20"/>
        </w:rPr>
      </w:pPr>
      <w:r>
        <w:rPr>
          <w:i/>
          <w:sz w:val="20"/>
        </w:rPr>
        <w:t>(b)</w:t>
      </w:r>
      <w:r>
        <w:rPr>
          <w:i/>
          <w:sz w:val="20"/>
        </w:rPr>
        <w:tab/>
        <w:t>Journals</w:t>
      </w:r>
    </w:p>
    <w:p w14:paraId="09D9F301" w14:textId="77777777" w:rsidR="006767D6" w:rsidRDefault="006767D6" w:rsidP="008371B3">
      <w:pPr>
        <w:ind w:left="720" w:hanging="720"/>
        <w:rPr>
          <w:rFonts w:cs="Arial"/>
          <w:sz w:val="20"/>
        </w:rPr>
      </w:pPr>
    </w:p>
    <w:p w14:paraId="73EC4324" w14:textId="4019E5FC" w:rsidR="00FA5995" w:rsidRDefault="00FA5995" w:rsidP="00FA5995">
      <w:pPr>
        <w:widowControl w:val="0"/>
        <w:ind w:left="720" w:hanging="720"/>
        <w:rPr>
          <w:bCs/>
          <w:sz w:val="20"/>
        </w:rPr>
      </w:pPr>
      <w:r>
        <w:rPr>
          <w:bCs/>
          <w:sz w:val="20"/>
        </w:rPr>
        <w:t xml:space="preserve">“A Tale of Two Crashes: Pandemic </w:t>
      </w:r>
      <w:proofErr w:type="spellStart"/>
      <w:r>
        <w:rPr>
          <w:bCs/>
          <w:sz w:val="20"/>
        </w:rPr>
        <w:t>Poliitics</w:t>
      </w:r>
      <w:proofErr w:type="spellEnd"/>
      <w:r>
        <w:rPr>
          <w:bCs/>
          <w:sz w:val="20"/>
        </w:rPr>
        <w:t xml:space="preserve"> in Peru and Brazil,” </w:t>
      </w:r>
      <w:r w:rsidRPr="00232F51">
        <w:rPr>
          <w:sz w:val="20"/>
          <w:u w:val="single"/>
        </w:rPr>
        <w:t>Latin American Perspectives</w:t>
      </w:r>
      <w:r w:rsidRPr="00232F51">
        <w:rPr>
          <w:sz w:val="20"/>
        </w:rPr>
        <w:t>. (</w:t>
      </w:r>
      <w:proofErr w:type="gramStart"/>
      <w:r w:rsidRPr="00232F51">
        <w:rPr>
          <w:sz w:val="20"/>
        </w:rPr>
        <w:t>with</w:t>
      </w:r>
      <w:proofErr w:type="gramEnd"/>
      <w:r w:rsidRPr="00232F51">
        <w:rPr>
          <w:sz w:val="20"/>
        </w:rPr>
        <w:t xml:space="preserve"> Paolo Sosa-</w:t>
      </w:r>
      <w:proofErr w:type="spellStart"/>
      <w:r w:rsidRPr="00232F51">
        <w:rPr>
          <w:sz w:val="20"/>
        </w:rPr>
        <w:t>Villagarcia</w:t>
      </w:r>
      <w:proofErr w:type="spellEnd"/>
      <w:r w:rsidRPr="00232F51">
        <w:rPr>
          <w:sz w:val="20"/>
        </w:rPr>
        <w:t xml:space="preserve">, Veronica Hurtado and Marsilea </w:t>
      </w:r>
      <w:proofErr w:type="spellStart"/>
      <w:r w:rsidRPr="00232F51">
        <w:rPr>
          <w:sz w:val="20"/>
        </w:rPr>
        <w:t>Gombata</w:t>
      </w:r>
      <w:proofErr w:type="spellEnd"/>
      <w:r w:rsidRPr="00232F51">
        <w:rPr>
          <w:sz w:val="20"/>
        </w:rPr>
        <w:t>), forthcoming</w:t>
      </w:r>
      <w:r w:rsidR="00DC6087">
        <w:rPr>
          <w:sz w:val="20"/>
        </w:rPr>
        <w:t xml:space="preserve"> in July 2023</w:t>
      </w:r>
      <w:r w:rsidRPr="00232F51">
        <w:rPr>
          <w:sz w:val="20"/>
        </w:rPr>
        <w:t>.</w:t>
      </w:r>
    </w:p>
    <w:p w14:paraId="2844CDF5" w14:textId="16D41B15" w:rsidR="00FA5995" w:rsidRDefault="00FA5995" w:rsidP="008371B3">
      <w:pPr>
        <w:ind w:left="720" w:hanging="720"/>
        <w:rPr>
          <w:rFonts w:ascii="Helvetica" w:hAnsi="Helvetica"/>
          <w:color w:val="202020"/>
          <w:sz w:val="20"/>
          <w:shd w:val="clear" w:color="auto" w:fill="FFFFFF"/>
        </w:rPr>
      </w:pPr>
    </w:p>
    <w:p w14:paraId="621FB165" w14:textId="0D26A07A" w:rsidR="00FA5995" w:rsidRDefault="00FA5995" w:rsidP="008371B3">
      <w:pPr>
        <w:ind w:left="720" w:hanging="720"/>
        <w:rPr>
          <w:rFonts w:ascii="Helvetica" w:hAnsi="Helvetica"/>
          <w:color w:val="202020"/>
          <w:sz w:val="20"/>
          <w:shd w:val="clear" w:color="auto" w:fill="FFFFFF"/>
        </w:rPr>
      </w:pPr>
      <w:r>
        <w:rPr>
          <w:rFonts w:ascii="Helvetica" w:hAnsi="Helvetica"/>
          <w:color w:val="202020"/>
          <w:sz w:val="20"/>
          <w:shd w:val="clear" w:color="auto" w:fill="FFFFFF"/>
        </w:rPr>
        <w:t>“</w:t>
      </w:r>
      <w:r w:rsidR="00A554AD">
        <w:rPr>
          <w:rFonts w:ascii="Helvetica" w:hAnsi="Helvetica"/>
          <w:color w:val="202020"/>
          <w:sz w:val="20"/>
          <w:shd w:val="clear" w:color="auto" w:fill="FFFFFF"/>
          <w:lang w:val="es-ES"/>
        </w:rPr>
        <w:t>¿Vive América Latina un segundo ciclo de política de izquierda?”</w:t>
      </w:r>
      <w:r>
        <w:rPr>
          <w:rFonts w:ascii="Helvetica" w:hAnsi="Helvetica"/>
          <w:color w:val="202020"/>
          <w:sz w:val="20"/>
          <w:shd w:val="clear" w:color="auto" w:fill="FFFFFF"/>
        </w:rPr>
        <w:t xml:space="preserve"> </w:t>
      </w:r>
      <w:r w:rsidR="00A554AD">
        <w:rPr>
          <w:rFonts w:ascii="Helvetica" w:hAnsi="Helvetica"/>
          <w:color w:val="202020"/>
          <w:sz w:val="20"/>
          <w:shd w:val="clear" w:color="auto" w:fill="FFFFFF"/>
        </w:rPr>
        <w:t>(</w:t>
      </w:r>
      <w:r w:rsidR="00914888">
        <w:rPr>
          <w:rFonts w:ascii="Helvetica" w:hAnsi="Helvetica"/>
          <w:color w:val="202020"/>
          <w:sz w:val="20"/>
          <w:shd w:val="clear" w:color="auto" w:fill="FFFFFF"/>
        </w:rPr>
        <w:t>“</w:t>
      </w:r>
      <w:r w:rsidR="00A554AD">
        <w:rPr>
          <w:rFonts w:ascii="Helvetica" w:hAnsi="Helvetica"/>
          <w:color w:val="202020"/>
          <w:sz w:val="20"/>
          <w:shd w:val="clear" w:color="auto" w:fill="FFFFFF"/>
        </w:rPr>
        <w:t xml:space="preserve">Is </w:t>
      </w:r>
      <w:r>
        <w:rPr>
          <w:rFonts w:ascii="Helvetica" w:hAnsi="Helvetica"/>
          <w:color w:val="202020"/>
          <w:sz w:val="20"/>
          <w:shd w:val="clear" w:color="auto" w:fill="FFFFFF"/>
        </w:rPr>
        <w:t>Latin America Experiencing a Second Cycle of Leftist Politics?”</w:t>
      </w:r>
      <w:r w:rsidR="006F2963">
        <w:rPr>
          <w:rFonts w:ascii="Helvetica" w:hAnsi="Helvetica"/>
          <w:color w:val="202020"/>
          <w:sz w:val="20"/>
          <w:shd w:val="clear" w:color="auto" w:fill="FFFFFF"/>
        </w:rPr>
        <w:t>)</w:t>
      </w:r>
      <w:r>
        <w:rPr>
          <w:rFonts w:ascii="Helvetica" w:hAnsi="Helvetica"/>
          <w:color w:val="202020"/>
          <w:sz w:val="20"/>
          <w:shd w:val="clear" w:color="auto" w:fill="FFFFFF"/>
        </w:rPr>
        <w:t xml:space="preserve"> </w:t>
      </w:r>
      <w:hyperlink r:id="rId18" w:history="1">
        <w:r w:rsidRPr="00DC6087">
          <w:rPr>
            <w:rStyle w:val="Hyperlink"/>
            <w:rFonts w:ascii="Helvetica" w:hAnsi="Helvetica"/>
            <w:color w:val="000000" w:themeColor="text1"/>
            <w:sz w:val="20"/>
            <w:shd w:val="clear" w:color="auto" w:fill="FFFFFF"/>
          </w:rPr>
          <w:t xml:space="preserve">Política y </w:t>
        </w:r>
        <w:proofErr w:type="spellStart"/>
        <w:r w:rsidRPr="00DC6087">
          <w:rPr>
            <w:rStyle w:val="Hyperlink"/>
            <w:rFonts w:ascii="Helvetica" w:hAnsi="Helvetica"/>
            <w:color w:val="000000" w:themeColor="text1"/>
            <w:sz w:val="20"/>
            <w:shd w:val="clear" w:color="auto" w:fill="FFFFFF"/>
          </w:rPr>
          <w:t>Gobierno</w:t>
        </w:r>
        <w:proofErr w:type="spellEnd"/>
      </w:hyperlink>
      <w:r w:rsidRPr="00DC6087">
        <w:rPr>
          <w:rFonts w:ascii="Helvetica" w:hAnsi="Helvetica"/>
          <w:i/>
          <w:iCs/>
          <w:color w:val="000000" w:themeColor="text1"/>
          <w:sz w:val="20"/>
          <w:shd w:val="clear" w:color="auto" w:fill="FFFFFF"/>
        </w:rPr>
        <w:t>,</w:t>
      </w:r>
      <w:r w:rsidRPr="00DC6087">
        <w:rPr>
          <w:rFonts w:ascii="Helvetica" w:hAnsi="Helvetica"/>
          <w:color w:val="000000" w:themeColor="text1"/>
          <w:sz w:val="20"/>
          <w:shd w:val="clear" w:color="auto" w:fill="FFFFFF"/>
        </w:rPr>
        <w:t xml:space="preserve"> </w:t>
      </w:r>
      <w:r>
        <w:rPr>
          <w:rFonts w:ascii="Helvetica" w:hAnsi="Helvetica"/>
          <w:color w:val="202020"/>
          <w:sz w:val="20"/>
          <w:shd w:val="clear" w:color="auto" w:fill="FFFFFF"/>
        </w:rPr>
        <w:t xml:space="preserve">(with </w:t>
      </w:r>
      <w:proofErr w:type="spellStart"/>
      <w:r>
        <w:rPr>
          <w:rFonts w:ascii="Helvetica" w:hAnsi="Helvetica"/>
          <w:color w:val="202020"/>
          <w:sz w:val="20"/>
          <w:shd w:val="clear" w:color="auto" w:fill="FFFFFF"/>
        </w:rPr>
        <w:t>Agustín</w:t>
      </w:r>
      <w:proofErr w:type="spellEnd"/>
      <w:r>
        <w:rPr>
          <w:rFonts w:ascii="Helvetica" w:hAnsi="Helvetica"/>
          <w:color w:val="202020"/>
          <w:sz w:val="20"/>
          <w:shd w:val="clear" w:color="auto" w:fill="FFFFFF"/>
        </w:rPr>
        <w:t xml:space="preserve"> </w:t>
      </w:r>
      <w:proofErr w:type="spellStart"/>
      <w:r>
        <w:rPr>
          <w:rFonts w:ascii="Helvetica" w:hAnsi="Helvetica"/>
          <w:color w:val="202020"/>
          <w:sz w:val="20"/>
          <w:shd w:val="clear" w:color="auto" w:fill="FFFFFF"/>
        </w:rPr>
        <w:t>Goenaga</w:t>
      </w:r>
      <w:proofErr w:type="spellEnd"/>
      <w:r>
        <w:rPr>
          <w:rFonts w:ascii="Helvetica" w:hAnsi="Helvetica"/>
          <w:color w:val="202020"/>
          <w:sz w:val="20"/>
          <w:shd w:val="clear" w:color="auto" w:fill="FFFFFF"/>
          <w:lang w:val="en-CA"/>
        </w:rPr>
        <w:t xml:space="preserve">) </w:t>
      </w:r>
      <w:r w:rsidR="00A554AD">
        <w:rPr>
          <w:rFonts w:ascii="Helvetica" w:hAnsi="Helvetica"/>
          <w:color w:val="202020"/>
          <w:sz w:val="20"/>
          <w:shd w:val="clear" w:color="auto" w:fill="FFFFFF"/>
        </w:rPr>
        <w:t>Vol</w:t>
      </w:r>
      <w:r w:rsidR="006F2963">
        <w:rPr>
          <w:rFonts w:ascii="Helvetica" w:hAnsi="Helvetica"/>
          <w:color w:val="202020"/>
          <w:sz w:val="20"/>
          <w:shd w:val="clear" w:color="auto" w:fill="FFFFFF"/>
        </w:rPr>
        <w:t>.</w:t>
      </w:r>
      <w:r w:rsidR="00A554AD">
        <w:rPr>
          <w:rFonts w:ascii="Helvetica" w:hAnsi="Helvetica"/>
          <w:color w:val="202020"/>
          <w:sz w:val="20"/>
          <w:shd w:val="clear" w:color="auto" w:fill="FFFFFF"/>
        </w:rPr>
        <w:t xml:space="preserve"> 30, no. 1, 2023: 1-27</w:t>
      </w:r>
      <w:r>
        <w:rPr>
          <w:rFonts w:ascii="Helvetica" w:hAnsi="Helvetica"/>
          <w:color w:val="202020"/>
          <w:sz w:val="20"/>
          <w:shd w:val="clear" w:color="auto" w:fill="FFFFFF"/>
        </w:rPr>
        <w:t xml:space="preserve">. </w:t>
      </w:r>
    </w:p>
    <w:p w14:paraId="06CB77BC" w14:textId="77777777" w:rsidR="00FA5995" w:rsidRDefault="00FA5995" w:rsidP="008371B3">
      <w:pPr>
        <w:ind w:left="720" w:hanging="720"/>
        <w:rPr>
          <w:rFonts w:ascii="Helvetica" w:hAnsi="Helvetica"/>
          <w:color w:val="202020"/>
          <w:sz w:val="20"/>
          <w:shd w:val="clear" w:color="auto" w:fill="FFFFFF"/>
        </w:rPr>
      </w:pPr>
    </w:p>
    <w:p w14:paraId="0FFA10A2" w14:textId="5074B4B1" w:rsidR="0017524F" w:rsidRDefault="0017524F" w:rsidP="008371B3">
      <w:pPr>
        <w:ind w:left="720" w:hanging="720"/>
        <w:rPr>
          <w:rFonts w:cs="Arial"/>
          <w:sz w:val="20"/>
        </w:rPr>
      </w:pPr>
      <w:r>
        <w:rPr>
          <w:rFonts w:ascii="Helvetica" w:hAnsi="Helvetica"/>
          <w:color w:val="202020"/>
          <w:sz w:val="20"/>
          <w:shd w:val="clear" w:color="auto" w:fill="FFFFFF"/>
        </w:rPr>
        <w:t xml:space="preserve">“Improving the response to future pandemics requires an improved understanding of the role played by institutions, politics, organization, and governance.” </w:t>
      </w:r>
      <w:r w:rsidRPr="00FA5995">
        <w:rPr>
          <w:rFonts w:ascii="Helvetica" w:hAnsi="Helvetica"/>
          <w:color w:val="202020"/>
          <w:sz w:val="20"/>
          <w:u w:val="single"/>
          <w:shd w:val="clear" w:color="auto" w:fill="FFFFFF"/>
        </w:rPr>
        <w:t>PLOS Global Public Health</w:t>
      </w:r>
      <w:r>
        <w:rPr>
          <w:rFonts w:ascii="Helvetica" w:hAnsi="Helvetica"/>
          <w:color w:val="202020"/>
          <w:sz w:val="20"/>
          <w:shd w:val="clear" w:color="auto" w:fill="FFFFFF"/>
        </w:rPr>
        <w:t xml:space="preserve"> Vol. 3, no. 1, 2023: e0001501. https://doi.org/10.1371/journal.pgph.0001501</w:t>
      </w:r>
      <w:r w:rsidRPr="000B35E9">
        <w:rPr>
          <w:rFonts w:cs="Arial"/>
          <w:sz w:val="20"/>
        </w:rPr>
        <w:t xml:space="preserve"> </w:t>
      </w:r>
      <w:r>
        <w:rPr>
          <w:rFonts w:cs="Arial"/>
          <w:sz w:val="20"/>
        </w:rPr>
        <w:t xml:space="preserve">(with </w:t>
      </w:r>
      <w:r>
        <w:rPr>
          <w:rFonts w:ascii="Helvetica" w:hAnsi="Helvetica"/>
          <w:color w:val="202020"/>
          <w:sz w:val="20"/>
          <w:shd w:val="clear" w:color="auto" w:fill="FFFFFF"/>
        </w:rPr>
        <w:t xml:space="preserve">Berman P, Gaurav S, </w:t>
      </w:r>
      <w:proofErr w:type="spellStart"/>
      <w:r>
        <w:rPr>
          <w:rFonts w:ascii="Helvetica" w:hAnsi="Helvetica"/>
          <w:color w:val="202020"/>
          <w:sz w:val="20"/>
          <w:shd w:val="clear" w:color="auto" w:fill="FFFFFF"/>
        </w:rPr>
        <w:t>Gotsadze</w:t>
      </w:r>
      <w:proofErr w:type="spellEnd"/>
      <w:r>
        <w:rPr>
          <w:rFonts w:ascii="Helvetica" w:hAnsi="Helvetica"/>
          <w:color w:val="202020"/>
          <w:sz w:val="20"/>
          <w:shd w:val="clear" w:color="auto" w:fill="FFFFFF"/>
        </w:rPr>
        <w:t xml:space="preserve"> G, Hasan MZ, </w:t>
      </w:r>
      <w:proofErr w:type="spellStart"/>
      <w:r>
        <w:rPr>
          <w:rFonts w:ascii="Helvetica" w:hAnsi="Helvetica"/>
          <w:color w:val="202020"/>
          <w:sz w:val="20"/>
          <w:shd w:val="clear" w:color="auto" w:fill="FFFFFF"/>
        </w:rPr>
        <w:t>Jenei</w:t>
      </w:r>
      <w:proofErr w:type="spellEnd"/>
      <w:r>
        <w:rPr>
          <w:rFonts w:ascii="Helvetica" w:hAnsi="Helvetica"/>
          <w:color w:val="202020"/>
          <w:sz w:val="20"/>
          <w:shd w:val="clear" w:color="auto" w:fill="FFFFFF"/>
        </w:rPr>
        <w:t xml:space="preserve"> K, et al.)</w:t>
      </w:r>
    </w:p>
    <w:p w14:paraId="0EB67F96" w14:textId="77777777" w:rsidR="0017524F" w:rsidRDefault="0017524F" w:rsidP="008371B3">
      <w:pPr>
        <w:ind w:left="720" w:hanging="720"/>
        <w:rPr>
          <w:rFonts w:cs="Arial"/>
          <w:sz w:val="20"/>
        </w:rPr>
      </w:pPr>
    </w:p>
    <w:p w14:paraId="60BCFA8B" w14:textId="5FF738DC" w:rsidR="008371B3" w:rsidRDefault="008371B3" w:rsidP="008371B3">
      <w:pPr>
        <w:ind w:left="720" w:hanging="720"/>
        <w:rPr>
          <w:rStyle w:val="Strong"/>
          <w:rFonts w:cs="Arial"/>
          <w:b w:val="0"/>
          <w:color w:val="000000" w:themeColor="text1"/>
          <w:sz w:val="20"/>
        </w:rPr>
      </w:pPr>
      <w:r w:rsidRPr="000B35E9">
        <w:rPr>
          <w:rFonts w:cs="Arial"/>
          <w:sz w:val="20"/>
        </w:rPr>
        <w:t xml:space="preserve">“Partisanship and Political Learning: Lessons from a Training Program for Politicians,” </w:t>
      </w:r>
      <w:r>
        <w:rPr>
          <w:rFonts w:cs="Arial"/>
          <w:sz w:val="20"/>
        </w:rPr>
        <w:t xml:space="preserve">with Alessandra Ribeiro, Gerald Baier, Spencer McKay, Rebecca </w:t>
      </w:r>
      <w:proofErr w:type="spellStart"/>
      <w:r>
        <w:rPr>
          <w:rFonts w:cs="Arial"/>
          <w:sz w:val="20"/>
        </w:rPr>
        <w:t>Monnerat</w:t>
      </w:r>
      <w:proofErr w:type="spellEnd"/>
      <w:r>
        <w:rPr>
          <w:rFonts w:cs="Arial"/>
          <w:sz w:val="20"/>
        </w:rPr>
        <w:t xml:space="preserve">, Catherine Ann Cameron, </w:t>
      </w:r>
      <w:r w:rsidRPr="00FA5995">
        <w:rPr>
          <w:rFonts w:cs="Arial"/>
          <w:sz w:val="20"/>
          <w:u w:val="single"/>
        </w:rPr>
        <w:t>Journal of Pol</w:t>
      </w:r>
      <w:r w:rsidR="00387FBF" w:rsidRPr="00FA5995">
        <w:rPr>
          <w:rFonts w:cs="Arial"/>
          <w:sz w:val="20"/>
          <w:u w:val="single"/>
        </w:rPr>
        <w:t>it</w:t>
      </w:r>
      <w:r w:rsidRPr="00FA5995">
        <w:rPr>
          <w:rFonts w:cs="Arial"/>
          <w:sz w:val="20"/>
          <w:u w:val="single"/>
        </w:rPr>
        <w:t>ical Science Education</w:t>
      </w:r>
      <w:r>
        <w:rPr>
          <w:rFonts w:cs="Arial"/>
          <w:sz w:val="20"/>
        </w:rPr>
        <w:t xml:space="preserve">, </w:t>
      </w:r>
      <w:r w:rsidR="006A3A0C">
        <w:rPr>
          <w:rFonts w:cs="Arial"/>
          <w:sz w:val="20"/>
        </w:rPr>
        <w:t>Vol 19, no. 1, 2023. pp. 154-173</w:t>
      </w:r>
      <w:r>
        <w:rPr>
          <w:rFonts w:cs="Arial"/>
          <w:sz w:val="20"/>
        </w:rPr>
        <w:t>.</w:t>
      </w:r>
      <w:r>
        <w:rPr>
          <w:rStyle w:val="Strong"/>
          <w:rFonts w:cs="Arial"/>
          <w:b w:val="0"/>
          <w:color w:val="000000" w:themeColor="text1"/>
          <w:sz w:val="20"/>
        </w:rPr>
        <w:t xml:space="preserve"> </w:t>
      </w:r>
      <w:r w:rsidR="002112AC" w:rsidRPr="002112AC">
        <w:rPr>
          <w:rStyle w:val="Strong"/>
          <w:rFonts w:cs="Arial"/>
          <w:b w:val="0"/>
          <w:color w:val="000000" w:themeColor="text1"/>
          <w:sz w:val="20"/>
        </w:rPr>
        <w:t>DOI: 10.1080/15512169.2022.2130070</w:t>
      </w:r>
    </w:p>
    <w:p w14:paraId="07CE532C" w14:textId="77777777" w:rsidR="008371B3" w:rsidRPr="004B7FD0" w:rsidRDefault="008371B3" w:rsidP="00717389">
      <w:pPr>
        <w:rPr>
          <w:rFonts w:cs="Arial"/>
          <w:bCs/>
          <w:color w:val="000000" w:themeColor="text1"/>
          <w:sz w:val="20"/>
        </w:rPr>
      </w:pPr>
    </w:p>
    <w:p w14:paraId="5C187441" w14:textId="61995F05" w:rsidR="00AC4A1B" w:rsidRPr="008D397C" w:rsidRDefault="00AC4A1B" w:rsidP="00AC4A1B">
      <w:pPr>
        <w:widowControl w:val="0"/>
        <w:ind w:left="720" w:hanging="720"/>
        <w:rPr>
          <w:bCs/>
          <w:sz w:val="20"/>
          <w:lang w:val="en-CA"/>
        </w:rPr>
      </w:pPr>
      <w:r>
        <w:rPr>
          <w:bCs/>
          <w:sz w:val="20"/>
        </w:rPr>
        <w:t>“Endogenous Hybridity: Regime Change in Venezuela (1998-20</w:t>
      </w:r>
      <w:r w:rsidR="00253270">
        <w:rPr>
          <w:bCs/>
          <w:sz w:val="20"/>
        </w:rPr>
        <w:t>2</w:t>
      </w:r>
      <w:r>
        <w:rPr>
          <w:bCs/>
          <w:sz w:val="20"/>
        </w:rPr>
        <w:t>0),”</w:t>
      </w:r>
      <w:r>
        <w:rPr>
          <w:bCs/>
          <w:sz w:val="20"/>
          <w:lang w:val="en-CA"/>
        </w:rPr>
        <w:t xml:space="preserve"> </w:t>
      </w:r>
      <w:r w:rsidRPr="008D397C">
        <w:rPr>
          <w:bCs/>
          <w:sz w:val="20"/>
          <w:u w:val="single"/>
          <w:lang w:val="en-CA"/>
        </w:rPr>
        <w:t xml:space="preserve">Canadian Journal of Latin American and </w:t>
      </w:r>
      <w:r w:rsidRPr="008D397C">
        <w:rPr>
          <w:bCs/>
          <w:sz w:val="20"/>
          <w:u w:val="single"/>
          <w:lang w:val="en-CA"/>
        </w:rPr>
        <w:lastRenderedPageBreak/>
        <w:t>Caribbean Studies</w:t>
      </w:r>
      <w:r>
        <w:rPr>
          <w:bCs/>
          <w:sz w:val="20"/>
          <w:lang w:val="en-CA"/>
        </w:rPr>
        <w:t>, Vol. 47, no 1.</w:t>
      </w:r>
      <w:r w:rsidR="004F3011">
        <w:rPr>
          <w:bCs/>
          <w:sz w:val="20"/>
          <w:lang w:val="en-CA"/>
        </w:rPr>
        <w:t xml:space="preserve"> 202</w:t>
      </w:r>
      <w:r w:rsidR="006A3A0C">
        <w:rPr>
          <w:bCs/>
          <w:sz w:val="20"/>
          <w:lang w:val="en-CA"/>
        </w:rPr>
        <w:t>2, pp. 140-159</w:t>
      </w:r>
      <w:r w:rsidRPr="008D397C">
        <w:rPr>
          <w:bCs/>
          <w:sz w:val="20"/>
          <w:lang w:val="en-CA"/>
        </w:rPr>
        <w:t xml:space="preserve"> </w:t>
      </w:r>
      <w:r>
        <w:rPr>
          <w:bCs/>
          <w:sz w:val="20"/>
          <w:lang w:val="en-CA"/>
        </w:rPr>
        <w:t>(</w:t>
      </w:r>
      <w:r>
        <w:rPr>
          <w:bCs/>
          <w:sz w:val="20"/>
        </w:rPr>
        <w:t>with Mars</w:t>
      </w:r>
      <w:proofErr w:type="spellStart"/>
      <w:r w:rsidRPr="008D397C">
        <w:rPr>
          <w:bCs/>
          <w:sz w:val="20"/>
          <w:lang w:val="en-CA"/>
        </w:rPr>
        <w:t>ílea</w:t>
      </w:r>
      <w:proofErr w:type="spellEnd"/>
      <w:r w:rsidRPr="008D397C">
        <w:rPr>
          <w:bCs/>
          <w:sz w:val="20"/>
          <w:lang w:val="en-CA"/>
        </w:rPr>
        <w:t xml:space="preserve"> </w:t>
      </w:r>
      <w:proofErr w:type="spellStart"/>
      <w:r w:rsidRPr="008D397C">
        <w:rPr>
          <w:bCs/>
          <w:sz w:val="20"/>
          <w:lang w:val="en-CA"/>
        </w:rPr>
        <w:t>Gombata</w:t>
      </w:r>
      <w:proofErr w:type="spellEnd"/>
      <w:r>
        <w:rPr>
          <w:bCs/>
          <w:sz w:val="20"/>
          <w:lang w:val="en-CA"/>
        </w:rPr>
        <w:t xml:space="preserve">, </w:t>
      </w:r>
      <w:r w:rsidR="002342A2">
        <w:rPr>
          <w:bCs/>
          <w:sz w:val="20"/>
          <w:lang w:val="en-CA"/>
        </w:rPr>
        <w:t>60/40</w:t>
      </w:r>
      <w:r>
        <w:rPr>
          <w:bCs/>
          <w:sz w:val="20"/>
          <w:lang w:val="en-CA"/>
        </w:rPr>
        <w:t xml:space="preserve"> contribution).</w:t>
      </w:r>
      <w:r w:rsidR="00AF5554" w:rsidRPr="00AF5554">
        <w:rPr>
          <w:rFonts w:cs="Arial"/>
          <w:color w:val="333333"/>
        </w:rPr>
        <w:t xml:space="preserve"> </w:t>
      </w:r>
      <w:r w:rsidR="00AF5554" w:rsidRPr="00AF5554">
        <w:rPr>
          <w:rFonts w:cs="Arial"/>
          <w:color w:val="333333"/>
          <w:sz w:val="20"/>
        </w:rPr>
        <w:t>DOI: </w:t>
      </w:r>
      <w:hyperlink r:id="rId19" w:history="1">
        <w:r w:rsidR="00AF5554" w:rsidRPr="00AF5554">
          <w:rPr>
            <w:rFonts w:cs="Arial"/>
            <w:color w:val="333333"/>
            <w:sz w:val="20"/>
          </w:rPr>
          <w:t>10.1080/08263663.2022.2002666</w:t>
        </w:r>
      </w:hyperlink>
    </w:p>
    <w:p w14:paraId="7F46CDC3" w14:textId="77777777" w:rsidR="00AC4A1B" w:rsidRDefault="00AC4A1B" w:rsidP="00AC4A1B">
      <w:pPr>
        <w:widowControl w:val="0"/>
        <w:ind w:left="720" w:hanging="720"/>
        <w:rPr>
          <w:rFonts w:cs="Arial"/>
          <w:bCs/>
          <w:color w:val="000000" w:themeColor="text1"/>
          <w:sz w:val="20"/>
        </w:rPr>
      </w:pPr>
    </w:p>
    <w:p w14:paraId="1BF5C8D0" w14:textId="5A50AD18" w:rsidR="002B19BB" w:rsidRPr="00791E5A" w:rsidRDefault="002B19BB" w:rsidP="00AC4A1B">
      <w:pPr>
        <w:widowControl w:val="0"/>
        <w:ind w:left="720" w:hanging="720"/>
        <w:rPr>
          <w:rFonts w:cs="Arial"/>
          <w:bCs/>
          <w:color w:val="000000" w:themeColor="text1"/>
          <w:sz w:val="20"/>
        </w:rPr>
      </w:pPr>
      <w:r w:rsidRPr="00791E5A">
        <w:rPr>
          <w:rFonts w:cs="Arial"/>
          <w:bCs/>
          <w:color w:val="000000" w:themeColor="text1"/>
          <w:sz w:val="20"/>
        </w:rPr>
        <w:t>“The Return of Oligarchy</w:t>
      </w:r>
      <w:r w:rsidR="00791E5A">
        <w:rPr>
          <w:rFonts w:cs="Arial"/>
          <w:bCs/>
          <w:color w:val="000000" w:themeColor="text1"/>
          <w:sz w:val="20"/>
        </w:rPr>
        <w:t>?</w:t>
      </w:r>
      <w:r w:rsidRPr="00791E5A">
        <w:rPr>
          <w:rFonts w:cs="Arial"/>
          <w:bCs/>
          <w:color w:val="000000" w:themeColor="text1"/>
          <w:sz w:val="20"/>
        </w:rPr>
        <w:t xml:space="preserve"> Threats to Representative Democracy in Latin America,” </w:t>
      </w:r>
      <w:r w:rsidRPr="00791E5A">
        <w:rPr>
          <w:rFonts w:cs="Arial"/>
          <w:bCs/>
          <w:color w:val="000000" w:themeColor="text1"/>
          <w:sz w:val="20"/>
          <w:u w:val="single"/>
        </w:rPr>
        <w:t>Third World Quarterly</w:t>
      </w:r>
      <w:r w:rsidRPr="00791E5A">
        <w:rPr>
          <w:rFonts w:cs="Arial"/>
          <w:bCs/>
          <w:color w:val="000000" w:themeColor="text1"/>
          <w:sz w:val="20"/>
        </w:rPr>
        <w:t>,</w:t>
      </w:r>
      <w:r w:rsidR="00791E5A" w:rsidRPr="00791E5A">
        <w:rPr>
          <w:rFonts w:cs="Arial"/>
          <w:bCs/>
          <w:color w:val="000000" w:themeColor="text1"/>
          <w:sz w:val="20"/>
        </w:rPr>
        <w:t xml:space="preserve"> </w:t>
      </w:r>
      <w:r w:rsidR="008D397C">
        <w:rPr>
          <w:rFonts w:cs="Arial"/>
          <w:bCs/>
          <w:color w:val="000000" w:themeColor="text1"/>
          <w:sz w:val="20"/>
        </w:rPr>
        <w:t xml:space="preserve">Vol. 42, no. 4, pp. 775-792. (First </w:t>
      </w:r>
      <w:r w:rsidR="00791E5A" w:rsidRPr="00791E5A">
        <w:rPr>
          <w:rFonts w:cs="Arial"/>
          <w:bCs/>
          <w:color w:val="000000" w:themeColor="text1"/>
          <w:sz w:val="20"/>
        </w:rPr>
        <w:t>published online January 11, 2021</w:t>
      </w:r>
      <w:r w:rsidR="008D397C">
        <w:rPr>
          <w:rFonts w:cs="Arial"/>
          <w:bCs/>
          <w:color w:val="000000" w:themeColor="text1"/>
          <w:sz w:val="20"/>
        </w:rPr>
        <w:t>)</w:t>
      </w:r>
      <w:r w:rsidR="00791E5A" w:rsidRPr="00791E5A">
        <w:rPr>
          <w:rFonts w:cs="Arial"/>
          <w:bCs/>
          <w:color w:val="000000" w:themeColor="text1"/>
          <w:sz w:val="20"/>
        </w:rPr>
        <w:t xml:space="preserve">. </w:t>
      </w:r>
      <w:r w:rsidR="00791E5A" w:rsidRPr="00791E5A">
        <w:rPr>
          <w:rFonts w:cs="Arial"/>
          <w:color w:val="000000" w:themeColor="text1"/>
          <w:sz w:val="20"/>
        </w:rPr>
        <w:t>https://doi.org/10.1080/01436597.2020.1865794</w:t>
      </w:r>
      <w:r w:rsidR="0027225A">
        <w:rPr>
          <w:rFonts w:cs="Arial"/>
          <w:color w:val="000000" w:themeColor="text1"/>
          <w:sz w:val="20"/>
        </w:rPr>
        <w:t xml:space="preserve"> </w:t>
      </w:r>
    </w:p>
    <w:p w14:paraId="16AB39CF" w14:textId="77777777" w:rsidR="002B19BB" w:rsidRDefault="002B19BB" w:rsidP="00246B85">
      <w:pPr>
        <w:widowControl w:val="0"/>
        <w:ind w:left="709" w:hanging="720"/>
        <w:rPr>
          <w:bCs/>
          <w:sz w:val="20"/>
        </w:rPr>
      </w:pPr>
    </w:p>
    <w:p w14:paraId="5FE8449C" w14:textId="5AD41EB7" w:rsidR="00786673" w:rsidRDefault="00786673" w:rsidP="00246B85">
      <w:pPr>
        <w:widowControl w:val="0"/>
        <w:ind w:left="709" w:hanging="720"/>
        <w:rPr>
          <w:bCs/>
          <w:sz w:val="20"/>
        </w:rPr>
      </w:pPr>
      <w:r>
        <w:rPr>
          <w:bCs/>
          <w:sz w:val="20"/>
        </w:rPr>
        <w:t xml:space="preserve">“Making Sense of Competitive Authoritarianism: Lessons from the Andes,” </w:t>
      </w:r>
      <w:r w:rsidRPr="002F79AC">
        <w:rPr>
          <w:bCs/>
          <w:sz w:val="20"/>
          <w:u w:val="single"/>
        </w:rPr>
        <w:t>Latin American Politics and Society</w:t>
      </w:r>
      <w:r>
        <w:rPr>
          <w:bCs/>
          <w:sz w:val="20"/>
        </w:rPr>
        <w:t xml:space="preserve">. </w:t>
      </w:r>
      <w:r w:rsidR="00727F9B">
        <w:rPr>
          <w:bCs/>
          <w:sz w:val="20"/>
        </w:rPr>
        <w:t>Vol. 60, no. 2</w:t>
      </w:r>
      <w:r w:rsidR="00A2667D">
        <w:rPr>
          <w:bCs/>
          <w:sz w:val="20"/>
        </w:rPr>
        <w:t xml:space="preserve">, </w:t>
      </w:r>
      <w:r w:rsidR="00727F9B">
        <w:rPr>
          <w:bCs/>
          <w:sz w:val="20"/>
        </w:rPr>
        <w:t xml:space="preserve">Summer </w:t>
      </w:r>
      <w:r w:rsidR="00A2667D">
        <w:rPr>
          <w:bCs/>
          <w:sz w:val="20"/>
        </w:rPr>
        <w:t>2018</w:t>
      </w:r>
      <w:r w:rsidR="007B7D3A">
        <w:rPr>
          <w:bCs/>
          <w:sz w:val="20"/>
        </w:rPr>
        <w:t xml:space="preserve">, </w:t>
      </w:r>
      <w:r w:rsidR="007B7D3A" w:rsidRPr="00B9609A">
        <w:rPr>
          <w:bCs/>
          <w:sz w:val="20"/>
        </w:rPr>
        <w:t>pp.</w:t>
      </w:r>
      <w:r w:rsidR="007B7D3A">
        <w:rPr>
          <w:bCs/>
          <w:sz w:val="20"/>
        </w:rPr>
        <w:t xml:space="preserve"> </w:t>
      </w:r>
      <w:r w:rsidR="00B9609A">
        <w:rPr>
          <w:bCs/>
          <w:sz w:val="20"/>
        </w:rPr>
        <w:t>1-22 (lead article).</w:t>
      </w:r>
    </w:p>
    <w:p w14:paraId="74DD1129" w14:textId="77777777" w:rsidR="00786673" w:rsidRDefault="00786673"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1A8ADEBC" w14:textId="0D7B7B60" w:rsidR="00A21330" w:rsidRDefault="00A21330" w:rsidP="00246B85">
      <w:pPr>
        <w:ind w:left="709" w:hanging="720"/>
        <w:rPr>
          <w:rFonts w:cs="Arial"/>
          <w:sz w:val="20"/>
        </w:rPr>
      </w:pPr>
      <w:r>
        <w:rPr>
          <w:rFonts w:cs="Arial"/>
          <w:sz w:val="20"/>
        </w:rPr>
        <w:t>“</w:t>
      </w:r>
      <w:r w:rsidRPr="008443E5">
        <w:rPr>
          <w:rFonts w:cs="Arial"/>
          <w:sz w:val="20"/>
        </w:rPr>
        <w:t>The Quality and Diversity of Democracy in Latin America: Notes on the Political Theory of Guillermo O’Donnell</w:t>
      </w:r>
      <w:r>
        <w:rPr>
          <w:rFonts w:cs="Arial"/>
          <w:sz w:val="20"/>
        </w:rPr>
        <w:t xml:space="preserve">,” </w:t>
      </w:r>
      <w:r w:rsidRPr="000D5D10">
        <w:rPr>
          <w:rFonts w:cs="Arial"/>
          <w:sz w:val="20"/>
          <w:u w:val="single"/>
        </w:rPr>
        <w:t>De Pol</w:t>
      </w:r>
      <w:r w:rsidRPr="002B1F3E">
        <w:rPr>
          <w:rFonts w:cs="Arial"/>
          <w:sz w:val="20"/>
          <w:u w:val="single"/>
        </w:rPr>
        <w:t xml:space="preserve">ítica: </w:t>
      </w:r>
      <w:proofErr w:type="spellStart"/>
      <w:r w:rsidRPr="002B1F3E">
        <w:rPr>
          <w:rFonts w:cs="Arial"/>
          <w:sz w:val="20"/>
          <w:u w:val="single"/>
        </w:rPr>
        <w:t>Revista</w:t>
      </w:r>
      <w:proofErr w:type="spellEnd"/>
      <w:r w:rsidRPr="002B1F3E">
        <w:rPr>
          <w:rFonts w:cs="Arial"/>
          <w:sz w:val="20"/>
          <w:u w:val="single"/>
        </w:rPr>
        <w:t xml:space="preserve"> de la </w:t>
      </w:r>
      <w:proofErr w:type="spellStart"/>
      <w:r w:rsidRPr="002B1F3E">
        <w:rPr>
          <w:rFonts w:cs="Arial"/>
          <w:sz w:val="20"/>
          <w:u w:val="single"/>
        </w:rPr>
        <w:t>Asociación</w:t>
      </w:r>
      <w:proofErr w:type="spellEnd"/>
      <w:r w:rsidRPr="002B1F3E">
        <w:rPr>
          <w:rFonts w:cs="Arial"/>
          <w:sz w:val="20"/>
          <w:u w:val="single"/>
        </w:rPr>
        <w:t xml:space="preserve"> Mexicana de </w:t>
      </w:r>
      <w:proofErr w:type="spellStart"/>
      <w:r w:rsidRPr="002B1F3E">
        <w:rPr>
          <w:rFonts w:cs="Arial"/>
          <w:sz w:val="20"/>
          <w:u w:val="single"/>
        </w:rPr>
        <w:t>Ciencias</w:t>
      </w:r>
      <w:proofErr w:type="spellEnd"/>
      <w:r w:rsidRPr="002B1F3E">
        <w:rPr>
          <w:rFonts w:cs="Arial"/>
          <w:sz w:val="20"/>
          <w:u w:val="single"/>
        </w:rPr>
        <w:t xml:space="preserve"> </w:t>
      </w:r>
      <w:proofErr w:type="spellStart"/>
      <w:r w:rsidRPr="002B1F3E">
        <w:rPr>
          <w:rFonts w:cs="Arial"/>
          <w:sz w:val="20"/>
          <w:u w:val="single"/>
        </w:rPr>
        <w:t>Políticas</w:t>
      </w:r>
      <w:proofErr w:type="spellEnd"/>
      <w:r w:rsidRPr="002B1F3E">
        <w:rPr>
          <w:rFonts w:cs="Arial"/>
          <w:sz w:val="20"/>
        </w:rPr>
        <w:t>,</w:t>
      </w:r>
      <w:r>
        <w:rPr>
          <w:rFonts w:cs="Arial"/>
          <w:sz w:val="20"/>
        </w:rPr>
        <w:t xml:space="preserve"> Vol. 4, no. 6-7, January-December 2016, pp. 29-44. </w:t>
      </w:r>
      <w:r w:rsidRPr="00A21330">
        <w:rPr>
          <w:rFonts w:cs="Arial"/>
          <w:sz w:val="20"/>
        </w:rPr>
        <w:t>https://www.amecip.com/publicaciones.php</w:t>
      </w:r>
    </w:p>
    <w:p w14:paraId="42EDB918" w14:textId="77777777" w:rsidR="00246B85" w:rsidRDefault="00246B85" w:rsidP="00246B85">
      <w:pPr>
        <w:tabs>
          <w:tab w:val="left" w:pos="720"/>
        </w:tabs>
        <w:ind w:left="709" w:hanging="720"/>
        <w:rPr>
          <w:rFonts w:cs="Arial"/>
          <w:sz w:val="20"/>
        </w:rPr>
      </w:pPr>
    </w:p>
    <w:p w14:paraId="45027123" w14:textId="769366FF" w:rsidR="002407A2" w:rsidRPr="002407A2" w:rsidRDefault="002407A2" w:rsidP="00246B85">
      <w:pPr>
        <w:tabs>
          <w:tab w:val="left" w:pos="720"/>
        </w:tabs>
        <w:ind w:left="709" w:hanging="720"/>
        <w:rPr>
          <w:rFonts w:cs="Arial"/>
          <w:sz w:val="20"/>
        </w:rPr>
      </w:pPr>
      <w:r w:rsidRPr="002B1F3E">
        <w:rPr>
          <w:rFonts w:cs="Arial"/>
          <w:sz w:val="20"/>
          <w:lang w:val="es-ES"/>
        </w:rPr>
        <w:t>“O</w:t>
      </w:r>
      <w:proofErr w:type="spellStart"/>
      <w:r w:rsidRPr="002407A2">
        <w:rPr>
          <w:rFonts w:cs="Arial"/>
          <w:sz w:val="20"/>
          <w:lang w:val="es-ES_tradnl"/>
        </w:rPr>
        <w:t>rganizaciones</w:t>
      </w:r>
      <w:proofErr w:type="spellEnd"/>
      <w:r w:rsidRPr="002407A2">
        <w:rPr>
          <w:rFonts w:cs="Arial"/>
          <w:sz w:val="20"/>
          <w:lang w:val="es-ES_tradnl"/>
        </w:rPr>
        <w:t xml:space="preserve"> políticas no institucionalizadas y Estado de derecho en el Perú post</w:t>
      </w:r>
      <w:r w:rsidRPr="002B1F3E">
        <w:rPr>
          <w:rFonts w:cs="Arial"/>
          <w:sz w:val="20"/>
          <w:lang w:val="es-ES"/>
        </w:rPr>
        <w:t xml:space="preserve">-Fujimori: Una propuesta para la </w:t>
      </w:r>
      <w:proofErr w:type="spellStart"/>
      <w:r w:rsidRPr="002B1F3E">
        <w:rPr>
          <w:rFonts w:cs="Arial"/>
          <w:sz w:val="20"/>
          <w:lang w:val="es-ES"/>
        </w:rPr>
        <w:t>investigaci</w:t>
      </w:r>
      <w:r w:rsidRPr="002407A2">
        <w:rPr>
          <w:rFonts w:cs="Arial"/>
          <w:sz w:val="20"/>
          <w:lang w:val="es-ES_tradnl"/>
        </w:rPr>
        <w:t>ón</w:t>
      </w:r>
      <w:proofErr w:type="spellEnd"/>
      <w:r w:rsidRPr="002B1F3E">
        <w:rPr>
          <w:rFonts w:cs="Arial"/>
          <w:sz w:val="20"/>
          <w:lang w:val="es-ES"/>
        </w:rPr>
        <w:t xml:space="preserve">,” </w:t>
      </w:r>
      <w:proofErr w:type="spellStart"/>
      <w:r w:rsidRPr="002B1F3E">
        <w:rPr>
          <w:rFonts w:cs="Arial"/>
          <w:sz w:val="20"/>
          <w:u w:val="single"/>
          <w:lang w:val="es-ES"/>
        </w:rPr>
        <w:t>Politai</w:t>
      </w:r>
      <w:proofErr w:type="spellEnd"/>
      <w:r w:rsidRPr="002B1F3E">
        <w:rPr>
          <w:rFonts w:cs="Arial"/>
          <w:sz w:val="20"/>
          <w:u w:val="single"/>
          <w:lang w:val="es-ES"/>
        </w:rPr>
        <w:t xml:space="preserve">: Revista de Ciencia </w:t>
      </w:r>
      <w:proofErr w:type="spellStart"/>
      <w:r w:rsidRPr="002B1F3E">
        <w:rPr>
          <w:rFonts w:cs="Arial"/>
          <w:sz w:val="20"/>
          <w:u w:val="single"/>
          <w:lang w:val="es-ES"/>
        </w:rPr>
        <w:t>Política</w:t>
      </w:r>
      <w:proofErr w:type="spellEnd"/>
      <w:r w:rsidRPr="002B1F3E">
        <w:rPr>
          <w:rFonts w:cs="Arial"/>
          <w:sz w:val="20"/>
          <w:lang w:val="es-ES"/>
        </w:rPr>
        <w:t xml:space="preserve">, </w:t>
      </w:r>
      <w:proofErr w:type="spellStart"/>
      <w:r w:rsidRPr="002B1F3E">
        <w:rPr>
          <w:rFonts w:cs="Arial"/>
          <w:sz w:val="20"/>
          <w:lang w:val="es-ES"/>
        </w:rPr>
        <w:t>Año</w:t>
      </w:r>
      <w:proofErr w:type="spellEnd"/>
      <w:r w:rsidRPr="002B1F3E">
        <w:rPr>
          <w:rFonts w:cs="Arial"/>
          <w:sz w:val="20"/>
          <w:lang w:val="es-ES"/>
        </w:rPr>
        <w:t xml:space="preserve"> 4, </w:t>
      </w:r>
      <w:r w:rsidRPr="002B1F3E">
        <w:rPr>
          <w:rFonts w:cs="Arial"/>
          <w:i/>
          <w:iCs/>
          <w:sz w:val="20"/>
          <w:lang w:val="es-ES"/>
        </w:rPr>
        <w:t>segundo semestre</w:t>
      </w:r>
      <w:r w:rsidR="00EA54FE" w:rsidRPr="002B1F3E">
        <w:rPr>
          <w:rFonts w:cs="Arial"/>
          <w:sz w:val="20"/>
          <w:lang w:val="es-ES"/>
        </w:rPr>
        <w:t>, N°7, June 2</w:t>
      </w:r>
      <w:r w:rsidR="003341C5" w:rsidRPr="002B1F3E">
        <w:rPr>
          <w:rFonts w:cs="Arial"/>
          <w:sz w:val="20"/>
          <w:lang w:val="es-ES"/>
        </w:rPr>
        <w:t>013</w:t>
      </w:r>
      <w:r w:rsidR="00EA54FE" w:rsidRPr="002B1F3E">
        <w:rPr>
          <w:rFonts w:cs="Arial"/>
          <w:sz w:val="20"/>
          <w:lang w:val="es-ES"/>
        </w:rPr>
        <w:t>,</w:t>
      </w:r>
      <w:r w:rsidRPr="002B1F3E">
        <w:rPr>
          <w:rFonts w:cs="Arial"/>
          <w:sz w:val="20"/>
          <w:lang w:val="es-ES"/>
        </w:rPr>
        <w:t xml:space="preserve"> pp. 89-106. </w:t>
      </w:r>
      <w:r>
        <w:rPr>
          <w:rFonts w:cs="Arial"/>
          <w:sz w:val="20"/>
        </w:rPr>
        <w:t>(</w:t>
      </w:r>
      <w:proofErr w:type="gramStart"/>
      <w:r>
        <w:rPr>
          <w:rFonts w:cs="Arial"/>
          <w:sz w:val="20"/>
        </w:rPr>
        <w:t>with</w:t>
      </w:r>
      <w:proofErr w:type="gramEnd"/>
      <w:r w:rsidR="00EA54FE">
        <w:rPr>
          <w:rFonts w:cs="Arial"/>
          <w:sz w:val="20"/>
        </w:rPr>
        <w:t xml:space="preserve"> </w:t>
      </w:r>
      <w:r w:rsidRPr="002407A2">
        <w:rPr>
          <w:rFonts w:cs="Arial"/>
          <w:sz w:val="20"/>
        </w:rPr>
        <w:t xml:space="preserve">Paolo Sosa </w:t>
      </w:r>
      <w:proofErr w:type="spellStart"/>
      <w:r w:rsidRPr="002407A2">
        <w:rPr>
          <w:rFonts w:cs="Arial"/>
          <w:sz w:val="20"/>
        </w:rPr>
        <w:t>Villagarcia</w:t>
      </w:r>
      <w:proofErr w:type="spellEnd"/>
      <w:r w:rsidRPr="002407A2">
        <w:rPr>
          <w:rFonts w:cs="Arial"/>
          <w:sz w:val="20"/>
        </w:rPr>
        <w:t>,</w:t>
      </w:r>
      <w:r>
        <w:rPr>
          <w:rFonts w:cs="Arial"/>
          <w:sz w:val="20"/>
        </w:rPr>
        <w:t xml:space="preserve"> </w:t>
      </w:r>
      <w:r w:rsidRPr="002407A2">
        <w:rPr>
          <w:rFonts w:cs="Arial"/>
          <w:sz w:val="20"/>
        </w:rPr>
        <w:t xml:space="preserve">50/50 contribution). </w:t>
      </w:r>
    </w:p>
    <w:p w14:paraId="69FE55CB" w14:textId="77777777" w:rsidR="00E57B74" w:rsidRPr="00E57B74" w:rsidRDefault="00E57B74" w:rsidP="00246B85">
      <w:pPr>
        <w:ind w:left="709" w:hanging="720"/>
        <w:rPr>
          <w:sz w:val="20"/>
        </w:rPr>
      </w:pPr>
    </w:p>
    <w:p w14:paraId="14A36B35" w14:textId="77777777" w:rsidR="00AD5FE6" w:rsidRPr="00BD7F27" w:rsidRDefault="00AD5FE6" w:rsidP="00246B85">
      <w:pPr>
        <w:ind w:left="709" w:hanging="720"/>
        <w:rPr>
          <w:sz w:val="20"/>
        </w:rPr>
      </w:pPr>
      <w:r w:rsidRPr="00BD7F27">
        <w:rPr>
          <w:sz w:val="20"/>
        </w:rPr>
        <w:t xml:space="preserve">“After the Democratic Charter’s First Decade: Achievements, Limitations, and Next Steps,” </w:t>
      </w:r>
      <w:r w:rsidRPr="0035017B">
        <w:rPr>
          <w:sz w:val="20"/>
          <w:u w:val="single"/>
        </w:rPr>
        <w:t>Latin American Policy</w:t>
      </w:r>
      <w:r w:rsidRPr="00BD7F27">
        <w:rPr>
          <w:sz w:val="20"/>
        </w:rPr>
        <w:t>, Vol. 3, no. 1, 2012, pp. 58-73.</w:t>
      </w:r>
    </w:p>
    <w:p w14:paraId="5C549F74" w14:textId="77777777" w:rsidR="00AD5FE6" w:rsidRPr="00BD7F27" w:rsidRDefault="00AD5FE6" w:rsidP="00246B85">
      <w:pPr>
        <w:ind w:left="709" w:hanging="720"/>
        <w:rPr>
          <w:sz w:val="20"/>
        </w:rPr>
      </w:pPr>
    </w:p>
    <w:p w14:paraId="3575FEC1" w14:textId="77777777" w:rsidR="00AD5FE6" w:rsidRPr="00BD7F27" w:rsidRDefault="00AD5FE6" w:rsidP="00246B85">
      <w:pPr>
        <w:ind w:left="709" w:hanging="720"/>
        <w:rPr>
          <w:sz w:val="20"/>
        </w:rPr>
      </w:pPr>
      <w:r w:rsidRPr="00BD7F27">
        <w:rPr>
          <w:sz w:val="20"/>
        </w:rPr>
        <w:t xml:space="preserve">“Texts, Media, and Constituent Power: Latin America from ancient to modern times,” </w:t>
      </w:r>
      <w:r w:rsidRPr="00451752">
        <w:rPr>
          <w:sz w:val="20"/>
          <w:u w:val="single"/>
        </w:rPr>
        <w:t>Canadian Journal of Latin American Studies</w:t>
      </w:r>
      <w:r w:rsidRPr="00BD7F27">
        <w:rPr>
          <w:sz w:val="20"/>
        </w:rPr>
        <w:t>. Vo</w:t>
      </w:r>
      <w:r>
        <w:rPr>
          <w:sz w:val="20"/>
        </w:rPr>
        <w:t>l. 35, no. 70, 2010, pp. 29-50.</w:t>
      </w:r>
    </w:p>
    <w:p w14:paraId="0ABB153F"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462AD14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“The State of Democracy in the Andes: Introduction to a Thematic Issue,” </w:t>
      </w:r>
      <w:proofErr w:type="spellStart"/>
      <w:r w:rsidRPr="001A0DAA">
        <w:rPr>
          <w:sz w:val="20"/>
          <w:u w:val="single"/>
          <w:lang w:val="en-GB"/>
        </w:rPr>
        <w:t>Revista</w:t>
      </w:r>
      <w:proofErr w:type="spellEnd"/>
      <w:r w:rsidRPr="001A0DAA">
        <w:rPr>
          <w:sz w:val="20"/>
          <w:u w:val="single"/>
          <w:lang w:val="en-GB"/>
        </w:rPr>
        <w:t xml:space="preserve"> de </w:t>
      </w:r>
      <w:proofErr w:type="spellStart"/>
      <w:r w:rsidRPr="001A0DAA">
        <w:rPr>
          <w:sz w:val="20"/>
          <w:u w:val="single"/>
          <w:lang w:val="en-GB"/>
        </w:rPr>
        <w:t>Ciencia</w:t>
      </w:r>
      <w:proofErr w:type="spellEnd"/>
      <w:r w:rsidRPr="001A0DAA">
        <w:rPr>
          <w:sz w:val="20"/>
          <w:u w:val="single"/>
          <w:lang w:val="en-GB"/>
        </w:rPr>
        <w:t xml:space="preserve"> Política</w:t>
      </w:r>
      <w:r>
        <w:rPr>
          <w:sz w:val="20"/>
          <w:lang w:val="en-GB"/>
        </w:rPr>
        <w:t>, Vol. 30, no 1, 2010, pp. 5-20.</w:t>
      </w:r>
    </w:p>
    <w:p w14:paraId="73AB5DE4"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103DF083" w14:textId="77777777" w:rsidR="00AD5FE6" w:rsidRPr="000D572F"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color w:val="000000"/>
          <w:sz w:val="20"/>
        </w:rPr>
      </w:pPr>
      <w:r w:rsidRPr="002B1F3E">
        <w:rPr>
          <w:color w:val="000000"/>
          <w:sz w:val="20"/>
          <w:lang w:val="es-ES"/>
        </w:rPr>
        <w:t>“</w:t>
      </w:r>
      <w:r w:rsidRPr="002B1F3E">
        <w:rPr>
          <w:color w:val="333333"/>
          <w:sz w:val="20"/>
          <w:lang w:val="es-ES"/>
        </w:rPr>
        <w:t>El</w:t>
      </w:r>
      <w:r w:rsidRPr="002B1F3E">
        <w:rPr>
          <w:color w:val="000000"/>
          <w:sz w:val="20"/>
          <w:lang w:val="es-ES"/>
        </w:rPr>
        <w:t xml:space="preserve"> giro a la izquierda frustrado en el Perú: el caso de Ollanta Humala</w:t>
      </w:r>
      <w:r w:rsidRPr="002B1F3E">
        <w:rPr>
          <w:sz w:val="20"/>
          <w:lang w:val="es-ES"/>
        </w:rPr>
        <w:t xml:space="preserve">,” </w:t>
      </w:r>
      <w:r w:rsidRPr="002B1F3E">
        <w:rPr>
          <w:sz w:val="20"/>
          <w:u w:val="single"/>
          <w:lang w:val="es-ES"/>
        </w:rPr>
        <w:t>Convergencia: Revista de Ciencias Sociales</w:t>
      </w:r>
      <w:r w:rsidRPr="002B1F3E">
        <w:rPr>
          <w:sz w:val="20"/>
          <w:lang w:val="es-ES"/>
        </w:rPr>
        <w:t xml:space="preserve">.  </w:t>
      </w:r>
      <w:r w:rsidRPr="007C1D07">
        <w:rPr>
          <w:sz w:val="20"/>
          <w:lang w:val="en-GB"/>
        </w:rPr>
        <w:t>Special anniversary issue, 2009, pp. 275-301.</w:t>
      </w:r>
    </w:p>
    <w:p w14:paraId="33408EA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4EAD9E4B" w14:textId="77777777" w:rsidR="00AD5FE6" w:rsidRPr="007B216D"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“Latin America’s Left Turns: An Introduction,” </w:t>
      </w:r>
      <w:r w:rsidRPr="007B216D">
        <w:rPr>
          <w:color w:val="000000"/>
          <w:sz w:val="20"/>
          <w:u w:val="single"/>
        </w:rPr>
        <w:t>Third World Quarterly</w:t>
      </w:r>
      <w:r w:rsidRPr="007B216D">
        <w:rPr>
          <w:color w:val="000000"/>
          <w:sz w:val="20"/>
        </w:rPr>
        <w:t xml:space="preserve">, Vol. 30, no. 2, 2009 (with Jon Beasley-Murray and Eric </w:t>
      </w:r>
      <w:proofErr w:type="spellStart"/>
      <w:r w:rsidRPr="007B216D">
        <w:rPr>
          <w:color w:val="000000"/>
          <w:sz w:val="20"/>
        </w:rPr>
        <w:t>Hershberg</w:t>
      </w:r>
      <w:proofErr w:type="spellEnd"/>
      <w:r w:rsidRPr="007B216D">
        <w:rPr>
          <w:color w:val="000000"/>
          <w:sz w:val="20"/>
        </w:rPr>
        <w:t>), pp. 319-330.</w:t>
      </w:r>
    </w:p>
    <w:p w14:paraId="759E8639"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5D9036E3" w14:textId="77777777" w:rsidR="00AD5FE6" w:rsidRPr="007B216D"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color w:val="000000"/>
          <w:sz w:val="20"/>
        </w:rPr>
      </w:pPr>
      <w:r w:rsidRPr="007B216D">
        <w:rPr>
          <w:color w:val="000000"/>
          <w:sz w:val="20"/>
        </w:rPr>
        <w:t xml:space="preserve">"Latin America's Left Turns: Beyond Good and Bad," </w:t>
      </w:r>
      <w:r w:rsidRPr="007B216D">
        <w:rPr>
          <w:color w:val="000000"/>
          <w:sz w:val="20"/>
          <w:u w:val="single"/>
        </w:rPr>
        <w:t>Third World Quarterly</w:t>
      </w:r>
      <w:r w:rsidRPr="007B216D">
        <w:rPr>
          <w:color w:val="000000"/>
          <w:sz w:val="20"/>
        </w:rPr>
        <w:t>, Vol. 30, no. 2, 2009, pp. 331-348.</w:t>
      </w:r>
    </w:p>
    <w:p w14:paraId="009677D0" w14:textId="77777777" w:rsidR="00AD5FE6" w:rsidRPr="007B216D"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277F15C5"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r>
        <w:rPr>
          <w:sz w:val="20"/>
          <w:lang w:val="en-GB"/>
        </w:rPr>
        <w:t xml:space="preserve">“Canada’s Engagement with Democracies in the Americas,” (with Catherine Hecht), </w:t>
      </w:r>
      <w:r w:rsidRPr="00051D1B">
        <w:rPr>
          <w:sz w:val="20"/>
          <w:u w:val="single"/>
          <w:lang w:val="en-GB"/>
        </w:rPr>
        <w:t>Canadian Foreign Policy</w:t>
      </w:r>
      <w:r w:rsidRPr="00051D1B">
        <w:rPr>
          <w:sz w:val="20"/>
          <w:lang w:val="en-GB"/>
        </w:rPr>
        <w:t xml:space="preserve">, Vol. 14, issue 3, October 2008, pp.  </w:t>
      </w:r>
      <w:r w:rsidRPr="002B1F3E">
        <w:rPr>
          <w:sz w:val="20"/>
          <w:lang w:val="es-ES"/>
        </w:rPr>
        <w:t>11-28.</w:t>
      </w:r>
    </w:p>
    <w:p w14:paraId="5172EAAD"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p>
    <w:p w14:paraId="40A1D876"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r w:rsidRPr="002B1F3E">
        <w:rPr>
          <w:sz w:val="20"/>
          <w:lang w:val="es-ES"/>
        </w:rPr>
        <w:t>“</w:t>
      </w:r>
      <w:proofErr w:type="spellStart"/>
      <w:r w:rsidRPr="002B1F3E">
        <w:rPr>
          <w:sz w:val="20"/>
          <w:lang w:val="es-ES"/>
        </w:rPr>
        <w:t>Citizenship</w:t>
      </w:r>
      <w:proofErr w:type="spellEnd"/>
      <w:r w:rsidRPr="002B1F3E">
        <w:rPr>
          <w:sz w:val="20"/>
          <w:lang w:val="es-ES"/>
        </w:rPr>
        <w:t xml:space="preserve"> </w:t>
      </w:r>
      <w:proofErr w:type="spellStart"/>
      <w:r w:rsidRPr="002B1F3E">
        <w:rPr>
          <w:sz w:val="20"/>
          <w:lang w:val="es-ES"/>
        </w:rPr>
        <w:t>Deficits</w:t>
      </w:r>
      <w:proofErr w:type="spellEnd"/>
      <w:r w:rsidRPr="002B1F3E">
        <w:rPr>
          <w:sz w:val="20"/>
          <w:lang w:val="es-ES"/>
        </w:rPr>
        <w:t xml:space="preserve"> in </w:t>
      </w:r>
      <w:proofErr w:type="spellStart"/>
      <w:r w:rsidRPr="002B1F3E">
        <w:rPr>
          <w:sz w:val="20"/>
          <w:lang w:val="es-ES"/>
        </w:rPr>
        <w:t>Latin</w:t>
      </w:r>
      <w:proofErr w:type="spellEnd"/>
      <w:r w:rsidRPr="002B1F3E">
        <w:rPr>
          <w:sz w:val="20"/>
          <w:lang w:val="es-ES"/>
        </w:rPr>
        <w:t xml:space="preserve"> American </w:t>
      </w:r>
      <w:proofErr w:type="spellStart"/>
      <w:r w:rsidRPr="002B1F3E">
        <w:rPr>
          <w:sz w:val="20"/>
          <w:lang w:val="es-ES"/>
        </w:rPr>
        <w:t>Democracies</w:t>
      </w:r>
      <w:proofErr w:type="spellEnd"/>
      <w:r w:rsidRPr="002B1F3E">
        <w:rPr>
          <w:sz w:val="20"/>
          <w:lang w:val="es-ES"/>
        </w:rPr>
        <w:t xml:space="preserve">,” </w:t>
      </w:r>
      <w:r w:rsidRPr="002B1F3E">
        <w:rPr>
          <w:sz w:val="20"/>
          <w:u w:val="single"/>
          <w:lang w:val="es-ES"/>
        </w:rPr>
        <w:t>Convergencia: Revista de Ciencias Sociales</w:t>
      </w:r>
      <w:r w:rsidRPr="002B1F3E">
        <w:rPr>
          <w:sz w:val="20"/>
          <w:lang w:val="es-ES"/>
        </w:rPr>
        <w:t>, Vol. 14, no. 45, 2007, pp. 11-30.</w:t>
      </w:r>
    </w:p>
    <w:p w14:paraId="1BF9EE5A"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p>
    <w:p w14:paraId="5E39B11C"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r>
        <w:rPr>
          <w:sz w:val="20"/>
        </w:rPr>
        <w:t xml:space="preserve">“Federalism and the Subnational Separation of Powers,” </w:t>
      </w:r>
      <w:r>
        <w:rPr>
          <w:sz w:val="20"/>
          <w:u w:val="single"/>
        </w:rPr>
        <w:t>Publius: The Journal of Federalism</w:t>
      </w:r>
      <w:r>
        <w:rPr>
          <w:sz w:val="20"/>
        </w:rPr>
        <w:t xml:space="preserve">, 35 (2) Spring 2005, pp. 245-271 (with Tulia G. </w:t>
      </w:r>
      <w:proofErr w:type="spellStart"/>
      <w:r>
        <w:rPr>
          <w:sz w:val="20"/>
        </w:rPr>
        <w:t>Falleti</w:t>
      </w:r>
      <w:proofErr w:type="spellEnd"/>
      <w:r>
        <w:rPr>
          <w:sz w:val="20"/>
        </w:rPr>
        <w:t>).</w:t>
      </w:r>
    </w:p>
    <w:p w14:paraId="664C64C6"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59C411A5" w14:textId="77777777" w:rsid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r>
        <w:rPr>
          <w:sz w:val="20"/>
        </w:rPr>
        <w:t xml:space="preserve">“The Political Impact of NAFTA on Mexico: Reflections on the Political Economy of Democratization,” </w:t>
      </w:r>
      <w:r>
        <w:rPr>
          <w:sz w:val="20"/>
          <w:u w:val="single"/>
        </w:rPr>
        <w:t>Canadian Journal of Political Science</w:t>
      </w:r>
      <w:r>
        <w:rPr>
          <w:sz w:val="20"/>
        </w:rPr>
        <w:t xml:space="preserve">, 37(2) June 2004, pp. 301-323 (with Carol Wise).  </w:t>
      </w:r>
    </w:p>
    <w:p w14:paraId="78F5E9BC" w14:textId="77777777" w:rsidR="00246B85" w:rsidRDefault="00246B85"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56FD4414" w14:textId="30CE0AD7" w:rsidR="00AD5FE6" w:rsidRP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u w:val="single"/>
        </w:rPr>
      </w:pPr>
      <w:r>
        <w:rPr>
          <w:sz w:val="20"/>
        </w:rPr>
        <w:t xml:space="preserve">“Strengthening Checks and Balances: Democracy </w:t>
      </w:r>
      <w:proofErr w:type="spellStart"/>
      <w:r>
        <w:rPr>
          <w:sz w:val="20"/>
        </w:rPr>
        <w:t>Defence</w:t>
      </w:r>
      <w:proofErr w:type="spellEnd"/>
      <w:r>
        <w:rPr>
          <w:sz w:val="20"/>
        </w:rPr>
        <w:t xml:space="preserve"> and Promotion in the Americas,” </w:t>
      </w:r>
      <w:r>
        <w:rPr>
          <w:sz w:val="20"/>
          <w:u w:val="single"/>
        </w:rPr>
        <w:t>Canadian</w:t>
      </w:r>
      <w:r w:rsidR="00246B85">
        <w:rPr>
          <w:sz w:val="20"/>
          <w:u w:val="single"/>
        </w:rPr>
        <w:t xml:space="preserve"> </w:t>
      </w:r>
      <w:r>
        <w:rPr>
          <w:sz w:val="20"/>
          <w:u w:val="single"/>
        </w:rPr>
        <w:t>Foreign Policy</w:t>
      </w:r>
      <w:r>
        <w:rPr>
          <w:i/>
          <w:sz w:val="20"/>
        </w:rPr>
        <w:t xml:space="preserve">, </w:t>
      </w:r>
      <w:r>
        <w:rPr>
          <w:sz w:val="20"/>
        </w:rPr>
        <w:t>10(3) 2003, pp. 101-116.</w:t>
      </w:r>
    </w:p>
    <w:p w14:paraId="4D29991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563AECE0" w14:textId="4B97F9E8" w:rsidR="00AD5FE6" w:rsidRP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u w:val="single"/>
        </w:rPr>
      </w:pPr>
      <w:r>
        <w:rPr>
          <w:sz w:val="20"/>
        </w:rPr>
        <w:t xml:space="preserve">“Democracy without Parties?  Political Parties and Regime Change in Fujimori’s Peru,” </w:t>
      </w:r>
      <w:r w:rsidR="00246B85">
        <w:rPr>
          <w:sz w:val="20"/>
          <w:u w:val="single"/>
        </w:rPr>
        <w:t xml:space="preserve">Latin American </w:t>
      </w:r>
      <w:r>
        <w:rPr>
          <w:sz w:val="20"/>
          <w:u w:val="single"/>
        </w:rPr>
        <w:t>Politics and Society</w:t>
      </w:r>
      <w:r>
        <w:rPr>
          <w:sz w:val="20"/>
        </w:rPr>
        <w:t xml:space="preserve">, Vol. 45, no. 3 (Fall 2003), pp. 1-33 (lead article, co-authored with Steven </w:t>
      </w:r>
      <w:proofErr w:type="spellStart"/>
      <w:r>
        <w:rPr>
          <w:sz w:val="20"/>
        </w:rPr>
        <w:t>Levitsky</w:t>
      </w:r>
      <w:proofErr w:type="spellEnd"/>
      <w:r>
        <w:rPr>
          <w:sz w:val="20"/>
        </w:rPr>
        <w:t xml:space="preserve">). </w:t>
      </w:r>
    </w:p>
    <w:p w14:paraId="2D9E3201"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46998250" w14:textId="51BBA8BE" w:rsidR="00AD5FE6" w:rsidRP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u w:val="single"/>
        </w:rPr>
      </w:pPr>
      <w:r>
        <w:rPr>
          <w:sz w:val="20"/>
        </w:rPr>
        <w:t>“Democracy and the Separation of Powers: Threats, Dilemmas, and Opportunities in Latin America,”</w:t>
      </w:r>
      <w:r w:rsidR="00246B85">
        <w:rPr>
          <w:sz w:val="20"/>
        </w:rPr>
        <w:t xml:space="preserve"> </w:t>
      </w:r>
      <w:r>
        <w:rPr>
          <w:sz w:val="20"/>
          <w:u w:val="single"/>
        </w:rPr>
        <w:t>Canadian</w:t>
      </w:r>
      <w:r w:rsidR="00246B85">
        <w:rPr>
          <w:sz w:val="20"/>
          <w:u w:val="single"/>
        </w:rPr>
        <w:t xml:space="preserve"> </w:t>
      </w:r>
      <w:r>
        <w:rPr>
          <w:sz w:val="20"/>
          <w:u w:val="single"/>
        </w:rPr>
        <w:t>Journal of Latin American and Caribbean Studies</w:t>
      </w:r>
      <w:r>
        <w:rPr>
          <w:sz w:val="20"/>
        </w:rPr>
        <w:t xml:space="preserve">, Vol. 27, No. 53, 2002, pp. 133-159.  </w:t>
      </w:r>
    </w:p>
    <w:p w14:paraId="0A2914E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651298BC" w14:textId="77777777" w:rsidR="00AD5FE6" w:rsidRDefault="00AD5FE6" w:rsidP="00246B8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r>
        <w:rPr>
          <w:sz w:val="20"/>
        </w:rPr>
        <w:lastRenderedPageBreak/>
        <w:t xml:space="preserve">“Venezuela’s Chávez: Savior or Threat to Democracy?” </w:t>
      </w:r>
      <w:r>
        <w:rPr>
          <w:sz w:val="20"/>
          <w:u w:val="single"/>
        </w:rPr>
        <w:t>Latin American Research Review</w:t>
      </w:r>
      <w:r>
        <w:rPr>
          <w:sz w:val="20"/>
        </w:rPr>
        <w:t>, Vol. 36, no 3 (Fall, 2001). (</w:t>
      </w:r>
      <w:proofErr w:type="gramStart"/>
      <w:r>
        <w:rPr>
          <w:sz w:val="20"/>
        </w:rPr>
        <w:t>with</w:t>
      </w:r>
      <w:proofErr w:type="gramEnd"/>
      <w:r>
        <w:rPr>
          <w:sz w:val="20"/>
        </w:rPr>
        <w:t xml:space="preserve"> </w:t>
      </w:r>
      <w:proofErr w:type="spellStart"/>
      <w:r>
        <w:rPr>
          <w:sz w:val="20"/>
        </w:rPr>
        <w:t>Flavie</w:t>
      </w:r>
      <w:proofErr w:type="spellEnd"/>
      <w:r>
        <w:rPr>
          <w:sz w:val="20"/>
        </w:rPr>
        <w:t xml:space="preserve"> Major).</w:t>
      </w:r>
    </w:p>
    <w:p w14:paraId="157A4974" w14:textId="77777777" w:rsidR="00AD5FE6" w:rsidRDefault="00AD5FE6" w:rsidP="00246B8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rPr>
      </w:pPr>
    </w:p>
    <w:p w14:paraId="0F60A2D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“Negotiating North American Free Trade,” </w:t>
      </w:r>
      <w:r>
        <w:rPr>
          <w:sz w:val="20"/>
          <w:u w:val="single"/>
          <w:lang w:val="en-GB"/>
        </w:rPr>
        <w:t>International Negotiation</w:t>
      </w:r>
      <w:r>
        <w:rPr>
          <w:sz w:val="20"/>
          <w:lang w:val="en-GB"/>
        </w:rPr>
        <w:t xml:space="preserve">, Vol. 5, no. 1, special issue on “International Economic Negotiations: Overcoming Asymmetry,” 2000 (With Brian W. Tomlin). </w:t>
      </w:r>
    </w:p>
    <w:p w14:paraId="0954A2D9"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0EF818E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“Global Civil Society and the Ottawa Process: Lessons from the Movement to Ban Anti-Personnel Mines.”  </w:t>
      </w:r>
      <w:r>
        <w:rPr>
          <w:sz w:val="20"/>
          <w:u w:val="single"/>
          <w:lang w:val="en-GB"/>
        </w:rPr>
        <w:t>Canadian Foreign Policy</w:t>
      </w:r>
      <w:r>
        <w:rPr>
          <w:sz w:val="20"/>
          <w:lang w:val="en-GB"/>
        </w:rPr>
        <w:t xml:space="preserve">. Vol. 7, no. 1 (Fall 1999), pp. 85-102.  Reprinted in Cooper and English. </w:t>
      </w:r>
    </w:p>
    <w:p w14:paraId="5EE026F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5844A64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rPr>
        <w:t xml:space="preserve">"Development Paths at a Crossroads: Peru in Light of the East Asian Experience," </w:t>
      </w:r>
      <w:r>
        <w:rPr>
          <w:sz w:val="20"/>
          <w:u w:val="single"/>
        </w:rPr>
        <w:t>Latin American Perspectives</w:t>
      </w:r>
      <w:r>
        <w:rPr>
          <w:sz w:val="20"/>
        </w:rPr>
        <w:t xml:space="preserve">. </w:t>
      </w:r>
      <w:r w:rsidRPr="002B1F3E">
        <w:rPr>
          <w:sz w:val="20"/>
          <w:lang w:val="es-ES"/>
        </w:rPr>
        <w:t xml:space="preserve">Vol. 25, No. 5, </w:t>
      </w:r>
      <w:proofErr w:type="spellStart"/>
      <w:r w:rsidRPr="002B1F3E">
        <w:rPr>
          <w:sz w:val="20"/>
          <w:lang w:val="es-ES"/>
        </w:rPr>
        <w:t>September</w:t>
      </w:r>
      <w:proofErr w:type="spellEnd"/>
      <w:r w:rsidRPr="002B1F3E">
        <w:rPr>
          <w:sz w:val="20"/>
          <w:lang w:val="es-ES"/>
        </w:rPr>
        <w:t xml:space="preserve"> 1998. (</w:t>
      </w:r>
      <w:proofErr w:type="spellStart"/>
      <w:r w:rsidRPr="002B1F3E">
        <w:rPr>
          <w:sz w:val="20"/>
          <w:lang w:val="es-ES"/>
        </w:rPr>
        <w:t>With</w:t>
      </w:r>
      <w:proofErr w:type="spellEnd"/>
      <w:r w:rsidRPr="002B1F3E">
        <w:rPr>
          <w:sz w:val="20"/>
          <w:lang w:val="es-ES"/>
        </w:rPr>
        <w:t xml:space="preserve"> </w:t>
      </w:r>
      <w:proofErr w:type="spellStart"/>
      <w:r w:rsidRPr="002B1F3E">
        <w:rPr>
          <w:sz w:val="20"/>
          <w:lang w:val="es-ES"/>
        </w:rPr>
        <w:t>Liisa</w:t>
      </w:r>
      <w:proofErr w:type="spellEnd"/>
      <w:r w:rsidRPr="002B1F3E">
        <w:rPr>
          <w:sz w:val="20"/>
          <w:lang w:val="es-ES"/>
        </w:rPr>
        <w:t xml:space="preserve"> North), pp. 50-66. </w:t>
      </w:r>
      <w:proofErr w:type="spellStart"/>
      <w:r w:rsidRPr="002B1F3E">
        <w:rPr>
          <w:sz w:val="20"/>
          <w:lang w:val="es-ES"/>
        </w:rPr>
        <w:t>Previously</w:t>
      </w:r>
      <w:proofErr w:type="spellEnd"/>
      <w:r w:rsidRPr="002B1F3E">
        <w:rPr>
          <w:sz w:val="20"/>
          <w:lang w:val="es-ES"/>
        </w:rPr>
        <w:t xml:space="preserve"> </w:t>
      </w:r>
      <w:proofErr w:type="spellStart"/>
      <w:r w:rsidRPr="002B1F3E">
        <w:rPr>
          <w:sz w:val="20"/>
          <w:lang w:val="es-ES"/>
        </w:rPr>
        <w:t>published</w:t>
      </w:r>
      <w:proofErr w:type="spellEnd"/>
      <w:r w:rsidRPr="002B1F3E">
        <w:rPr>
          <w:sz w:val="20"/>
          <w:lang w:val="es-ES"/>
        </w:rPr>
        <w:t xml:space="preserve"> as "Las sendas del desarrollo en una encrucijada: La agricultura del Perú a la luz de la experiencia del este asiático."  </w:t>
      </w:r>
      <w:proofErr w:type="spellStart"/>
      <w:r>
        <w:rPr>
          <w:sz w:val="20"/>
          <w:u w:val="single"/>
          <w:lang w:val="en-GB"/>
        </w:rPr>
        <w:t>Socialismo</w:t>
      </w:r>
      <w:proofErr w:type="spellEnd"/>
      <w:r>
        <w:rPr>
          <w:sz w:val="20"/>
          <w:u w:val="single"/>
          <w:lang w:val="en-GB"/>
        </w:rPr>
        <w:t xml:space="preserve"> y </w:t>
      </w:r>
      <w:proofErr w:type="spellStart"/>
      <w:r>
        <w:rPr>
          <w:sz w:val="20"/>
          <w:u w:val="single"/>
          <w:lang w:val="en-GB"/>
        </w:rPr>
        <w:t>Participación</w:t>
      </w:r>
      <w:proofErr w:type="spellEnd"/>
      <w:r>
        <w:rPr>
          <w:sz w:val="20"/>
          <w:lang w:val="en-GB"/>
        </w:rPr>
        <w:t xml:space="preserve">. Vol. 73, March 1996. (With </w:t>
      </w:r>
      <w:proofErr w:type="spellStart"/>
      <w:r>
        <w:rPr>
          <w:sz w:val="20"/>
          <w:lang w:val="en-GB"/>
        </w:rPr>
        <w:t>Liisa</w:t>
      </w:r>
      <w:proofErr w:type="spellEnd"/>
      <w:r>
        <w:rPr>
          <w:sz w:val="20"/>
          <w:lang w:val="en-GB"/>
        </w:rPr>
        <w:t xml:space="preserve"> North), pp. 127-140. </w:t>
      </w:r>
    </w:p>
    <w:p w14:paraId="5CABE0FC"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48E312AA"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"Democratization of Foreign Policy: The Ottawa Process as a Model," </w:t>
      </w:r>
      <w:r>
        <w:rPr>
          <w:sz w:val="20"/>
          <w:u w:val="single"/>
          <w:lang w:val="en-GB"/>
        </w:rPr>
        <w:t>Canadian Foreign Policy</w:t>
      </w:r>
      <w:r>
        <w:rPr>
          <w:sz w:val="20"/>
          <w:lang w:val="en-GB"/>
        </w:rPr>
        <w:t xml:space="preserve"> Vol. 5, No. 3, Spring 1998, pp. 147-165.</w:t>
      </w:r>
    </w:p>
    <w:p w14:paraId="4A4FEBE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771A0F8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"Latin American </w:t>
      </w:r>
      <w:r>
        <w:rPr>
          <w:i/>
          <w:sz w:val="20"/>
          <w:lang w:val="en-GB"/>
        </w:rPr>
        <w:t>autogolpes</w:t>
      </w:r>
      <w:r>
        <w:rPr>
          <w:sz w:val="20"/>
          <w:lang w:val="en-GB"/>
        </w:rPr>
        <w:t xml:space="preserve">: dangerous undertows in the third wave of democratisation," </w:t>
      </w:r>
      <w:r>
        <w:rPr>
          <w:sz w:val="20"/>
          <w:u w:val="single"/>
          <w:lang w:val="en-GB"/>
        </w:rPr>
        <w:t>Third World Quarterly</w:t>
      </w:r>
      <w:r>
        <w:rPr>
          <w:sz w:val="20"/>
          <w:lang w:val="en-GB"/>
        </w:rPr>
        <w:t>, Vol. 19, No. 2, 1998, pp. 219-239.</w:t>
      </w:r>
    </w:p>
    <w:p w14:paraId="3DD3801F"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75E6EE5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"Presidential Coups </w:t>
      </w:r>
      <w:proofErr w:type="spellStart"/>
      <w:r>
        <w:rPr>
          <w:sz w:val="20"/>
          <w:lang w:val="en-GB"/>
        </w:rPr>
        <w:t>d'État</w:t>
      </w:r>
      <w:proofErr w:type="spellEnd"/>
      <w:r>
        <w:rPr>
          <w:sz w:val="20"/>
          <w:lang w:val="en-GB"/>
        </w:rPr>
        <w:t xml:space="preserve"> in Latin American and Soviet Successor States: Lessons from Democratic Theory," </w:t>
      </w:r>
      <w:r>
        <w:rPr>
          <w:sz w:val="20"/>
          <w:u w:val="single"/>
          <w:lang w:val="en-GB"/>
        </w:rPr>
        <w:t>Kellogg Working No. 249</w:t>
      </w:r>
      <w:r>
        <w:rPr>
          <w:sz w:val="20"/>
          <w:lang w:val="en-GB"/>
        </w:rPr>
        <w:t>. Notre Dame: Helen Kellogg Institute for International Studies, University of Notre Dame, February 1998.</w:t>
      </w:r>
    </w:p>
    <w:p w14:paraId="37517716"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4B5262EE" w14:textId="77777777" w:rsidR="00AD5FE6" w:rsidRDefault="00AD5FE6" w:rsidP="00246B85">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"Self-Coups: Peru, Guatemala, and Russia" </w:t>
      </w:r>
      <w:r>
        <w:rPr>
          <w:sz w:val="20"/>
          <w:u w:val="single"/>
          <w:lang w:val="en-GB"/>
        </w:rPr>
        <w:t>Journal of Democracy</w:t>
      </w:r>
      <w:r>
        <w:rPr>
          <w:sz w:val="20"/>
          <w:lang w:val="en-GB"/>
        </w:rPr>
        <w:t xml:space="preserve"> Vol. 9, No. 2, January 1998, pp. 125-39.</w:t>
      </w:r>
    </w:p>
    <w:p w14:paraId="32AA196E"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429E6A0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"North American Trade Negotiations: Liberalization Games Between Asymmetric Players," </w:t>
      </w:r>
      <w:r>
        <w:rPr>
          <w:sz w:val="20"/>
          <w:u w:val="single"/>
          <w:lang w:val="en-GB"/>
        </w:rPr>
        <w:t>European Journal of International Relations</w:t>
      </w:r>
      <w:r>
        <w:rPr>
          <w:sz w:val="20"/>
          <w:lang w:val="en-GB"/>
        </w:rPr>
        <w:t>, Vol. 3, No. 1, 1997.</w:t>
      </w:r>
    </w:p>
    <w:p w14:paraId="52574D7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7A429DEC"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"Mexican Meltdown: States and Markets in Post-NAFTA Financial Turmoil," </w:t>
      </w:r>
      <w:r>
        <w:rPr>
          <w:sz w:val="20"/>
          <w:u w:val="single"/>
          <w:lang w:val="en-GB"/>
        </w:rPr>
        <w:t>Third World Quarterly</w:t>
      </w:r>
      <w:r>
        <w:rPr>
          <w:sz w:val="20"/>
          <w:lang w:val="en-GB"/>
        </w:rPr>
        <w:t>. Vol. 17, No. 5, 1996 (With Vinod K. Aggarwal). pp. 1015-1027.</w:t>
      </w:r>
    </w:p>
    <w:p w14:paraId="68B15793"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76799185"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r>
        <w:rPr>
          <w:sz w:val="20"/>
          <w:lang w:val="en-GB"/>
        </w:rPr>
        <w:t xml:space="preserve">"NAFTA and the Political Economy of Mexico's External Relations," </w:t>
      </w:r>
      <w:r>
        <w:rPr>
          <w:sz w:val="20"/>
          <w:u w:val="single"/>
          <w:lang w:val="en-GB"/>
        </w:rPr>
        <w:t>Latin American Research Review</w:t>
      </w:r>
      <w:r>
        <w:rPr>
          <w:sz w:val="20"/>
          <w:lang w:val="en-GB"/>
        </w:rPr>
        <w:t xml:space="preserve">, Vol. 31, No. 3, 1996. </w:t>
      </w:r>
      <w:r w:rsidRPr="002B1F3E">
        <w:rPr>
          <w:sz w:val="20"/>
          <w:lang w:val="es-ES"/>
        </w:rPr>
        <w:t>(</w:t>
      </w:r>
      <w:proofErr w:type="spellStart"/>
      <w:r w:rsidRPr="002B1F3E">
        <w:rPr>
          <w:sz w:val="20"/>
          <w:lang w:val="es-ES"/>
        </w:rPr>
        <w:t>With</w:t>
      </w:r>
      <w:proofErr w:type="spellEnd"/>
      <w:r w:rsidRPr="002B1F3E">
        <w:rPr>
          <w:sz w:val="20"/>
          <w:lang w:val="es-ES"/>
        </w:rPr>
        <w:t xml:space="preserve"> Ricardo </w:t>
      </w:r>
      <w:proofErr w:type="spellStart"/>
      <w:r w:rsidRPr="002B1F3E">
        <w:rPr>
          <w:sz w:val="20"/>
          <w:lang w:val="es-ES"/>
        </w:rPr>
        <w:t>Grinspun</w:t>
      </w:r>
      <w:proofErr w:type="spellEnd"/>
      <w:r w:rsidRPr="002B1F3E">
        <w:rPr>
          <w:sz w:val="20"/>
          <w:lang w:val="es-ES"/>
        </w:rPr>
        <w:t>), pp. 161-188.</w:t>
      </w:r>
    </w:p>
    <w:p w14:paraId="30D08378"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s-ES"/>
        </w:rPr>
      </w:pPr>
    </w:p>
    <w:p w14:paraId="4A5058A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sidRPr="002B1F3E">
        <w:rPr>
          <w:sz w:val="20"/>
          <w:lang w:val="es-ES"/>
        </w:rPr>
        <w:t xml:space="preserve">"México Frente al Libre Comercio: Los Costos del Neoliberalismo," </w:t>
      </w:r>
      <w:r w:rsidRPr="002B1F3E">
        <w:rPr>
          <w:sz w:val="20"/>
          <w:u w:val="single"/>
          <w:lang w:val="es-ES"/>
        </w:rPr>
        <w:t>Socialismo y Participación</w:t>
      </w:r>
      <w:r w:rsidRPr="002B1F3E">
        <w:rPr>
          <w:sz w:val="20"/>
          <w:lang w:val="es-ES"/>
        </w:rPr>
        <w:t xml:space="preserve">, No. 67, </w:t>
      </w:r>
      <w:proofErr w:type="spellStart"/>
      <w:r w:rsidRPr="002B1F3E">
        <w:rPr>
          <w:sz w:val="20"/>
          <w:lang w:val="es-ES"/>
        </w:rPr>
        <w:t>September</w:t>
      </w:r>
      <w:proofErr w:type="spellEnd"/>
      <w:r w:rsidRPr="002B1F3E">
        <w:rPr>
          <w:sz w:val="20"/>
          <w:lang w:val="es-ES"/>
        </w:rPr>
        <w:t xml:space="preserve"> 1994. </w:t>
      </w:r>
      <w:r>
        <w:rPr>
          <w:sz w:val="20"/>
          <w:lang w:val="en-GB"/>
        </w:rPr>
        <w:t xml:space="preserve">(With Carlos A. Rosales and Ricardo </w:t>
      </w:r>
      <w:proofErr w:type="spellStart"/>
      <w:r>
        <w:rPr>
          <w:sz w:val="20"/>
          <w:lang w:val="en-GB"/>
        </w:rPr>
        <w:t>Grinspun</w:t>
      </w:r>
      <w:proofErr w:type="spellEnd"/>
      <w:r>
        <w:rPr>
          <w:sz w:val="20"/>
          <w:lang w:val="en-GB"/>
        </w:rPr>
        <w:t>), pp. 67-74.</w:t>
      </w:r>
    </w:p>
    <w:p w14:paraId="0765D224"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683B6FE4"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"Modelling Peruvian Debt Rescheduling in the 1980s," </w:t>
      </w:r>
      <w:r>
        <w:rPr>
          <w:sz w:val="20"/>
          <w:u w:val="single"/>
          <w:lang w:val="en-GB"/>
        </w:rPr>
        <w:t>Studies in Comparative International Development</w:t>
      </w:r>
      <w:r>
        <w:rPr>
          <w:sz w:val="20"/>
          <w:lang w:val="en-GB"/>
        </w:rPr>
        <w:t xml:space="preserve">, Vol. 29, No. 2, July 1994, pp. 48-81 (With Vinod K. Aggarwal).  Also appears as "The Politics of Confrontation: Peruvian debt rescheduling in the 1980s and 1990s," in Aggarwal, V.K. </w:t>
      </w:r>
      <w:r>
        <w:rPr>
          <w:sz w:val="20"/>
          <w:u w:val="single"/>
          <w:lang w:val="en-GB"/>
        </w:rPr>
        <w:t>Debt Games: Strategic Interaction in International Debt Rescheduling</w:t>
      </w:r>
      <w:r>
        <w:rPr>
          <w:sz w:val="20"/>
          <w:lang w:val="en-GB"/>
        </w:rPr>
        <w:t xml:space="preserve"> (New York: Cambridge University Press, 1996), pp. 376-408.</w:t>
      </w:r>
    </w:p>
    <w:p w14:paraId="4B405C3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  </w:t>
      </w:r>
    </w:p>
    <w:p w14:paraId="7F1F64E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"Rational Resignations: Coalition Building in Peru and the Philippines." </w:t>
      </w:r>
      <w:r>
        <w:rPr>
          <w:sz w:val="20"/>
          <w:u w:val="single"/>
          <w:lang w:val="en-GB"/>
        </w:rPr>
        <w:t>Comparative Political Studies</w:t>
      </w:r>
      <w:r>
        <w:rPr>
          <w:sz w:val="20"/>
          <w:lang w:val="en-GB"/>
        </w:rPr>
        <w:t>, Vol. 25, No. 2, July 1992, pp. 229-250.</w:t>
      </w:r>
    </w:p>
    <w:p w14:paraId="726EDC7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220CA676"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"North American Free Trade, Public Goods, and Asymmetrical Bargaining: The Strategic Choices for Canada," </w:t>
      </w:r>
      <w:r>
        <w:rPr>
          <w:sz w:val="20"/>
          <w:u w:val="single"/>
          <w:lang w:val="en-GB"/>
        </w:rPr>
        <w:t>Frontera Norte</w:t>
      </w:r>
      <w:r>
        <w:rPr>
          <w:sz w:val="20"/>
          <w:lang w:val="en-GB"/>
        </w:rPr>
        <w:t xml:space="preserve">, Vol. 3, No. 6, July-December 1991, pp. 47-64.  Reprinted in Joseph A. McKinney and M. Rebecca Sharpless, eds., </w:t>
      </w:r>
      <w:r>
        <w:rPr>
          <w:sz w:val="20"/>
          <w:u w:val="single"/>
          <w:lang w:val="en-GB"/>
        </w:rPr>
        <w:t>Implications of a North American Free Trade Region:  Multidisciplinary Perspectives</w:t>
      </w:r>
      <w:r>
        <w:rPr>
          <w:sz w:val="20"/>
          <w:lang w:val="en-GB"/>
        </w:rPr>
        <w:t>.  Waco, Texas: Baylor University, and Ottawa: Carleton University Press, 1992, pp. 63-82.</w:t>
      </w:r>
    </w:p>
    <w:p w14:paraId="5A5ABFA1"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66765742"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t xml:space="preserve">"Political Parties and the Worker-Employer Cleavage: </w:t>
      </w:r>
      <w:proofErr w:type="gramStart"/>
      <w:r>
        <w:rPr>
          <w:sz w:val="20"/>
          <w:lang w:val="en-GB"/>
        </w:rPr>
        <w:t>the</w:t>
      </w:r>
      <w:proofErr w:type="gramEnd"/>
      <w:r>
        <w:rPr>
          <w:sz w:val="20"/>
          <w:lang w:val="en-GB"/>
        </w:rPr>
        <w:t xml:space="preserve"> Impact of the Informal Sector on Voting in Lima, Peru." </w:t>
      </w:r>
      <w:r>
        <w:rPr>
          <w:sz w:val="20"/>
          <w:u w:val="single"/>
          <w:lang w:val="en-GB"/>
        </w:rPr>
        <w:t>Bulletin of Latin American Research</w:t>
      </w:r>
      <w:r>
        <w:rPr>
          <w:sz w:val="20"/>
          <w:lang w:val="en-GB"/>
        </w:rPr>
        <w:t>, Vol. 10, No. 3, 1991, pp. 293-313.</w:t>
      </w:r>
    </w:p>
    <w:p w14:paraId="64FE5BA9"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p>
    <w:p w14:paraId="0D0F56B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20"/>
        <w:rPr>
          <w:sz w:val="20"/>
          <w:lang w:val="en-GB"/>
        </w:rPr>
      </w:pPr>
      <w:r>
        <w:rPr>
          <w:sz w:val="20"/>
          <w:lang w:val="en-GB"/>
        </w:rPr>
        <w:lastRenderedPageBreak/>
        <w:t xml:space="preserve">"The Politics of the Urban Informal Sector in Peru: Class, Populism, and `Redistributive Combines.'" </w:t>
      </w:r>
      <w:r>
        <w:rPr>
          <w:sz w:val="20"/>
          <w:u w:val="single"/>
          <w:lang w:val="en-GB"/>
        </w:rPr>
        <w:t>The Canadian Journal of Latin American and Caribbean Studies</w:t>
      </w:r>
      <w:r>
        <w:rPr>
          <w:sz w:val="20"/>
          <w:lang w:val="en-GB"/>
        </w:rPr>
        <w:t>, Vol. 16, No. 31, Fall 1991, pp. 79-104.</w:t>
      </w:r>
    </w:p>
    <w:p w14:paraId="207D4DD2" w14:textId="77777777" w:rsidR="00AD5FE6" w:rsidRDefault="00AD5FE6">
      <w:pPr>
        <w:tabs>
          <w:tab w:val="left" w:pos="720"/>
        </w:tabs>
        <w:rPr>
          <w:sz w:val="20"/>
        </w:rPr>
      </w:pPr>
    </w:p>
    <w:p w14:paraId="021F2764" w14:textId="77777777" w:rsidR="00AD5FE6" w:rsidRDefault="00AD5FE6">
      <w:pPr>
        <w:tabs>
          <w:tab w:val="left" w:pos="720"/>
        </w:tabs>
        <w:ind w:left="720" w:hanging="720"/>
        <w:rPr>
          <w:sz w:val="20"/>
        </w:rPr>
      </w:pPr>
    </w:p>
    <w:p w14:paraId="52BD4186" w14:textId="44F46590" w:rsidR="00AC7756" w:rsidRPr="00AC7756" w:rsidRDefault="00AD5FE6" w:rsidP="00AC7756">
      <w:pPr>
        <w:tabs>
          <w:tab w:val="left" w:pos="720"/>
        </w:tabs>
        <w:ind w:left="720" w:hanging="720"/>
        <w:rPr>
          <w:b/>
          <w:sz w:val="20"/>
          <w:u w:val="single"/>
        </w:rPr>
      </w:pPr>
      <w:r>
        <w:rPr>
          <w:i/>
          <w:sz w:val="20"/>
        </w:rPr>
        <w:t>(c)</w:t>
      </w:r>
      <w:r>
        <w:rPr>
          <w:i/>
          <w:sz w:val="20"/>
        </w:rPr>
        <w:tab/>
        <w:t>Chapters</w:t>
      </w:r>
    </w:p>
    <w:p w14:paraId="2EDA7729" w14:textId="77777777" w:rsidR="0027225A" w:rsidRPr="002B19BB" w:rsidRDefault="0027225A" w:rsidP="0027225A">
      <w:pPr>
        <w:rPr>
          <w:b/>
          <w:sz w:val="20"/>
        </w:rPr>
      </w:pPr>
    </w:p>
    <w:p w14:paraId="7224621E" w14:textId="38D066F3" w:rsidR="00597FA9" w:rsidRDefault="00597FA9" w:rsidP="00597FA9">
      <w:pPr>
        <w:ind w:left="720" w:hanging="720"/>
        <w:rPr>
          <w:sz w:val="20"/>
          <w:lang w:val="en-GB"/>
        </w:rPr>
      </w:pPr>
      <w:r>
        <w:rPr>
          <w:sz w:val="20"/>
          <w:lang w:val="en-GB"/>
        </w:rPr>
        <w:t xml:space="preserve">"Strongmen and the Dispute over Democracy," </w:t>
      </w:r>
      <w:r>
        <w:rPr>
          <w:sz w:val="20"/>
          <w:u w:val="single"/>
          <w:lang w:val="en-GB"/>
        </w:rPr>
        <w:t>Challenges to Democracy in the Andes: Strongmen, Broken Constitutions, and Regimes in Crisis.</w:t>
      </w:r>
      <w:r>
        <w:rPr>
          <w:sz w:val="20"/>
          <w:lang w:val="en-GB"/>
        </w:rPr>
        <w:t xml:space="preserve"> (Edited with Grace M. Jaramillo). Boulder, Colorado: Lynne </w:t>
      </w:r>
      <w:proofErr w:type="spellStart"/>
      <w:r>
        <w:rPr>
          <w:sz w:val="20"/>
          <w:lang w:val="en-GB"/>
        </w:rPr>
        <w:t>Rienner</w:t>
      </w:r>
      <w:proofErr w:type="spellEnd"/>
      <w:r>
        <w:rPr>
          <w:sz w:val="20"/>
          <w:lang w:val="en-GB"/>
        </w:rPr>
        <w:t xml:space="preserve"> Publishers, 2022. pp. 199-220. </w:t>
      </w:r>
    </w:p>
    <w:p w14:paraId="21F18F0A" w14:textId="77777777" w:rsidR="00597FA9" w:rsidRDefault="00597FA9" w:rsidP="00597FA9">
      <w:pPr>
        <w:ind w:left="720" w:hanging="720"/>
        <w:rPr>
          <w:sz w:val="20"/>
          <w:lang w:val="en-GB"/>
        </w:rPr>
      </w:pPr>
    </w:p>
    <w:p w14:paraId="5B90FAFD" w14:textId="78D51773" w:rsidR="00597FA9" w:rsidRDefault="00597FA9" w:rsidP="00597FA9">
      <w:pPr>
        <w:ind w:left="720" w:hanging="720"/>
        <w:rPr>
          <w:sz w:val="20"/>
          <w:lang w:val="en-GB"/>
        </w:rPr>
      </w:pPr>
      <w:r>
        <w:rPr>
          <w:sz w:val="20"/>
          <w:lang w:val="en-GB"/>
        </w:rPr>
        <w:t xml:space="preserve">"Political Regimes: Components, Crises, and Change" </w:t>
      </w:r>
      <w:r>
        <w:rPr>
          <w:sz w:val="20"/>
          <w:u w:val="single"/>
          <w:lang w:val="en-GB"/>
        </w:rPr>
        <w:t>Challenges to Democracy in the Andes: Strongmen, Broken Constitutions, and Regimes in Crisis.</w:t>
      </w:r>
      <w:r>
        <w:rPr>
          <w:sz w:val="20"/>
          <w:lang w:val="en-GB"/>
        </w:rPr>
        <w:t xml:space="preserve"> (Edited with Grace M. Jaramillo). Boulder, Colorado: Lynne </w:t>
      </w:r>
      <w:proofErr w:type="spellStart"/>
      <w:r>
        <w:rPr>
          <w:sz w:val="20"/>
          <w:lang w:val="en-GB"/>
        </w:rPr>
        <w:t>Rienner</w:t>
      </w:r>
      <w:proofErr w:type="spellEnd"/>
      <w:r>
        <w:rPr>
          <w:sz w:val="20"/>
          <w:lang w:val="en-GB"/>
        </w:rPr>
        <w:t xml:space="preserve"> Publishers, 2022. pp. 23-46. </w:t>
      </w:r>
    </w:p>
    <w:p w14:paraId="79F84CA6" w14:textId="77777777" w:rsidR="00597FA9" w:rsidRDefault="00597FA9" w:rsidP="0027225A">
      <w:pPr>
        <w:ind w:left="720" w:hanging="720"/>
        <w:rPr>
          <w:sz w:val="20"/>
          <w:lang w:val="en-GB"/>
        </w:rPr>
      </w:pPr>
    </w:p>
    <w:p w14:paraId="0A7C3866" w14:textId="596823D3" w:rsidR="00597FA9" w:rsidRDefault="00597FA9" w:rsidP="0027225A">
      <w:pPr>
        <w:ind w:left="720" w:hanging="720"/>
        <w:rPr>
          <w:sz w:val="20"/>
          <w:lang w:val="en-GB"/>
        </w:rPr>
      </w:pPr>
      <w:r>
        <w:rPr>
          <w:sz w:val="20"/>
          <w:lang w:val="en-GB"/>
        </w:rPr>
        <w:t xml:space="preserve">"The Dilemmas of Democratization in the Andes" (with Grace M. Jaramillo) </w:t>
      </w:r>
      <w:r>
        <w:rPr>
          <w:sz w:val="20"/>
          <w:u w:val="single"/>
          <w:lang w:val="en-GB"/>
        </w:rPr>
        <w:t>Challenges to Democracy in the Andes: Strongmen, Broken Constitutions, and Regimes in Crisis.</w:t>
      </w:r>
      <w:r>
        <w:rPr>
          <w:sz w:val="20"/>
          <w:lang w:val="en-GB"/>
        </w:rPr>
        <w:t xml:space="preserve"> (Edited with Grace M. Jaramillo). Boulder, Colorado: Lynne </w:t>
      </w:r>
      <w:proofErr w:type="spellStart"/>
      <w:r>
        <w:rPr>
          <w:sz w:val="20"/>
          <w:lang w:val="en-GB"/>
        </w:rPr>
        <w:t>Rienner</w:t>
      </w:r>
      <w:proofErr w:type="spellEnd"/>
      <w:r>
        <w:rPr>
          <w:sz w:val="20"/>
          <w:lang w:val="en-GB"/>
        </w:rPr>
        <w:t xml:space="preserve"> Publishers, 2022. pp. 1-22.</w:t>
      </w:r>
    </w:p>
    <w:p w14:paraId="638EB8EA" w14:textId="77777777" w:rsidR="00597FA9" w:rsidRDefault="00597FA9" w:rsidP="0027225A">
      <w:pPr>
        <w:ind w:left="720" w:hanging="720"/>
        <w:rPr>
          <w:sz w:val="20"/>
        </w:rPr>
      </w:pPr>
    </w:p>
    <w:p w14:paraId="0E1A389D" w14:textId="41FFB980" w:rsidR="0027225A" w:rsidRDefault="0027225A" w:rsidP="0027225A">
      <w:pPr>
        <w:ind w:left="720" w:hanging="720"/>
        <w:rPr>
          <w:sz w:val="20"/>
        </w:rPr>
      </w:pPr>
      <w:r w:rsidRPr="00A51B0F">
        <w:rPr>
          <w:sz w:val="20"/>
        </w:rPr>
        <w:t>“</w:t>
      </w:r>
      <w:r>
        <w:rPr>
          <w:sz w:val="20"/>
        </w:rPr>
        <w:t xml:space="preserve">Pathways to Inclusion in Latin America,” </w:t>
      </w:r>
      <w:r w:rsidRPr="00A51B0F">
        <w:rPr>
          <w:sz w:val="20"/>
        </w:rPr>
        <w:t xml:space="preserve">in </w:t>
      </w:r>
      <w:proofErr w:type="spellStart"/>
      <w:r w:rsidRPr="00A51B0F">
        <w:rPr>
          <w:sz w:val="20"/>
        </w:rPr>
        <w:t>Kapiszewski</w:t>
      </w:r>
      <w:proofErr w:type="spellEnd"/>
      <w:r w:rsidRPr="00A51B0F">
        <w:rPr>
          <w:sz w:val="20"/>
        </w:rPr>
        <w:t xml:space="preserve">, Diana, Steve </w:t>
      </w:r>
      <w:proofErr w:type="spellStart"/>
      <w:r w:rsidRPr="00A51B0F">
        <w:rPr>
          <w:sz w:val="20"/>
        </w:rPr>
        <w:t>Levitsky</w:t>
      </w:r>
      <w:proofErr w:type="spellEnd"/>
      <w:r w:rsidRPr="00A51B0F">
        <w:rPr>
          <w:sz w:val="20"/>
        </w:rPr>
        <w:t xml:space="preserve">, Deborah Yashar, eds. </w:t>
      </w:r>
      <w:r w:rsidRPr="00EF5CCF">
        <w:rPr>
          <w:sz w:val="20"/>
          <w:u w:val="single"/>
        </w:rPr>
        <w:t>The Inclusionary Turn in</w:t>
      </w:r>
      <w:r w:rsidRPr="00A51B0F">
        <w:rPr>
          <w:sz w:val="20"/>
          <w:u w:val="single"/>
        </w:rPr>
        <w:t xml:space="preserve"> </w:t>
      </w:r>
      <w:r>
        <w:rPr>
          <w:sz w:val="20"/>
          <w:u w:val="single"/>
        </w:rPr>
        <w:t xml:space="preserve">Contemporary </w:t>
      </w:r>
      <w:r w:rsidRPr="00A51B0F">
        <w:rPr>
          <w:sz w:val="20"/>
          <w:u w:val="single"/>
        </w:rPr>
        <w:t>Latin America</w:t>
      </w:r>
      <w:r>
        <w:rPr>
          <w:sz w:val="20"/>
          <w:u w:val="single"/>
        </w:rPr>
        <w:t>n Democracies</w:t>
      </w:r>
      <w:r w:rsidRPr="00A51B0F">
        <w:rPr>
          <w:sz w:val="20"/>
        </w:rPr>
        <w:t xml:space="preserve">. </w:t>
      </w:r>
      <w:r>
        <w:rPr>
          <w:sz w:val="20"/>
        </w:rPr>
        <w:t>Cambridge University Press, 2021, pp. 401-433.</w:t>
      </w:r>
    </w:p>
    <w:p w14:paraId="030B76A7" w14:textId="77777777" w:rsidR="0027225A" w:rsidRDefault="0027225A" w:rsidP="0027225A">
      <w:pPr>
        <w:overflowPunct/>
        <w:autoSpaceDE/>
        <w:autoSpaceDN/>
        <w:adjustRightInd/>
        <w:ind w:left="720" w:hanging="720"/>
        <w:textAlignment w:val="auto"/>
        <w:rPr>
          <w:rFonts w:cs="Arial"/>
          <w:color w:val="000000"/>
          <w:sz w:val="20"/>
          <w:lang w:val="en-GB"/>
        </w:rPr>
      </w:pPr>
      <w:r w:rsidRPr="002B19BB">
        <w:rPr>
          <w:rFonts w:cs="Arial"/>
          <w:color w:val="000000"/>
          <w:sz w:val="20"/>
          <w:lang w:val="en-GB"/>
        </w:rPr>
        <w:t xml:space="preserve"> </w:t>
      </w:r>
    </w:p>
    <w:p w14:paraId="1CAA791C" w14:textId="58E67E3A" w:rsidR="002B19BB" w:rsidRPr="002B19BB" w:rsidRDefault="002B19BB" w:rsidP="0027225A">
      <w:pPr>
        <w:overflowPunct/>
        <w:autoSpaceDE/>
        <w:autoSpaceDN/>
        <w:adjustRightInd/>
        <w:ind w:left="720" w:hanging="720"/>
        <w:textAlignment w:val="auto"/>
        <w:rPr>
          <w:rFonts w:cs="Arial"/>
          <w:sz w:val="20"/>
          <w:lang w:val="en-CA"/>
        </w:rPr>
      </w:pPr>
      <w:r w:rsidRPr="002B19BB">
        <w:rPr>
          <w:rFonts w:cs="Arial"/>
          <w:color w:val="000000"/>
          <w:sz w:val="20"/>
          <w:lang w:val="en-GB"/>
        </w:rPr>
        <w:t>“</w:t>
      </w:r>
      <w:r w:rsidRPr="002B19BB">
        <w:rPr>
          <w:rFonts w:cs="Arial"/>
          <w:color w:val="000000"/>
          <w:sz w:val="20"/>
          <w:lang w:val="en-CA"/>
        </w:rPr>
        <w:t xml:space="preserve">Modes of Oligarchic Rule in Latin America,” </w:t>
      </w:r>
      <w:r w:rsidR="0090251C">
        <w:rPr>
          <w:rFonts w:cs="Arial"/>
          <w:color w:val="000000"/>
          <w:sz w:val="20"/>
          <w:lang w:val="en-CA"/>
        </w:rPr>
        <w:t xml:space="preserve">in </w:t>
      </w:r>
      <w:r w:rsidR="00243A6E">
        <w:rPr>
          <w:rFonts w:cs="Arial"/>
          <w:color w:val="000000"/>
          <w:sz w:val="20"/>
          <w:lang w:val="en-CA"/>
        </w:rPr>
        <w:t xml:space="preserve">Joe </w:t>
      </w:r>
      <w:proofErr w:type="spellStart"/>
      <w:r w:rsidR="00243A6E">
        <w:rPr>
          <w:rFonts w:cs="Arial"/>
          <w:color w:val="000000"/>
          <w:sz w:val="20"/>
          <w:lang w:val="en-CA"/>
        </w:rPr>
        <w:t>Foweraker</w:t>
      </w:r>
      <w:proofErr w:type="spellEnd"/>
      <w:r w:rsidR="0090251C">
        <w:rPr>
          <w:rFonts w:cs="Arial"/>
          <w:color w:val="000000"/>
          <w:sz w:val="20"/>
          <w:lang w:val="en-CA"/>
        </w:rPr>
        <w:t xml:space="preserve"> </w:t>
      </w:r>
      <w:r w:rsidRPr="00791E5A">
        <w:rPr>
          <w:rFonts w:cs="Arial"/>
          <w:bCs/>
          <w:color w:val="000000"/>
          <w:sz w:val="20"/>
          <w:u w:val="single"/>
          <w:lang w:val="en-CA"/>
        </w:rPr>
        <w:t>Oligarchy in the Americas: Comparing Oligarchic Rule in Latin America and the United States</w:t>
      </w:r>
      <w:r>
        <w:rPr>
          <w:rFonts w:cs="Arial"/>
          <w:color w:val="000000"/>
          <w:sz w:val="20"/>
          <w:lang w:val="en-CA"/>
        </w:rPr>
        <w:t xml:space="preserve"> (chapter co-authored with Joe </w:t>
      </w:r>
      <w:proofErr w:type="spellStart"/>
      <w:r>
        <w:rPr>
          <w:rFonts w:cs="Arial"/>
          <w:color w:val="000000"/>
          <w:sz w:val="20"/>
          <w:lang w:val="en-CA"/>
        </w:rPr>
        <w:t>Foweraker</w:t>
      </w:r>
      <w:proofErr w:type="spellEnd"/>
      <w:r>
        <w:rPr>
          <w:rFonts w:cs="Arial"/>
          <w:color w:val="000000"/>
          <w:sz w:val="20"/>
          <w:lang w:val="en-CA"/>
        </w:rPr>
        <w:t>).</w:t>
      </w:r>
      <w:r w:rsidRPr="002B19BB">
        <w:rPr>
          <w:rFonts w:cs="Arial"/>
          <w:color w:val="000000"/>
          <w:sz w:val="20"/>
          <w:lang w:val="en-CA"/>
        </w:rPr>
        <w:t xml:space="preserve"> New York: Palgrave (Pivot series)</w:t>
      </w:r>
      <w:r w:rsidR="008133CB">
        <w:rPr>
          <w:rFonts w:cs="Arial"/>
          <w:color w:val="000000"/>
          <w:sz w:val="20"/>
          <w:lang w:val="en-CA"/>
        </w:rPr>
        <w:t>, 2021, pp. 33-58.</w:t>
      </w:r>
    </w:p>
    <w:p w14:paraId="444C3CD2" w14:textId="390FD13A" w:rsidR="00FF49AE" w:rsidRDefault="00FF49AE" w:rsidP="00FF49AE">
      <w:pPr>
        <w:widowControl w:val="0"/>
        <w:ind w:left="720" w:hanging="720"/>
        <w:rPr>
          <w:rFonts w:cs="Arial"/>
          <w:bCs/>
          <w:sz w:val="20"/>
        </w:rPr>
      </w:pPr>
    </w:p>
    <w:p w14:paraId="43E2C256" w14:textId="1B5D8349" w:rsidR="0039676F" w:rsidRDefault="0039676F" w:rsidP="00FF49AE">
      <w:pPr>
        <w:widowControl w:val="0"/>
        <w:ind w:left="720" w:hanging="720"/>
        <w:rPr>
          <w:bCs/>
          <w:sz w:val="20"/>
        </w:rPr>
      </w:pPr>
      <w:r>
        <w:rPr>
          <w:rFonts w:cs="Arial"/>
          <w:bCs/>
          <w:sz w:val="20"/>
        </w:rPr>
        <w:t>“</w:t>
      </w:r>
      <w:r w:rsidR="005A29CA">
        <w:rPr>
          <w:rFonts w:cs="Arial"/>
          <w:bCs/>
          <w:sz w:val="20"/>
        </w:rPr>
        <w:t>Liberalism and Its Competitors in Latin America: Oligarchy, Populism, and the Left</w:t>
      </w:r>
      <w:r>
        <w:rPr>
          <w:rFonts w:cs="Arial"/>
          <w:bCs/>
          <w:sz w:val="20"/>
        </w:rPr>
        <w:t xml:space="preserve">,” in </w:t>
      </w:r>
      <w:r w:rsidR="00547A61">
        <w:rPr>
          <w:rFonts w:cs="Arial"/>
          <w:bCs/>
          <w:sz w:val="20"/>
        </w:rPr>
        <w:t>Manuel Bal</w:t>
      </w:r>
      <w:proofErr w:type="spellStart"/>
      <w:r w:rsidR="00547A61" w:rsidRPr="00547A61">
        <w:rPr>
          <w:rFonts w:cs="Arial"/>
          <w:bCs/>
          <w:sz w:val="20"/>
          <w:lang w:val="en-CA"/>
        </w:rPr>
        <w:t>án</w:t>
      </w:r>
      <w:proofErr w:type="spellEnd"/>
      <w:r w:rsidR="00547A61" w:rsidRPr="00547A61">
        <w:rPr>
          <w:rFonts w:cs="Arial"/>
          <w:bCs/>
          <w:sz w:val="20"/>
          <w:lang w:val="en-CA"/>
        </w:rPr>
        <w:t xml:space="preserve"> and </w:t>
      </w:r>
      <w:r w:rsidR="00547A61" w:rsidRPr="00547A61">
        <w:rPr>
          <w:rFonts w:cs="Arial"/>
          <w:bCs/>
          <w:sz w:val="20"/>
        </w:rPr>
        <w:t>Françoise</w:t>
      </w:r>
      <w:r w:rsidR="00547A61">
        <w:rPr>
          <w:rFonts w:cs="Arial"/>
          <w:bCs/>
          <w:sz w:val="20"/>
        </w:rPr>
        <w:t xml:space="preserve"> </w:t>
      </w:r>
      <w:proofErr w:type="spellStart"/>
      <w:r>
        <w:rPr>
          <w:rFonts w:cs="Arial"/>
          <w:bCs/>
          <w:sz w:val="20"/>
        </w:rPr>
        <w:t>Montambeault</w:t>
      </w:r>
      <w:proofErr w:type="spellEnd"/>
      <w:r>
        <w:rPr>
          <w:rFonts w:cs="Arial"/>
          <w:bCs/>
          <w:sz w:val="20"/>
        </w:rPr>
        <w:t xml:space="preserve">, eds. </w:t>
      </w:r>
      <w:r w:rsidR="00547A61">
        <w:rPr>
          <w:rFonts w:cs="Arial"/>
          <w:sz w:val="20"/>
          <w:u w:val="single"/>
        </w:rPr>
        <w:t>Legacies of the Left Turn in Latin America: The Promise of</w:t>
      </w:r>
      <w:r w:rsidRPr="00163AC2">
        <w:rPr>
          <w:rFonts w:cs="Arial"/>
          <w:sz w:val="20"/>
          <w:u w:val="single"/>
        </w:rPr>
        <w:t xml:space="preserve"> Inclusive Citizenship</w:t>
      </w:r>
      <w:r>
        <w:rPr>
          <w:bCs/>
          <w:sz w:val="20"/>
        </w:rPr>
        <w:t xml:space="preserve">, </w:t>
      </w:r>
      <w:r w:rsidR="00142DCF">
        <w:rPr>
          <w:bCs/>
          <w:sz w:val="20"/>
        </w:rPr>
        <w:t>Notre Dame</w:t>
      </w:r>
      <w:r w:rsidR="002C26CE">
        <w:rPr>
          <w:bCs/>
          <w:sz w:val="20"/>
        </w:rPr>
        <w:t>, IN</w:t>
      </w:r>
      <w:r w:rsidR="00142DCF">
        <w:rPr>
          <w:bCs/>
          <w:sz w:val="20"/>
        </w:rPr>
        <w:t>:</w:t>
      </w:r>
      <w:r w:rsidR="00B8066B">
        <w:rPr>
          <w:bCs/>
          <w:sz w:val="20"/>
        </w:rPr>
        <w:t xml:space="preserve"> Notre Dame University Press, </w:t>
      </w:r>
      <w:r w:rsidR="00391B93">
        <w:rPr>
          <w:bCs/>
          <w:sz w:val="20"/>
        </w:rPr>
        <w:t>2019</w:t>
      </w:r>
      <w:r w:rsidR="008C1865">
        <w:rPr>
          <w:bCs/>
          <w:sz w:val="20"/>
        </w:rPr>
        <w:t>, pp. 44-68.</w:t>
      </w:r>
    </w:p>
    <w:p w14:paraId="39B072D2" w14:textId="77777777" w:rsidR="0039676F" w:rsidRDefault="0039676F" w:rsidP="0039676F">
      <w:pPr>
        <w:ind w:left="709" w:hanging="709"/>
        <w:rPr>
          <w:rFonts w:cs="Arial"/>
          <w:sz w:val="20"/>
        </w:rPr>
      </w:pPr>
      <w:r w:rsidRPr="00D230F4">
        <w:rPr>
          <w:rFonts w:cs="Arial"/>
          <w:sz w:val="20"/>
        </w:rPr>
        <w:t xml:space="preserve"> </w:t>
      </w:r>
    </w:p>
    <w:p w14:paraId="757B81CE" w14:textId="121FB953" w:rsidR="00AA76FB" w:rsidRDefault="00AA76FB" w:rsidP="0039676F">
      <w:pPr>
        <w:ind w:left="709" w:hanging="709"/>
        <w:rPr>
          <w:rFonts w:cs="Arial"/>
          <w:sz w:val="20"/>
        </w:rPr>
      </w:pPr>
      <w:r w:rsidRPr="00D230F4">
        <w:rPr>
          <w:rFonts w:cs="Arial"/>
          <w:sz w:val="20"/>
        </w:rPr>
        <w:t xml:space="preserve">“From Oligarchic Domination to Neoliberal Governance: The Shining Path and </w:t>
      </w:r>
      <w:r w:rsidR="00D230F4">
        <w:rPr>
          <w:rFonts w:cs="Arial"/>
          <w:sz w:val="20"/>
        </w:rPr>
        <w:t xml:space="preserve">the Transformation of </w:t>
      </w:r>
      <w:r w:rsidRPr="00D230F4">
        <w:rPr>
          <w:rFonts w:cs="Arial"/>
          <w:sz w:val="20"/>
        </w:rPr>
        <w:t>Peru’s Constitutional</w:t>
      </w:r>
      <w:r w:rsidR="00D230F4">
        <w:rPr>
          <w:rFonts w:cs="Arial"/>
          <w:sz w:val="20"/>
        </w:rPr>
        <w:t xml:space="preserve"> Order</w:t>
      </w:r>
      <w:r w:rsidRPr="00D230F4">
        <w:rPr>
          <w:rFonts w:cs="Arial"/>
          <w:sz w:val="20"/>
        </w:rPr>
        <w:t xml:space="preserve">,” in Hillel </w:t>
      </w:r>
      <w:proofErr w:type="spellStart"/>
      <w:r w:rsidRPr="00D230F4">
        <w:rPr>
          <w:rFonts w:cs="Arial"/>
          <w:sz w:val="20"/>
        </w:rPr>
        <w:t>Soifer</w:t>
      </w:r>
      <w:proofErr w:type="spellEnd"/>
      <w:r w:rsidRPr="00D230F4">
        <w:rPr>
          <w:rFonts w:cs="Arial"/>
          <w:sz w:val="20"/>
        </w:rPr>
        <w:t xml:space="preserve"> and Alberto Vergara, eds. </w:t>
      </w:r>
      <w:r w:rsidR="00D04E34">
        <w:rPr>
          <w:rFonts w:cs="Arial"/>
          <w:sz w:val="20"/>
          <w:u w:val="single"/>
        </w:rPr>
        <w:t>Leaving the Path</w:t>
      </w:r>
      <w:r w:rsidR="00D230F4" w:rsidRPr="00D230F4">
        <w:rPr>
          <w:rFonts w:cs="Arial"/>
          <w:sz w:val="20"/>
          <w:u w:val="single"/>
        </w:rPr>
        <w:t>: Legacies of the Shining Path Conflict in Peru</w:t>
      </w:r>
      <w:r w:rsidRPr="00D230F4">
        <w:rPr>
          <w:rFonts w:cs="Arial"/>
          <w:sz w:val="20"/>
        </w:rPr>
        <w:t xml:space="preserve">. </w:t>
      </w:r>
      <w:r w:rsidR="002C26CE">
        <w:rPr>
          <w:rFonts w:cs="Arial"/>
          <w:sz w:val="20"/>
        </w:rPr>
        <w:t xml:space="preserve">Austin, TX: </w:t>
      </w:r>
      <w:r w:rsidRPr="00D230F4">
        <w:rPr>
          <w:rFonts w:cs="Arial"/>
          <w:sz w:val="20"/>
        </w:rPr>
        <w:t>University of Texas Press</w:t>
      </w:r>
      <w:r w:rsidR="00D04E34">
        <w:rPr>
          <w:rFonts w:cs="Arial"/>
          <w:sz w:val="20"/>
        </w:rPr>
        <w:t xml:space="preserve">, </w:t>
      </w:r>
      <w:r w:rsidR="00B8066B">
        <w:rPr>
          <w:rFonts w:cs="Arial"/>
          <w:sz w:val="20"/>
        </w:rPr>
        <w:t>2019</w:t>
      </w:r>
      <w:r w:rsidR="008C1865">
        <w:rPr>
          <w:rFonts w:cs="Arial"/>
          <w:sz w:val="20"/>
        </w:rPr>
        <w:t xml:space="preserve">, pp. </w:t>
      </w:r>
      <w:r w:rsidR="00890904">
        <w:rPr>
          <w:rFonts w:cs="Arial"/>
          <w:sz w:val="20"/>
        </w:rPr>
        <w:t>79-108.</w:t>
      </w:r>
    </w:p>
    <w:p w14:paraId="66155973" w14:textId="6F255C59" w:rsidR="006328D3" w:rsidRPr="006677A8" w:rsidRDefault="006328D3" w:rsidP="00440922">
      <w:pPr>
        <w:ind w:left="709"/>
        <w:rPr>
          <w:rFonts w:cs="Arial"/>
          <w:sz w:val="16"/>
          <w:szCs w:val="16"/>
        </w:rPr>
      </w:pPr>
      <w:r w:rsidRPr="006677A8">
        <w:rPr>
          <w:rFonts w:cs="Arial"/>
          <w:sz w:val="16"/>
          <w:szCs w:val="16"/>
        </w:rPr>
        <w:t xml:space="preserve">Reviewed </w:t>
      </w:r>
      <w:hyperlink r:id="rId20" w:history="1">
        <w:r w:rsidRPr="006677A8">
          <w:rPr>
            <w:rStyle w:val="Hyperlink"/>
            <w:rFonts w:cs="Arial"/>
            <w:sz w:val="16"/>
            <w:szCs w:val="16"/>
          </w:rPr>
          <w:t>https://networks.h-net.org/node/11717/reviews/7386334/velasquez-villalba-soifer-and-vergara-politics-after-violence</w:t>
        </w:r>
      </w:hyperlink>
    </w:p>
    <w:p w14:paraId="2E23DEFD" w14:textId="77777777" w:rsidR="00246B85" w:rsidRDefault="00246B85"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p>
    <w:p w14:paraId="31FC1B20" w14:textId="77777777" w:rsid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sidRPr="00F110F7">
        <w:rPr>
          <w:sz w:val="20"/>
          <w:lang w:val="en-GB"/>
        </w:rPr>
        <w:t>“</w:t>
      </w:r>
      <w:r w:rsidRPr="00F110F7">
        <w:rPr>
          <w:color w:val="000000"/>
          <w:sz w:val="20"/>
        </w:rPr>
        <w:t xml:space="preserve">Canada and the Democratic Charter: Lessons from the Coup in Honduras,” in Peter McKenna ed. </w:t>
      </w:r>
      <w:r w:rsidRPr="00F110F7">
        <w:rPr>
          <w:color w:val="000000"/>
          <w:sz w:val="20"/>
          <w:u w:val="single"/>
        </w:rPr>
        <w:t>Canada</w:t>
      </w:r>
      <w:r w:rsidR="00246B85">
        <w:rPr>
          <w:color w:val="000000"/>
          <w:sz w:val="20"/>
          <w:u w:val="single"/>
        </w:rPr>
        <w:t xml:space="preserve"> </w:t>
      </w:r>
      <w:r w:rsidRPr="00F110F7">
        <w:rPr>
          <w:color w:val="000000"/>
          <w:sz w:val="20"/>
          <w:u w:val="single"/>
        </w:rPr>
        <w:t>Looks South: In Search of an Americas Policy</w:t>
      </w:r>
      <w:r w:rsidRPr="00F110F7">
        <w:rPr>
          <w:color w:val="000000"/>
          <w:sz w:val="20"/>
        </w:rPr>
        <w:t xml:space="preserve"> (Toronto: University of Toronto Press, </w:t>
      </w:r>
      <w:r>
        <w:rPr>
          <w:color w:val="000000"/>
          <w:sz w:val="20"/>
        </w:rPr>
        <w:t>2012</w:t>
      </w:r>
      <w:r w:rsidRPr="00F110F7">
        <w:rPr>
          <w:color w:val="000000"/>
          <w:sz w:val="20"/>
        </w:rPr>
        <w:t>)</w:t>
      </w:r>
      <w:r>
        <w:rPr>
          <w:color w:val="000000"/>
          <w:sz w:val="20"/>
        </w:rPr>
        <w:t>, pp. 87-116</w:t>
      </w:r>
      <w:r w:rsidRPr="00F110F7">
        <w:rPr>
          <w:color w:val="000000"/>
          <w:sz w:val="20"/>
        </w:rPr>
        <w:t>.</w:t>
      </w:r>
      <w:r w:rsidR="00E57B74">
        <w:rPr>
          <w:color w:val="000000"/>
          <w:sz w:val="20"/>
        </w:rPr>
        <w:t xml:space="preserve"> (With Jason Tockman)</w:t>
      </w:r>
    </w:p>
    <w:p w14:paraId="10CC4317" w14:textId="77777777" w:rsidR="00246B85" w:rsidRDefault="00246B85"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p>
    <w:p w14:paraId="564E85A4" w14:textId="6BF34BAA"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sidRPr="004D0C97">
        <w:rPr>
          <w:sz w:val="20"/>
        </w:rPr>
        <w:t xml:space="preserve">“Voice and Consequence: Direct Participation and Democracy in Latin America,” </w:t>
      </w:r>
      <w:r w:rsidRPr="004D0C97">
        <w:rPr>
          <w:sz w:val="20"/>
          <w:u w:val="single"/>
        </w:rPr>
        <w:t>New Institutions for Participatory Democracy in Latin America: Voice and Consequence</w:t>
      </w:r>
      <w:r w:rsidRPr="004D0C97">
        <w:rPr>
          <w:sz w:val="20"/>
        </w:rPr>
        <w:t xml:space="preserve">. </w:t>
      </w:r>
      <w:r w:rsidRPr="004D0C97">
        <w:rPr>
          <w:sz w:val="20"/>
          <w:lang w:val="en-GB"/>
        </w:rPr>
        <w:t>(Edited by Maxwell A. Cameron, Eric</w:t>
      </w:r>
      <w:r w:rsidR="00246B85">
        <w:rPr>
          <w:sz w:val="20"/>
          <w:lang w:val="en-GB"/>
        </w:rPr>
        <w:t xml:space="preserve"> </w:t>
      </w:r>
      <w:proofErr w:type="spellStart"/>
      <w:r w:rsidRPr="004D0C97">
        <w:rPr>
          <w:sz w:val="20"/>
          <w:lang w:val="en-GB"/>
        </w:rPr>
        <w:t>Hershberg</w:t>
      </w:r>
      <w:proofErr w:type="spellEnd"/>
      <w:r w:rsidRPr="004D0C97">
        <w:rPr>
          <w:sz w:val="20"/>
          <w:lang w:val="en-GB"/>
        </w:rPr>
        <w:t xml:space="preserve">, and Kenneth </w:t>
      </w:r>
      <w:r>
        <w:rPr>
          <w:sz w:val="20"/>
          <w:lang w:val="en-GB"/>
        </w:rPr>
        <w:t xml:space="preserve">E. </w:t>
      </w:r>
      <w:r w:rsidRPr="004D0C97">
        <w:rPr>
          <w:sz w:val="20"/>
          <w:lang w:val="en-GB"/>
        </w:rPr>
        <w:t>Sharpe).  New York: Palgr</w:t>
      </w:r>
      <w:r>
        <w:rPr>
          <w:sz w:val="20"/>
          <w:lang w:val="en-GB"/>
        </w:rPr>
        <w:t>ave/MacMillan</w:t>
      </w:r>
      <w:r w:rsidRPr="004D0C97">
        <w:rPr>
          <w:sz w:val="20"/>
          <w:lang w:val="en-GB"/>
        </w:rPr>
        <w:t xml:space="preserve">.  (With Eric </w:t>
      </w:r>
      <w:proofErr w:type="spellStart"/>
      <w:r w:rsidRPr="004D0C97">
        <w:rPr>
          <w:sz w:val="20"/>
          <w:lang w:val="en-GB"/>
        </w:rPr>
        <w:t>Hershberg</w:t>
      </w:r>
      <w:proofErr w:type="spellEnd"/>
      <w:r w:rsidRPr="004D0C97">
        <w:rPr>
          <w:sz w:val="20"/>
          <w:lang w:val="en-GB"/>
        </w:rPr>
        <w:t xml:space="preserve"> and Kenneth </w:t>
      </w:r>
      <w:r>
        <w:rPr>
          <w:sz w:val="20"/>
          <w:lang w:val="en-GB"/>
        </w:rPr>
        <w:t xml:space="preserve">E. </w:t>
      </w:r>
      <w:r w:rsidRPr="004D0C97">
        <w:rPr>
          <w:sz w:val="20"/>
          <w:lang w:val="en-GB"/>
        </w:rPr>
        <w:t xml:space="preserve">Sharpe). </w:t>
      </w:r>
    </w:p>
    <w:p w14:paraId="1D69C53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p>
    <w:p w14:paraId="28530E25" w14:textId="15613189" w:rsidR="00AD5FE6" w:rsidRPr="008650EA"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u w:val="single"/>
        </w:rPr>
      </w:pPr>
      <w:r w:rsidRPr="004D0C97">
        <w:rPr>
          <w:sz w:val="20"/>
        </w:rPr>
        <w:t>“</w:t>
      </w:r>
      <w:r>
        <w:rPr>
          <w:sz w:val="20"/>
        </w:rPr>
        <w:t>Direct Institutionalized Voice</w:t>
      </w:r>
      <w:r w:rsidRPr="004D0C97">
        <w:rPr>
          <w:sz w:val="20"/>
        </w:rPr>
        <w:t xml:space="preserve"> and </w:t>
      </w:r>
      <w:r>
        <w:rPr>
          <w:sz w:val="20"/>
        </w:rPr>
        <w:t>Latin American Democracies</w:t>
      </w:r>
      <w:r w:rsidRPr="004D0C97">
        <w:rPr>
          <w:sz w:val="20"/>
        </w:rPr>
        <w:t>,”</w:t>
      </w:r>
      <w:r>
        <w:rPr>
          <w:sz w:val="20"/>
        </w:rPr>
        <w:t xml:space="preserve"> </w:t>
      </w:r>
      <w:r w:rsidRPr="004D0C97">
        <w:rPr>
          <w:sz w:val="20"/>
          <w:u w:val="single"/>
        </w:rPr>
        <w:t xml:space="preserve">New Institutions for Participatory </w:t>
      </w:r>
      <w:proofErr w:type="gramStart"/>
      <w:r w:rsidRPr="004D0C97">
        <w:rPr>
          <w:sz w:val="20"/>
          <w:u w:val="single"/>
        </w:rPr>
        <w:t xml:space="preserve">Democracy </w:t>
      </w:r>
      <w:r w:rsidR="00246B85">
        <w:rPr>
          <w:sz w:val="20"/>
          <w:u w:val="single"/>
        </w:rPr>
        <w:t xml:space="preserve"> </w:t>
      </w:r>
      <w:r w:rsidRPr="004D0C97">
        <w:rPr>
          <w:sz w:val="20"/>
          <w:u w:val="single"/>
        </w:rPr>
        <w:t>in</w:t>
      </w:r>
      <w:proofErr w:type="gramEnd"/>
      <w:r w:rsidRPr="004D0C97">
        <w:rPr>
          <w:sz w:val="20"/>
          <w:u w:val="single"/>
        </w:rPr>
        <w:t xml:space="preserve"> Latin America: Voice and Consequence</w:t>
      </w:r>
      <w:r w:rsidRPr="004D0C97">
        <w:rPr>
          <w:sz w:val="20"/>
        </w:rPr>
        <w:t xml:space="preserve">. </w:t>
      </w:r>
      <w:r w:rsidRPr="004D0C97">
        <w:rPr>
          <w:sz w:val="20"/>
          <w:lang w:val="en-GB"/>
        </w:rPr>
        <w:t>(Edited by Maxwell A. Cameron, Eric</w:t>
      </w:r>
      <w:r>
        <w:rPr>
          <w:sz w:val="20"/>
          <w:u w:val="single"/>
        </w:rPr>
        <w:t xml:space="preserve"> </w:t>
      </w:r>
      <w:proofErr w:type="spellStart"/>
      <w:r>
        <w:rPr>
          <w:sz w:val="20"/>
          <w:lang w:val="en-GB"/>
        </w:rPr>
        <w:t>Hershberg</w:t>
      </w:r>
      <w:proofErr w:type="spellEnd"/>
      <w:r>
        <w:rPr>
          <w:sz w:val="20"/>
          <w:lang w:val="en-GB"/>
        </w:rPr>
        <w:t>, and Kenneth E.</w:t>
      </w:r>
      <w:r w:rsidR="00246B85">
        <w:rPr>
          <w:sz w:val="20"/>
          <w:u w:val="single"/>
        </w:rPr>
        <w:t xml:space="preserve"> </w:t>
      </w:r>
      <w:r w:rsidRPr="004D0C97">
        <w:rPr>
          <w:sz w:val="20"/>
          <w:lang w:val="en-GB"/>
        </w:rPr>
        <w:t>Sharpe).  New York: Palgr</w:t>
      </w:r>
      <w:r>
        <w:rPr>
          <w:sz w:val="20"/>
          <w:lang w:val="en-GB"/>
        </w:rPr>
        <w:t>ave/MacMillan, 2012</w:t>
      </w:r>
      <w:r w:rsidRPr="004D0C97">
        <w:rPr>
          <w:sz w:val="20"/>
          <w:lang w:val="en-GB"/>
        </w:rPr>
        <w:t xml:space="preserve">.  (With </w:t>
      </w:r>
      <w:r>
        <w:rPr>
          <w:sz w:val="20"/>
          <w:lang w:val="en-GB"/>
        </w:rPr>
        <w:t xml:space="preserve">Kenneth E. Sharpe). </w:t>
      </w:r>
    </w:p>
    <w:p w14:paraId="15525FA3" w14:textId="77777777" w:rsidR="00AD5FE6" w:rsidRPr="00051D1B" w:rsidRDefault="00AD5FE6" w:rsidP="00246B85">
      <w:pPr>
        <w:widowControl w:val="0"/>
        <w:ind w:left="709" w:hanging="709"/>
        <w:rPr>
          <w:sz w:val="20"/>
          <w:lang w:val="en-GB"/>
        </w:rPr>
      </w:pPr>
    </w:p>
    <w:p w14:paraId="142B9A8D" w14:textId="77777777" w:rsidR="00AD5FE6" w:rsidRDefault="00AD5FE6" w:rsidP="00246B85">
      <w:pPr>
        <w:widowControl w:val="0"/>
        <w:ind w:left="709" w:hanging="709"/>
        <w:rPr>
          <w:sz w:val="20"/>
          <w:lang w:val="en-GB"/>
        </w:rPr>
      </w:pPr>
      <w:r w:rsidRPr="00051D1B">
        <w:rPr>
          <w:sz w:val="20"/>
          <w:lang w:val="en-GB"/>
        </w:rPr>
        <w:t xml:space="preserve">“Peru: The Left Turn that Wasn’t.” In Steven </w:t>
      </w:r>
      <w:proofErr w:type="spellStart"/>
      <w:r w:rsidRPr="00051D1B">
        <w:rPr>
          <w:sz w:val="20"/>
          <w:lang w:val="en-GB"/>
        </w:rPr>
        <w:t>Levitsky</w:t>
      </w:r>
      <w:proofErr w:type="spellEnd"/>
      <w:r w:rsidRPr="00051D1B">
        <w:rPr>
          <w:sz w:val="20"/>
          <w:lang w:val="en-GB"/>
        </w:rPr>
        <w:t xml:space="preserve"> and Kenneth Roberts, eds. </w:t>
      </w:r>
      <w:r w:rsidRPr="007B7120">
        <w:rPr>
          <w:sz w:val="20"/>
          <w:u w:val="single"/>
          <w:lang w:val="en-GB"/>
        </w:rPr>
        <w:t>The Resurgence of the Latin American Left</w:t>
      </w:r>
      <w:r w:rsidRPr="00051D1B">
        <w:rPr>
          <w:sz w:val="20"/>
          <w:lang w:val="en-GB"/>
        </w:rPr>
        <w:t xml:space="preserve"> (Baltimore: </w:t>
      </w:r>
      <w:r w:rsidRPr="00051D1B">
        <w:rPr>
          <w:sz w:val="20"/>
          <w:lang w:eastAsia="zh-CN"/>
        </w:rPr>
        <w:t>Johns Hopkins University Press, 2011), pp. 375-398.</w:t>
      </w:r>
    </w:p>
    <w:p w14:paraId="67D4DEC0" w14:textId="77777777" w:rsidR="00AD5FE6" w:rsidRPr="00824852" w:rsidRDefault="00AD5FE6" w:rsidP="00246B85">
      <w:pPr>
        <w:tabs>
          <w:tab w:val="left" w:pos="720"/>
        </w:tabs>
        <w:ind w:left="709" w:hanging="709"/>
        <w:rPr>
          <w:sz w:val="20"/>
        </w:rPr>
      </w:pPr>
    </w:p>
    <w:p w14:paraId="6C72492F" w14:textId="77777777" w:rsidR="00AD5FE6" w:rsidRPr="00824852" w:rsidRDefault="00AD5FE6" w:rsidP="00246B85">
      <w:pPr>
        <w:tabs>
          <w:tab w:val="left" w:pos="720"/>
        </w:tabs>
        <w:ind w:left="709" w:hanging="709"/>
        <w:rPr>
          <w:sz w:val="20"/>
        </w:rPr>
      </w:pPr>
      <w:r w:rsidRPr="00824852">
        <w:rPr>
          <w:sz w:val="20"/>
        </w:rPr>
        <w:t>“Text, Power and Social Exclusion: From Colonialism to the Crisis of</w:t>
      </w:r>
      <w:r w:rsidRPr="00824852">
        <w:rPr>
          <w:sz w:val="20"/>
          <w:lang w:val="en-GB"/>
        </w:rPr>
        <w:t xml:space="preserve"> </w:t>
      </w:r>
      <w:r w:rsidRPr="00824852">
        <w:rPr>
          <w:i/>
          <w:sz w:val="20"/>
          <w:lang w:val="en-GB"/>
        </w:rPr>
        <w:t>Criollo</w:t>
      </w:r>
      <w:r w:rsidRPr="00824852">
        <w:rPr>
          <w:i/>
          <w:sz w:val="20"/>
        </w:rPr>
        <w:t xml:space="preserve"> </w:t>
      </w:r>
      <w:r w:rsidRPr="00824852">
        <w:rPr>
          <w:sz w:val="20"/>
        </w:rPr>
        <w:t xml:space="preserve">Republicanism” in John Crabtree, ed. </w:t>
      </w:r>
      <w:r w:rsidRPr="00824852">
        <w:rPr>
          <w:iCs/>
          <w:sz w:val="20"/>
          <w:u w:val="single"/>
        </w:rPr>
        <w:t>Fractured Politics: Peruvian Democracy Past and Present</w:t>
      </w:r>
      <w:r w:rsidRPr="00824852">
        <w:rPr>
          <w:sz w:val="20"/>
        </w:rPr>
        <w:t xml:space="preserve"> (London: Institute for the Study of the Americas, 2011), pp. 23-51.</w:t>
      </w:r>
    </w:p>
    <w:p w14:paraId="776E7D51" w14:textId="77777777" w:rsidR="00AD5FE6" w:rsidRPr="00824852" w:rsidRDefault="00AD5FE6" w:rsidP="00246B85">
      <w:pPr>
        <w:tabs>
          <w:tab w:val="left" w:pos="720"/>
        </w:tabs>
        <w:ind w:left="709" w:hanging="709"/>
        <w:rPr>
          <w:b/>
          <w:sz w:val="20"/>
          <w:lang w:val="en-GB"/>
        </w:rPr>
      </w:pPr>
    </w:p>
    <w:p w14:paraId="64CA8655"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lastRenderedPageBreak/>
        <w:t xml:space="preserve">“Presentación: El estado de la democracia en la región andina,” in </w:t>
      </w:r>
      <w:r w:rsidRPr="002B1F3E">
        <w:rPr>
          <w:sz w:val="20"/>
          <w:u w:val="single"/>
          <w:lang w:val="es-ES"/>
        </w:rPr>
        <w:t>Democracia en la región Andina: Diversidad y desafíos.</w:t>
      </w:r>
      <w:r w:rsidRPr="002B1F3E">
        <w:rPr>
          <w:sz w:val="20"/>
          <w:lang w:val="es-ES"/>
        </w:rPr>
        <w:t xml:space="preserve">  </w:t>
      </w:r>
      <w:proofErr w:type="spellStart"/>
      <w:r w:rsidRPr="002B1F3E">
        <w:rPr>
          <w:sz w:val="20"/>
          <w:lang w:val="es-ES"/>
        </w:rPr>
        <w:t>Edited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Cameron and Luna.  (Lima: Instituto de Estudios Peruanos, 2010). (</w:t>
      </w:r>
      <w:proofErr w:type="spellStart"/>
      <w:r w:rsidRPr="002B1F3E">
        <w:rPr>
          <w:sz w:val="20"/>
          <w:lang w:val="es-ES"/>
        </w:rPr>
        <w:t>With</w:t>
      </w:r>
      <w:proofErr w:type="spellEnd"/>
      <w:r w:rsidRPr="002B1F3E">
        <w:rPr>
          <w:sz w:val="20"/>
          <w:lang w:val="es-ES"/>
        </w:rPr>
        <w:t xml:space="preserve"> Juan Pablo Luna), pp. 13-27.</w:t>
      </w:r>
    </w:p>
    <w:p w14:paraId="48905919"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64B6F556" w14:textId="6D3C8F06"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 xml:space="preserve">“Bolivia: Democracia en </w:t>
      </w:r>
      <w:proofErr w:type="spellStart"/>
      <w:r w:rsidRPr="002B1F3E">
        <w:rPr>
          <w:sz w:val="20"/>
          <w:lang w:val="es-ES"/>
        </w:rPr>
        <w:t>construción</w:t>
      </w:r>
      <w:proofErr w:type="spellEnd"/>
      <w:r w:rsidRPr="002B1F3E">
        <w:rPr>
          <w:sz w:val="20"/>
          <w:lang w:val="es-ES"/>
        </w:rPr>
        <w:t xml:space="preserve">,” in </w:t>
      </w:r>
      <w:r w:rsidRPr="002B1F3E">
        <w:rPr>
          <w:sz w:val="20"/>
          <w:u w:val="single"/>
          <w:lang w:val="es-ES"/>
        </w:rPr>
        <w:t>Democracia en la región Andina: Diversidad y desafíos.</w:t>
      </w:r>
      <w:r w:rsidRPr="002B1F3E">
        <w:rPr>
          <w:sz w:val="20"/>
          <w:lang w:val="es-ES"/>
        </w:rPr>
        <w:t xml:space="preserve">  </w:t>
      </w:r>
      <w:proofErr w:type="spellStart"/>
      <w:r w:rsidRPr="002B1F3E">
        <w:rPr>
          <w:sz w:val="20"/>
          <w:lang w:val="es-ES"/>
        </w:rPr>
        <w:t>Edited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Cameron and Luna.  (Lima: Instituto de Estudios Peruanos, 2010). (</w:t>
      </w:r>
      <w:proofErr w:type="spellStart"/>
      <w:r w:rsidRPr="002B1F3E">
        <w:rPr>
          <w:sz w:val="20"/>
          <w:lang w:val="es-ES"/>
        </w:rPr>
        <w:t>With</w:t>
      </w:r>
      <w:proofErr w:type="spellEnd"/>
      <w:r w:rsidRPr="002B1F3E">
        <w:rPr>
          <w:sz w:val="20"/>
          <w:lang w:val="es-ES"/>
        </w:rPr>
        <w:t xml:space="preserve"> Santiago </w:t>
      </w:r>
      <w:proofErr w:type="spellStart"/>
      <w:r w:rsidRPr="002B1F3E">
        <w:rPr>
          <w:sz w:val="20"/>
          <w:lang w:val="es-ES"/>
        </w:rPr>
        <w:t>Anria</w:t>
      </w:r>
      <w:proofErr w:type="spellEnd"/>
      <w:r w:rsidRPr="002B1F3E">
        <w:rPr>
          <w:sz w:val="20"/>
          <w:lang w:val="es-ES"/>
        </w:rPr>
        <w:t xml:space="preserve">, </w:t>
      </w:r>
      <w:proofErr w:type="spellStart"/>
      <w:r w:rsidRPr="002B1F3E">
        <w:rPr>
          <w:sz w:val="20"/>
          <w:lang w:val="es-ES"/>
        </w:rPr>
        <w:t>Agustin</w:t>
      </w:r>
      <w:proofErr w:type="spellEnd"/>
      <w:r w:rsidRPr="002B1F3E">
        <w:rPr>
          <w:sz w:val="20"/>
          <w:lang w:val="es-ES"/>
        </w:rPr>
        <w:t xml:space="preserve"> Goenaga, Carlos Toranzo Roca, and </w:t>
      </w:r>
      <w:r w:rsidR="00BB3AD6" w:rsidRPr="002B1F3E">
        <w:rPr>
          <w:sz w:val="20"/>
          <w:lang w:val="es-ES"/>
        </w:rPr>
        <w:t>Moira</w:t>
      </w:r>
      <w:r w:rsidRPr="002B1F3E">
        <w:rPr>
          <w:sz w:val="20"/>
          <w:lang w:val="es-ES"/>
        </w:rPr>
        <w:t xml:space="preserve"> Zuazo), pp. 243-272.</w:t>
      </w:r>
    </w:p>
    <w:p w14:paraId="59EEDB9A"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3B6B8A59"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 xml:space="preserve">“Anexo I. Marco Teórico y Metodológico: Red de Investigación de la Democracia Andina,” in </w:t>
      </w:r>
      <w:r w:rsidRPr="002B1F3E">
        <w:rPr>
          <w:sz w:val="20"/>
          <w:u w:val="single"/>
          <w:lang w:val="es-ES"/>
        </w:rPr>
        <w:t>Democracia en la región Andina: Diversidad y desafíos.</w:t>
      </w:r>
      <w:r w:rsidRPr="002B1F3E">
        <w:rPr>
          <w:sz w:val="20"/>
          <w:lang w:val="es-ES"/>
        </w:rPr>
        <w:t xml:space="preserve">  </w:t>
      </w:r>
      <w:proofErr w:type="spellStart"/>
      <w:r w:rsidRPr="002B1F3E">
        <w:rPr>
          <w:sz w:val="20"/>
          <w:lang w:val="es-ES"/>
        </w:rPr>
        <w:t>Edited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Cameron and Luna.  (Lima: Instituto de Estudios Peruanos, 2010), pp. 509-533.</w:t>
      </w:r>
    </w:p>
    <w:p w14:paraId="27A74549"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5719C9E6"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 xml:space="preserve">“Anexo II. Resumen de los Informes” in </w:t>
      </w:r>
      <w:r w:rsidRPr="002B1F3E">
        <w:rPr>
          <w:sz w:val="20"/>
          <w:u w:val="single"/>
          <w:lang w:val="es-ES"/>
        </w:rPr>
        <w:t>Democracia en la región Andina: Diversidad y desafíos.</w:t>
      </w:r>
      <w:r w:rsidRPr="002B1F3E">
        <w:rPr>
          <w:sz w:val="20"/>
          <w:lang w:val="es-ES"/>
        </w:rPr>
        <w:t xml:space="preserve">  </w:t>
      </w:r>
      <w:proofErr w:type="spellStart"/>
      <w:r w:rsidRPr="002B1F3E">
        <w:rPr>
          <w:sz w:val="20"/>
          <w:lang w:val="es-ES"/>
        </w:rPr>
        <w:t>Edited</w:t>
      </w:r>
      <w:proofErr w:type="spellEnd"/>
      <w:r w:rsidRPr="002B1F3E">
        <w:rPr>
          <w:sz w:val="20"/>
          <w:lang w:val="es-ES"/>
        </w:rPr>
        <w:t xml:space="preserve"> </w:t>
      </w:r>
      <w:proofErr w:type="spellStart"/>
      <w:r w:rsidRPr="002B1F3E">
        <w:rPr>
          <w:sz w:val="20"/>
          <w:lang w:val="es-ES"/>
        </w:rPr>
        <w:t>by</w:t>
      </w:r>
      <w:proofErr w:type="spellEnd"/>
      <w:r w:rsidRPr="002B1F3E">
        <w:rPr>
          <w:sz w:val="20"/>
          <w:lang w:val="es-ES"/>
        </w:rPr>
        <w:t xml:space="preserve"> Cameron and Luna.  (Lima: Instituto de Estudios Peruanos, 2010), pp. 535-595.</w:t>
      </w:r>
    </w:p>
    <w:p w14:paraId="1363683B"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67A25395" w14:textId="77777777" w:rsidR="00AD5FE6" w:rsidRPr="00BD7F27"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sidRPr="00BD7F27">
        <w:rPr>
          <w:sz w:val="20"/>
        </w:rPr>
        <w:t xml:space="preserve">“Latin America’s Left Turns: A Tour </w:t>
      </w:r>
      <w:proofErr w:type="spellStart"/>
      <w:r w:rsidRPr="00BD7F27">
        <w:rPr>
          <w:sz w:val="20"/>
        </w:rPr>
        <w:t>D’Horizon</w:t>
      </w:r>
      <w:proofErr w:type="spellEnd"/>
      <w:r w:rsidRPr="00BD7F27">
        <w:rPr>
          <w:sz w:val="20"/>
        </w:rPr>
        <w:t xml:space="preserve">” (with Eric </w:t>
      </w:r>
      <w:proofErr w:type="spellStart"/>
      <w:r w:rsidRPr="00BD7F27">
        <w:rPr>
          <w:sz w:val="20"/>
        </w:rPr>
        <w:t>Hershberg</w:t>
      </w:r>
      <w:proofErr w:type="spellEnd"/>
      <w:r w:rsidRPr="00BD7F27">
        <w:rPr>
          <w:sz w:val="20"/>
        </w:rPr>
        <w:t xml:space="preserve"> and Jon Beasley-Murray) in </w:t>
      </w:r>
      <w:r w:rsidRPr="00BD7F27">
        <w:rPr>
          <w:sz w:val="20"/>
          <w:u w:val="single"/>
        </w:rPr>
        <w:t>Latin America’s Left Turns: Politics, Policies, and Trajectories of Change</w:t>
      </w:r>
      <w:r w:rsidRPr="00BD7F27">
        <w:rPr>
          <w:sz w:val="20"/>
        </w:rPr>
        <w:t xml:space="preserve">. Edited by Cameron and </w:t>
      </w:r>
      <w:proofErr w:type="spellStart"/>
      <w:r w:rsidRPr="00BD7F27">
        <w:rPr>
          <w:sz w:val="20"/>
        </w:rPr>
        <w:t>Hershberg</w:t>
      </w:r>
      <w:proofErr w:type="spellEnd"/>
      <w:r w:rsidRPr="00BD7F27">
        <w:rPr>
          <w:sz w:val="20"/>
        </w:rPr>
        <w:t xml:space="preserve">. Lynn </w:t>
      </w:r>
      <w:proofErr w:type="spellStart"/>
      <w:r w:rsidRPr="00BD7F27">
        <w:rPr>
          <w:sz w:val="20"/>
        </w:rPr>
        <w:t>Rienner</w:t>
      </w:r>
      <w:proofErr w:type="spellEnd"/>
      <w:r w:rsidRPr="00BD7F27">
        <w:rPr>
          <w:sz w:val="20"/>
        </w:rPr>
        <w:t xml:space="preserve"> Publishers, 2010, pp. 1-20.</w:t>
      </w:r>
    </w:p>
    <w:p w14:paraId="596D652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54CE63D5"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“Andean Left Turns: Constituent Power and Constitution-Making,” (with Kenneth E. Sharpe) </w:t>
      </w:r>
      <w:r w:rsidRPr="00FE2B64">
        <w:rPr>
          <w:sz w:val="20"/>
          <w:u w:val="single"/>
        </w:rPr>
        <w:t>Latin America’s Left Turns: Politics, Policies, and Trajectories of Change</w:t>
      </w:r>
      <w:r>
        <w:rPr>
          <w:sz w:val="20"/>
        </w:rPr>
        <w:t xml:space="preserve">. Edited by Maxwell A. Cameron and Eric </w:t>
      </w:r>
      <w:proofErr w:type="spellStart"/>
      <w:r>
        <w:rPr>
          <w:sz w:val="20"/>
        </w:rPr>
        <w:t>Hershberg</w:t>
      </w:r>
      <w:proofErr w:type="spellEnd"/>
      <w:r>
        <w:rPr>
          <w:sz w:val="20"/>
        </w:rPr>
        <w:t xml:space="preserve">. Lynn </w:t>
      </w:r>
      <w:proofErr w:type="spellStart"/>
      <w:r>
        <w:rPr>
          <w:sz w:val="20"/>
        </w:rPr>
        <w:t>Rienner</w:t>
      </w:r>
      <w:proofErr w:type="spellEnd"/>
      <w:r>
        <w:rPr>
          <w:sz w:val="20"/>
        </w:rPr>
        <w:t xml:space="preserve"> Publishers, 2010, pp. 61-78.</w:t>
      </w:r>
    </w:p>
    <w:p w14:paraId="0CD8B3FB" w14:textId="77777777" w:rsidR="00AD5FE6" w:rsidRPr="00494F7E" w:rsidRDefault="00AD5FE6" w:rsidP="00246B85">
      <w:pPr>
        <w:ind w:left="709" w:hanging="709"/>
        <w:rPr>
          <w:sz w:val="20"/>
        </w:rPr>
      </w:pPr>
    </w:p>
    <w:p w14:paraId="707D503D" w14:textId="77777777" w:rsidR="00AD5FE6" w:rsidRPr="00494F7E" w:rsidRDefault="00AD5FE6" w:rsidP="00246B85">
      <w:pPr>
        <w:ind w:left="709" w:hanging="709"/>
        <w:rPr>
          <w:sz w:val="20"/>
        </w:rPr>
      </w:pPr>
      <w:r w:rsidRPr="00494F7E">
        <w:rPr>
          <w:sz w:val="20"/>
        </w:rPr>
        <w:t>“</w:t>
      </w:r>
      <w:r w:rsidRPr="00494F7E">
        <w:rPr>
          <w:rFonts w:cs="Arial-ItalicMT"/>
          <w:iCs/>
          <w:sz w:val="20"/>
        </w:rPr>
        <w:t>Democracy Without Parties? Political Parties and Regime Change in Fujimori’s</w:t>
      </w:r>
      <w:r w:rsidRPr="00494F7E">
        <w:rPr>
          <w:rFonts w:cs="ArialMT"/>
          <w:sz w:val="20"/>
        </w:rPr>
        <w:t xml:space="preserve"> </w:t>
      </w:r>
      <w:r w:rsidRPr="00494F7E">
        <w:rPr>
          <w:rFonts w:cs="Arial-ItalicMT"/>
          <w:iCs/>
          <w:sz w:val="20"/>
        </w:rPr>
        <w:t>Peru</w:t>
      </w:r>
      <w:r w:rsidRPr="00494F7E">
        <w:rPr>
          <w:rFonts w:cs="ArialMT"/>
          <w:sz w:val="20"/>
        </w:rPr>
        <w:t xml:space="preserve">.” (with Steve </w:t>
      </w:r>
      <w:proofErr w:type="spellStart"/>
      <w:proofErr w:type="gramStart"/>
      <w:r w:rsidRPr="00494F7E">
        <w:rPr>
          <w:rFonts w:cs="ArialMT"/>
          <w:sz w:val="20"/>
        </w:rPr>
        <w:t>Levitsky</w:t>
      </w:r>
      <w:proofErr w:type="spellEnd"/>
      <w:r w:rsidRPr="00494F7E">
        <w:rPr>
          <w:rFonts w:cs="ArialMT"/>
          <w:sz w:val="20"/>
        </w:rPr>
        <w:t>)  In</w:t>
      </w:r>
      <w:proofErr w:type="gramEnd"/>
      <w:r w:rsidRPr="00494F7E">
        <w:rPr>
          <w:rFonts w:cs="ArialMT"/>
          <w:sz w:val="20"/>
        </w:rPr>
        <w:t xml:space="preserve"> William C. Smith, ed.  </w:t>
      </w:r>
      <w:r w:rsidRPr="00494F7E">
        <w:rPr>
          <w:rFonts w:cs="ArialMT"/>
          <w:i/>
          <w:sz w:val="20"/>
        </w:rPr>
        <w:t>Latin American Democratic Transformations: Institutions, Actors, and Processes</w:t>
      </w:r>
      <w:r w:rsidRPr="00494F7E">
        <w:rPr>
          <w:rFonts w:cs="ArialMT"/>
          <w:sz w:val="20"/>
        </w:rPr>
        <w:t xml:space="preserve">.  Wiley-Blackwell, 2009, pp. 339-363.  </w:t>
      </w:r>
      <w:r w:rsidRPr="00494F7E">
        <w:rPr>
          <w:sz w:val="20"/>
        </w:rPr>
        <w:t xml:space="preserve"> (Revised and updated version of an article that first appeared in </w:t>
      </w:r>
      <w:r w:rsidRPr="00494F7E">
        <w:rPr>
          <w:sz w:val="20"/>
          <w:u w:val="single"/>
        </w:rPr>
        <w:t>Latin American Politics and Society</w:t>
      </w:r>
      <w:r w:rsidRPr="00494F7E">
        <w:rPr>
          <w:sz w:val="20"/>
        </w:rPr>
        <w:t>, 2003).</w:t>
      </w:r>
    </w:p>
    <w:p w14:paraId="127C2CDF"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5AE6D5B2" w14:textId="7ECEA5E6" w:rsidR="00AD5FE6" w:rsidRPr="00246B85"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u w:val="single"/>
        </w:rPr>
      </w:pPr>
      <w:r>
        <w:rPr>
          <w:sz w:val="20"/>
        </w:rPr>
        <w:t xml:space="preserve">“Endogenous Regime Breakdown: The </w:t>
      </w:r>
      <w:proofErr w:type="spellStart"/>
      <w:r>
        <w:rPr>
          <w:sz w:val="20"/>
        </w:rPr>
        <w:t>Vladivideo</w:t>
      </w:r>
      <w:proofErr w:type="spellEnd"/>
      <w:r>
        <w:rPr>
          <w:sz w:val="20"/>
        </w:rPr>
        <w:t xml:space="preserve"> and the Fall of Peru’s Fujimori,” in Julio </w:t>
      </w:r>
      <w:proofErr w:type="spellStart"/>
      <w:r>
        <w:rPr>
          <w:sz w:val="20"/>
        </w:rPr>
        <w:t>Carrión</w:t>
      </w:r>
      <w:proofErr w:type="spellEnd"/>
      <w:r>
        <w:rPr>
          <w:sz w:val="20"/>
        </w:rPr>
        <w:t xml:space="preserve">, ed. </w:t>
      </w:r>
      <w:r>
        <w:rPr>
          <w:sz w:val="20"/>
          <w:u w:val="single"/>
        </w:rPr>
        <w:t>The</w:t>
      </w:r>
      <w:r w:rsidR="00246B85">
        <w:rPr>
          <w:sz w:val="20"/>
          <w:u w:val="single"/>
        </w:rPr>
        <w:t xml:space="preserve"> </w:t>
      </w:r>
      <w:r>
        <w:rPr>
          <w:sz w:val="20"/>
          <w:u w:val="single"/>
        </w:rPr>
        <w:t>Fujimori Legacy</w:t>
      </w:r>
      <w:r>
        <w:rPr>
          <w:sz w:val="20"/>
        </w:rPr>
        <w:t xml:space="preserve">. University Park, Pennsylvania: The Penn State University Press, 2006, pp. 268-293.  </w:t>
      </w:r>
    </w:p>
    <w:p w14:paraId="64A0FF07"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 </w:t>
      </w:r>
    </w:p>
    <w:p w14:paraId="0F64A8EE"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“To Walk Without Fear,” (co-authored) in </w:t>
      </w:r>
      <w:r>
        <w:rPr>
          <w:sz w:val="20"/>
          <w:u w:val="single"/>
        </w:rPr>
        <w:t>To Walk Without Fear: The Global Movement to Ban Land Mines</w:t>
      </w:r>
      <w:r>
        <w:rPr>
          <w:sz w:val="20"/>
        </w:rPr>
        <w:t>. (Edited with Brian W. Tomlin and Robert Lawson).  Toronto: Oxford University Press, 1998, pp. 1-17.</w:t>
      </w:r>
    </w:p>
    <w:p w14:paraId="23B16FD4"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691BE8C9"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“Nesting NAFTA in APEC: The Political Economy of Open Sub-regionalism” in Vinod K. Aggarwal and Charles Morrison, eds. </w:t>
      </w:r>
      <w:r>
        <w:rPr>
          <w:sz w:val="20"/>
          <w:u w:val="single"/>
        </w:rPr>
        <w:t xml:space="preserve">Asia-Pacific </w:t>
      </w:r>
      <w:proofErr w:type="spellStart"/>
      <w:r>
        <w:rPr>
          <w:sz w:val="20"/>
          <w:u w:val="single"/>
        </w:rPr>
        <w:t>Crossroades</w:t>
      </w:r>
      <w:proofErr w:type="spellEnd"/>
      <w:r>
        <w:rPr>
          <w:sz w:val="20"/>
          <w:u w:val="single"/>
        </w:rPr>
        <w:t>: Regime Creation and the Future of APEC</w:t>
      </w:r>
      <w:r>
        <w:rPr>
          <w:sz w:val="20"/>
        </w:rPr>
        <w:t>.  New York: St. Martin's Press, 1998, pp. 257-278.</w:t>
      </w:r>
    </w:p>
    <w:p w14:paraId="6EBE5FE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1871140E"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"Political and Economic Origins of Regime Change in Peru: The </w:t>
      </w:r>
      <w:r>
        <w:rPr>
          <w:i/>
          <w:sz w:val="20"/>
        </w:rPr>
        <w:t>Eighteenth Brumaire</w:t>
      </w:r>
      <w:r>
        <w:rPr>
          <w:sz w:val="20"/>
        </w:rPr>
        <w:t xml:space="preserve"> of Alberto Fujimori," in Cameron and </w:t>
      </w:r>
      <w:proofErr w:type="spellStart"/>
      <w:r>
        <w:rPr>
          <w:sz w:val="20"/>
        </w:rPr>
        <w:t>Mauceri</w:t>
      </w:r>
      <w:proofErr w:type="spellEnd"/>
      <w:r>
        <w:rPr>
          <w:sz w:val="20"/>
        </w:rPr>
        <w:t xml:space="preserve">, eds., </w:t>
      </w:r>
      <w:r>
        <w:rPr>
          <w:sz w:val="20"/>
          <w:u w:val="single"/>
        </w:rPr>
        <w:t>The Peruvian Labyrinth: Polity, Society, Economy</w:t>
      </w:r>
      <w:r>
        <w:rPr>
          <w:sz w:val="20"/>
        </w:rPr>
        <w:t>.  University Park, Pennsylvania: The Pennsylvania State University Press, 1997, pp. 37-69.</w:t>
      </w:r>
    </w:p>
    <w:p w14:paraId="451B245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3D4E13D8"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"The Political Consequences of Economic Liberalization," in Simmons, Alan B. (ed.) </w:t>
      </w:r>
      <w:r>
        <w:rPr>
          <w:sz w:val="20"/>
          <w:u w:val="single"/>
        </w:rPr>
        <w:t>International Migration, Refugee Flows and Human Rights in North America: The Impact of Free Trade and Restructuring</w:t>
      </w:r>
      <w:r>
        <w:rPr>
          <w:sz w:val="20"/>
        </w:rPr>
        <w:t xml:space="preserve">. Staten Island, New York: Center for Migration Studies, 1996, pp. 46-64. </w:t>
      </w:r>
    </w:p>
    <w:p w14:paraId="775C1111"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2207C3F2"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"Introduction -- Does Democracy Make a Difference?" </w:t>
      </w:r>
      <w:r>
        <w:rPr>
          <w:sz w:val="20"/>
          <w:u w:val="single"/>
        </w:rPr>
        <w:t>Democracy and Foreign Policy: Canada Among Nations, 1995</w:t>
      </w:r>
      <w:r>
        <w:rPr>
          <w:sz w:val="20"/>
        </w:rPr>
        <w:t xml:space="preserve">. (With Maureen Appel </w:t>
      </w:r>
      <w:proofErr w:type="spellStart"/>
      <w:r>
        <w:rPr>
          <w:sz w:val="20"/>
        </w:rPr>
        <w:t>Molot</w:t>
      </w:r>
      <w:proofErr w:type="spellEnd"/>
      <w:r>
        <w:rPr>
          <w:sz w:val="20"/>
        </w:rPr>
        <w:t>).  Ottawa: Carleton University Press, 1995, pp. 1-25.</w:t>
      </w:r>
    </w:p>
    <w:p w14:paraId="1EF4DDAD"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32E9099E"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"Canada and Latin America in the Shadow of U.S. Power: Toward an Expanding Hemispheric Agreement?" in Barry, D. ed., </w:t>
      </w:r>
      <w:r>
        <w:rPr>
          <w:sz w:val="20"/>
          <w:u w:val="single"/>
        </w:rPr>
        <w:t>Toward a North American Community</w:t>
      </w:r>
      <w:r>
        <w:rPr>
          <w:sz w:val="20"/>
        </w:rPr>
        <w:t xml:space="preserve">, Boulder: Westview Press, 1995. </w:t>
      </w:r>
      <w:r w:rsidRPr="002B1F3E">
        <w:rPr>
          <w:sz w:val="20"/>
          <w:lang w:val="es-ES"/>
        </w:rPr>
        <w:t>(</w:t>
      </w:r>
      <w:proofErr w:type="spellStart"/>
      <w:r w:rsidRPr="002B1F3E">
        <w:rPr>
          <w:sz w:val="20"/>
          <w:lang w:val="es-ES"/>
        </w:rPr>
        <w:t>With</w:t>
      </w:r>
      <w:proofErr w:type="spellEnd"/>
      <w:r w:rsidRPr="002B1F3E">
        <w:rPr>
          <w:sz w:val="20"/>
          <w:lang w:val="es-ES"/>
        </w:rPr>
        <w:t xml:space="preserve"> Brian W. Tomlin).  </w:t>
      </w:r>
      <w:proofErr w:type="spellStart"/>
      <w:r w:rsidRPr="002B1F3E">
        <w:rPr>
          <w:sz w:val="20"/>
          <w:lang w:val="es-ES"/>
        </w:rPr>
        <w:t>Translated</w:t>
      </w:r>
      <w:proofErr w:type="spellEnd"/>
      <w:r w:rsidRPr="002B1F3E">
        <w:rPr>
          <w:sz w:val="20"/>
          <w:lang w:val="es-ES"/>
        </w:rPr>
        <w:t xml:space="preserve"> as "Canadá en la comunidad </w:t>
      </w:r>
      <w:proofErr w:type="spellStart"/>
      <w:r w:rsidRPr="002B1F3E">
        <w:rPr>
          <w:sz w:val="20"/>
          <w:lang w:val="es-ES"/>
        </w:rPr>
        <w:t>hemisferica</w:t>
      </w:r>
      <w:proofErr w:type="spellEnd"/>
      <w:r w:rsidRPr="002B1F3E">
        <w:rPr>
          <w:sz w:val="20"/>
          <w:lang w:val="es-ES"/>
        </w:rPr>
        <w:t xml:space="preserve">," in Vega Cánovas, G. ed., </w:t>
      </w:r>
      <w:r w:rsidRPr="002B1F3E">
        <w:rPr>
          <w:sz w:val="20"/>
          <w:u w:val="single"/>
          <w:lang w:val="es-ES"/>
        </w:rPr>
        <w:t>México, Estados Unidos, Canadá, 1994-1995</w:t>
      </w:r>
      <w:r w:rsidRPr="002B1F3E">
        <w:rPr>
          <w:sz w:val="20"/>
          <w:lang w:val="es-ES"/>
        </w:rPr>
        <w:t xml:space="preserve">. </w:t>
      </w:r>
      <w:r>
        <w:rPr>
          <w:sz w:val="20"/>
        </w:rPr>
        <w:t>Mexico: El Colegio de México, 1995, pp. 409-440.</w:t>
      </w:r>
    </w:p>
    <w:p w14:paraId="3122CF16"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1F6F4CEC"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lastRenderedPageBreak/>
        <w:t xml:space="preserve">"Restructuring North America: The Impact of Unequal Integration," in </w:t>
      </w:r>
      <w:proofErr w:type="spellStart"/>
      <w:r>
        <w:rPr>
          <w:sz w:val="20"/>
        </w:rPr>
        <w:t>Georgakopoulos</w:t>
      </w:r>
      <w:proofErr w:type="spellEnd"/>
      <w:r>
        <w:rPr>
          <w:sz w:val="20"/>
        </w:rPr>
        <w:t xml:space="preserve">, T., C. Paraskevopoulos, and J. </w:t>
      </w:r>
      <w:proofErr w:type="spellStart"/>
      <w:r>
        <w:rPr>
          <w:sz w:val="20"/>
        </w:rPr>
        <w:t>Smithin</w:t>
      </w:r>
      <w:proofErr w:type="spellEnd"/>
      <w:r>
        <w:rPr>
          <w:sz w:val="20"/>
        </w:rPr>
        <w:t>, eds.</w:t>
      </w:r>
      <w:proofErr w:type="gramStart"/>
      <w:r>
        <w:rPr>
          <w:sz w:val="20"/>
        </w:rPr>
        <w:t xml:space="preserve">,  </w:t>
      </w:r>
      <w:r>
        <w:rPr>
          <w:sz w:val="20"/>
          <w:u w:val="single"/>
        </w:rPr>
        <w:t>Economic</w:t>
      </w:r>
      <w:proofErr w:type="gramEnd"/>
      <w:r>
        <w:rPr>
          <w:sz w:val="20"/>
          <w:u w:val="single"/>
        </w:rPr>
        <w:t xml:space="preserve"> Integration Between Unequal Partners</w:t>
      </w:r>
      <w:r>
        <w:rPr>
          <w:sz w:val="20"/>
        </w:rPr>
        <w:t xml:space="preserve">.  (With Ricardo </w:t>
      </w:r>
      <w:proofErr w:type="spellStart"/>
      <w:r>
        <w:rPr>
          <w:sz w:val="20"/>
        </w:rPr>
        <w:t>Grinspun</w:t>
      </w:r>
      <w:proofErr w:type="spellEnd"/>
      <w:r>
        <w:rPr>
          <w:sz w:val="20"/>
        </w:rPr>
        <w:t>). London: Elgar, 1994, pp. 23-34.</w:t>
      </w:r>
    </w:p>
    <w:p w14:paraId="0BE6A99E"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2B05C880"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"The Political Economy of North American Integration: Divergent Perspectives, Converging Criticisms." (With Ricardo </w:t>
      </w:r>
      <w:proofErr w:type="spellStart"/>
      <w:r>
        <w:rPr>
          <w:sz w:val="20"/>
        </w:rPr>
        <w:t>Grinspun</w:t>
      </w:r>
      <w:proofErr w:type="spellEnd"/>
      <w:r>
        <w:rPr>
          <w:sz w:val="20"/>
        </w:rPr>
        <w:t xml:space="preserve">).  In </w:t>
      </w:r>
      <w:proofErr w:type="spellStart"/>
      <w:r>
        <w:rPr>
          <w:sz w:val="20"/>
        </w:rPr>
        <w:t>Grinspun</w:t>
      </w:r>
      <w:proofErr w:type="spellEnd"/>
      <w:r>
        <w:rPr>
          <w:sz w:val="20"/>
        </w:rPr>
        <w:t xml:space="preserve">, R. and M.A. Cameron, eds., </w:t>
      </w:r>
      <w:r>
        <w:rPr>
          <w:sz w:val="20"/>
          <w:u w:val="single"/>
        </w:rPr>
        <w:t>The Political Economy of North American Free Trade</w:t>
      </w:r>
      <w:r>
        <w:rPr>
          <w:sz w:val="20"/>
        </w:rPr>
        <w:t>.  New York:  St. Martin's Press, 1993, pp. 3-25.</w:t>
      </w:r>
    </w:p>
    <w:p w14:paraId="17E98F86"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7633C3EB"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"Mexico: The Wages of Trade," in Rosen, F. and D. McFadyen, eds., </w:t>
      </w:r>
      <w:r>
        <w:rPr>
          <w:sz w:val="20"/>
          <w:u w:val="single"/>
        </w:rPr>
        <w:t>Free Trade and Economic Restructuring in Latin America: A NACLA Reader</w:t>
      </w:r>
      <w:r>
        <w:rPr>
          <w:sz w:val="20"/>
        </w:rPr>
        <w:t xml:space="preserve">. New York: Monthly Review Press, 1995, pp. 39-53. (With Ricardo </w:t>
      </w:r>
      <w:proofErr w:type="spellStart"/>
      <w:r>
        <w:rPr>
          <w:sz w:val="20"/>
        </w:rPr>
        <w:t>Grinspun</w:t>
      </w:r>
      <w:proofErr w:type="spellEnd"/>
      <w:r>
        <w:rPr>
          <w:sz w:val="20"/>
        </w:rPr>
        <w:t>).</w:t>
      </w:r>
    </w:p>
    <w:p w14:paraId="3AF01013"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26A56C91"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Pr>
          <w:sz w:val="20"/>
        </w:rPr>
        <w:t xml:space="preserve">"North American Free Trade: Cooperation and Conflict in Canada-Mexico Relations," (With Lorraine Eden and Maureen Appel </w:t>
      </w:r>
      <w:proofErr w:type="spellStart"/>
      <w:r>
        <w:rPr>
          <w:sz w:val="20"/>
        </w:rPr>
        <w:t>Molot</w:t>
      </w:r>
      <w:proofErr w:type="spellEnd"/>
      <w:r>
        <w:rPr>
          <w:sz w:val="20"/>
        </w:rPr>
        <w:t xml:space="preserve">), in Hampson, F.O. and C.J. Maule, eds., </w:t>
      </w:r>
      <w:r>
        <w:rPr>
          <w:sz w:val="20"/>
          <w:u w:val="single"/>
        </w:rPr>
        <w:t xml:space="preserve">A New World Order? </w:t>
      </w:r>
      <w:proofErr w:type="spellStart"/>
      <w:r w:rsidRPr="002B1F3E">
        <w:rPr>
          <w:sz w:val="20"/>
          <w:u w:val="single"/>
          <w:lang w:val="es-ES"/>
        </w:rPr>
        <w:t>Canada</w:t>
      </w:r>
      <w:proofErr w:type="spellEnd"/>
      <w:r w:rsidRPr="002B1F3E">
        <w:rPr>
          <w:sz w:val="20"/>
          <w:u w:val="single"/>
          <w:lang w:val="es-ES"/>
        </w:rPr>
        <w:t xml:space="preserve"> </w:t>
      </w:r>
      <w:proofErr w:type="spellStart"/>
      <w:r w:rsidRPr="002B1F3E">
        <w:rPr>
          <w:sz w:val="20"/>
          <w:u w:val="single"/>
          <w:lang w:val="es-ES"/>
        </w:rPr>
        <w:t>Among</w:t>
      </w:r>
      <w:proofErr w:type="spellEnd"/>
      <w:r w:rsidRPr="002B1F3E">
        <w:rPr>
          <w:sz w:val="20"/>
          <w:u w:val="single"/>
          <w:lang w:val="es-ES"/>
        </w:rPr>
        <w:t xml:space="preserve"> </w:t>
      </w:r>
      <w:proofErr w:type="spellStart"/>
      <w:r w:rsidRPr="002B1F3E">
        <w:rPr>
          <w:sz w:val="20"/>
          <w:u w:val="single"/>
          <w:lang w:val="es-ES"/>
        </w:rPr>
        <w:t>Nations</w:t>
      </w:r>
      <w:proofErr w:type="spellEnd"/>
      <w:r w:rsidRPr="002B1F3E">
        <w:rPr>
          <w:sz w:val="20"/>
          <w:u w:val="single"/>
          <w:lang w:val="es-ES"/>
        </w:rPr>
        <w:t xml:space="preserve"> 1991-92</w:t>
      </w:r>
      <w:r w:rsidRPr="002B1F3E">
        <w:rPr>
          <w:sz w:val="20"/>
          <w:lang w:val="es-ES"/>
        </w:rPr>
        <w:t xml:space="preserve">, Ottawa, </w:t>
      </w:r>
      <w:proofErr w:type="spellStart"/>
      <w:r w:rsidRPr="002B1F3E">
        <w:rPr>
          <w:sz w:val="20"/>
          <w:lang w:val="es-ES"/>
        </w:rPr>
        <w:t>Carleton</w:t>
      </w:r>
      <w:proofErr w:type="spellEnd"/>
      <w:r w:rsidRPr="002B1F3E">
        <w:rPr>
          <w:sz w:val="20"/>
          <w:lang w:val="es-ES"/>
        </w:rPr>
        <w:t xml:space="preserve"> </w:t>
      </w:r>
      <w:proofErr w:type="spellStart"/>
      <w:r w:rsidRPr="002B1F3E">
        <w:rPr>
          <w:sz w:val="20"/>
          <w:lang w:val="es-ES"/>
        </w:rPr>
        <w:t>University</w:t>
      </w:r>
      <w:proofErr w:type="spellEnd"/>
      <w:r w:rsidRPr="002B1F3E">
        <w:rPr>
          <w:sz w:val="20"/>
          <w:lang w:val="es-ES"/>
        </w:rPr>
        <w:t xml:space="preserve"> </w:t>
      </w:r>
      <w:proofErr w:type="spellStart"/>
      <w:r w:rsidRPr="002B1F3E">
        <w:rPr>
          <w:sz w:val="20"/>
          <w:lang w:val="es-ES"/>
        </w:rPr>
        <w:t>Press</w:t>
      </w:r>
      <w:proofErr w:type="spellEnd"/>
      <w:r w:rsidRPr="002B1F3E">
        <w:rPr>
          <w:sz w:val="20"/>
          <w:lang w:val="es-ES"/>
        </w:rPr>
        <w:t xml:space="preserve">, 1992, pp. 174-190.  </w:t>
      </w:r>
      <w:proofErr w:type="spellStart"/>
      <w:r w:rsidRPr="002B1F3E">
        <w:rPr>
          <w:sz w:val="20"/>
          <w:lang w:val="es-ES"/>
        </w:rPr>
        <w:t>Reprinted</w:t>
      </w:r>
      <w:proofErr w:type="spellEnd"/>
      <w:r w:rsidRPr="002B1F3E">
        <w:rPr>
          <w:sz w:val="20"/>
          <w:lang w:val="es-ES"/>
        </w:rPr>
        <w:t xml:space="preserve"> and </w:t>
      </w:r>
      <w:proofErr w:type="spellStart"/>
      <w:r w:rsidRPr="002B1F3E">
        <w:rPr>
          <w:sz w:val="20"/>
          <w:lang w:val="es-ES"/>
        </w:rPr>
        <w:t>translated</w:t>
      </w:r>
      <w:proofErr w:type="spellEnd"/>
      <w:r w:rsidRPr="002B1F3E">
        <w:rPr>
          <w:sz w:val="20"/>
          <w:lang w:val="es-ES"/>
        </w:rPr>
        <w:t xml:space="preserve"> as "El libre comercio en América del Norte: cooperación y conflicto en las relaciones México-Canadá," in Vega Cánovas, G. ed., </w:t>
      </w:r>
      <w:r w:rsidRPr="002B1F3E">
        <w:rPr>
          <w:sz w:val="20"/>
          <w:u w:val="single"/>
          <w:lang w:val="es-ES"/>
        </w:rPr>
        <w:t>México-Estados Unidos-Canadá, 1991-1992</w:t>
      </w:r>
      <w:r w:rsidRPr="002B1F3E">
        <w:rPr>
          <w:sz w:val="20"/>
          <w:lang w:val="es-ES"/>
        </w:rPr>
        <w:t xml:space="preserve">. </w:t>
      </w:r>
      <w:proofErr w:type="spellStart"/>
      <w:r w:rsidRPr="002B1F3E">
        <w:rPr>
          <w:sz w:val="20"/>
          <w:lang w:val="es-ES"/>
        </w:rPr>
        <w:t>Mexico</w:t>
      </w:r>
      <w:proofErr w:type="spellEnd"/>
      <w:r w:rsidRPr="002B1F3E">
        <w:rPr>
          <w:sz w:val="20"/>
          <w:lang w:val="es-ES"/>
        </w:rPr>
        <w:t>: El Colegio de México, 1993, pp. 303-326.</w:t>
      </w:r>
    </w:p>
    <w:p w14:paraId="3342AAFA"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1FA60A6B" w14:textId="0D5D6C38"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sidRPr="00B521E3">
        <w:rPr>
          <w:sz w:val="20"/>
          <w:lang w:val="en-CA"/>
        </w:rPr>
        <w:t xml:space="preserve">"Micro and Macro Logics of Political Conflict: Informal Sector Dynamics and Institutional Change in Mexico and Peru."  </w:t>
      </w:r>
      <w:r>
        <w:rPr>
          <w:sz w:val="20"/>
        </w:rPr>
        <w:t xml:space="preserve">In Ritter, A.R.M., M.A. Cameron and D. Pollock, eds., </w:t>
      </w:r>
      <w:r>
        <w:rPr>
          <w:sz w:val="20"/>
          <w:u w:val="single"/>
        </w:rPr>
        <w:t>Latin America to the Year 2000</w:t>
      </w:r>
      <w:r>
        <w:rPr>
          <w:sz w:val="20"/>
        </w:rPr>
        <w:t>, New York: Praeger, 1992, pp. 209-220.</w:t>
      </w:r>
    </w:p>
    <w:p w14:paraId="3FEA7D4B" w14:textId="77777777" w:rsidR="00AD5FE6"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21D57898" w14:textId="77777777" w:rsidR="00AD5FE6" w:rsidRPr="002B1F3E" w:rsidRDefault="00AD5FE6" w:rsidP="00246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Pr>
          <w:sz w:val="20"/>
        </w:rPr>
        <w:t xml:space="preserve">"Canada in Latin America," in Hampson, F.O. and C.J. Maule, eds., </w:t>
      </w:r>
      <w:r>
        <w:rPr>
          <w:sz w:val="20"/>
          <w:u w:val="single"/>
        </w:rPr>
        <w:t>After the Cold War: Canada Among Nations 1990-91</w:t>
      </w:r>
      <w:r>
        <w:rPr>
          <w:sz w:val="20"/>
        </w:rPr>
        <w:t xml:space="preserve">. </w:t>
      </w:r>
      <w:r w:rsidRPr="002B1F3E">
        <w:rPr>
          <w:sz w:val="20"/>
          <w:lang w:val="es-ES"/>
        </w:rPr>
        <w:t xml:space="preserve">Ottawa: </w:t>
      </w:r>
      <w:proofErr w:type="spellStart"/>
      <w:r w:rsidRPr="002B1F3E">
        <w:rPr>
          <w:sz w:val="20"/>
          <w:lang w:val="es-ES"/>
        </w:rPr>
        <w:t>Carleton</w:t>
      </w:r>
      <w:proofErr w:type="spellEnd"/>
      <w:r w:rsidRPr="002B1F3E">
        <w:rPr>
          <w:sz w:val="20"/>
          <w:lang w:val="es-ES"/>
        </w:rPr>
        <w:t xml:space="preserve"> </w:t>
      </w:r>
      <w:proofErr w:type="spellStart"/>
      <w:r w:rsidRPr="002B1F3E">
        <w:rPr>
          <w:sz w:val="20"/>
          <w:lang w:val="es-ES"/>
        </w:rPr>
        <w:t>University</w:t>
      </w:r>
      <w:proofErr w:type="spellEnd"/>
      <w:r w:rsidRPr="002B1F3E">
        <w:rPr>
          <w:sz w:val="20"/>
          <w:lang w:val="es-ES"/>
        </w:rPr>
        <w:t xml:space="preserve"> </w:t>
      </w:r>
      <w:proofErr w:type="spellStart"/>
      <w:r w:rsidRPr="002B1F3E">
        <w:rPr>
          <w:sz w:val="20"/>
          <w:lang w:val="es-ES"/>
        </w:rPr>
        <w:t>Press</w:t>
      </w:r>
      <w:proofErr w:type="spellEnd"/>
      <w:r w:rsidRPr="002B1F3E">
        <w:rPr>
          <w:sz w:val="20"/>
          <w:lang w:val="es-ES"/>
        </w:rPr>
        <w:t>, 1991, pp. 109-123.</w:t>
      </w:r>
    </w:p>
    <w:p w14:paraId="15802A99" w14:textId="77777777" w:rsidR="00AD5FE6" w:rsidRPr="002B1F3E" w:rsidRDefault="00AD5FE6">
      <w:pPr>
        <w:tabs>
          <w:tab w:val="left" w:pos="720"/>
        </w:tabs>
        <w:ind w:left="720" w:hanging="720"/>
        <w:rPr>
          <w:sz w:val="20"/>
          <w:lang w:val="es-ES"/>
        </w:rPr>
      </w:pPr>
    </w:p>
    <w:p w14:paraId="70EEFF14" w14:textId="77777777" w:rsidR="00AD5FE6" w:rsidRPr="002B1F3E" w:rsidRDefault="00AD5FE6">
      <w:pPr>
        <w:tabs>
          <w:tab w:val="left" w:pos="720"/>
        </w:tabs>
        <w:ind w:left="720" w:hanging="720"/>
        <w:rPr>
          <w:i/>
          <w:sz w:val="20"/>
          <w:lang w:val="es-ES"/>
        </w:rPr>
      </w:pPr>
      <w:r w:rsidRPr="002B1F3E">
        <w:rPr>
          <w:i/>
          <w:sz w:val="20"/>
          <w:lang w:val="es-ES"/>
        </w:rPr>
        <w:t>(d)</w:t>
      </w:r>
      <w:r w:rsidRPr="002B1F3E">
        <w:rPr>
          <w:i/>
          <w:sz w:val="20"/>
          <w:lang w:val="es-ES"/>
        </w:rPr>
        <w:tab/>
      </w:r>
      <w:proofErr w:type="spellStart"/>
      <w:r w:rsidRPr="002B1F3E">
        <w:rPr>
          <w:i/>
          <w:sz w:val="20"/>
          <w:lang w:val="es-ES"/>
        </w:rPr>
        <w:t>Conference</w:t>
      </w:r>
      <w:proofErr w:type="spellEnd"/>
      <w:r w:rsidRPr="002B1F3E">
        <w:rPr>
          <w:i/>
          <w:sz w:val="20"/>
          <w:lang w:val="es-ES"/>
        </w:rPr>
        <w:t xml:space="preserve"> </w:t>
      </w:r>
      <w:proofErr w:type="spellStart"/>
      <w:r w:rsidRPr="002B1F3E">
        <w:rPr>
          <w:i/>
          <w:sz w:val="20"/>
          <w:lang w:val="es-ES"/>
        </w:rPr>
        <w:t>Proceedings</w:t>
      </w:r>
      <w:proofErr w:type="spellEnd"/>
    </w:p>
    <w:p w14:paraId="3F3349BA" w14:textId="77777777" w:rsidR="000D5D10" w:rsidRPr="002B1F3E" w:rsidRDefault="000D5D10" w:rsidP="000D5D10">
      <w:pPr>
        <w:rPr>
          <w:rFonts w:cs="Arial"/>
          <w:sz w:val="20"/>
          <w:lang w:val="es-ES"/>
        </w:rPr>
      </w:pPr>
    </w:p>
    <w:p w14:paraId="2D1699C3" w14:textId="05B656F9" w:rsidR="00AD5FE6" w:rsidRPr="002B1F3E" w:rsidRDefault="000D5D10" w:rsidP="00F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s-ES"/>
        </w:rPr>
      </w:pPr>
      <w:r w:rsidRPr="002B1F3E">
        <w:rPr>
          <w:sz w:val="20"/>
          <w:lang w:val="es-ES"/>
        </w:rPr>
        <w:t xml:space="preserve"> </w:t>
      </w:r>
      <w:r w:rsidR="00AD5FE6" w:rsidRPr="002B1F3E">
        <w:rPr>
          <w:sz w:val="20"/>
          <w:lang w:val="es-ES"/>
        </w:rPr>
        <w:t xml:space="preserve">“Reforma constitucional y democracia en América Latina en la actualidad,” </w:t>
      </w:r>
      <w:r w:rsidR="00AD5FE6" w:rsidRPr="002B1F3E">
        <w:rPr>
          <w:sz w:val="20"/>
          <w:u w:val="single"/>
          <w:lang w:val="es-ES"/>
        </w:rPr>
        <w:t>Reflexiones de Política</w:t>
      </w:r>
    </w:p>
    <w:p w14:paraId="57158EBA" w14:textId="701BA177" w:rsidR="00AD5FE6" w:rsidRPr="00912F41" w:rsidRDefault="00F0003E" w:rsidP="00F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GB"/>
        </w:rPr>
      </w:pPr>
      <w:r w:rsidRPr="002B1F3E">
        <w:rPr>
          <w:sz w:val="20"/>
          <w:lang w:val="es-ES"/>
        </w:rPr>
        <w:tab/>
      </w:r>
      <w:r w:rsidR="00AD5FE6" w:rsidRPr="002B1F3E">
        <w:rPr>
          <w:sz w:val="20"/>
          <w:u w:val="single"/>
          <w:lang w:val="es-ES"/>
        </w:rPr>
        <w:t>Democrática</w:t>
      </w:r>
      <w:r w:rsidR="00AD5FE6" w:rsidRPr="002B1F3E">
        <w:rPr>
          <w:sz w:val="20"/>
          <w:lang w:val="es-ES"/>
        </w:rPr>
        <w:t xml:space="preserve">. Facultad de Ciencias Políticas y Administración Pública de la Universidad </w:t>
      </w:r>
      <w:proofErr w:type="spellStart"/>
      <w:r w:rsidR="00AD5FE6" w:rsidRPr="002B1F3E">
        <w:rPr>
          <w:sz w:val="20"/>
          <w:lang w:val="es-ES"/>
        </w:rPr>
        <w:t>Autonoma</w:t>
      </w:r>
      <w:proofErr w:type="spellEnd"/>
      <w:r w:rsidR="00AD5FE6" w:rsidRPr="002B1F3E">
        <w:rPr>
          <w:sz w:val="20"/>
          <w:lang w:val="es-ES"/>
        </w:rPr>
        <w:t xml:space="preserve"> del Estado de </w:t>
      </w:r>
      <w:proofErr w:type="spellStart"/>
      <w:r w:rsidR="00AD5FE6" w:rsidRPr="002B1F3E">
        <w:rPr>
          <w:sz w:val="20"/>
          <w:lang w:val="es-ES"/>
        </w:rPr>
        <w:t>Mexico</w:t>
      </w:r>
      <w:proofErr w:type="spellEnd"/>
      <w:r w:rsidR="00AD5FE6" w:rsidRPr="002B1F3E">
        <w:rPr>
          <w:sz w:val="20"/>
          <w:lang w:val="es-ES"/>
        </w:rPr>
        <w:t xml:space="preserve"> (UAEM) &amp; Instituto Electoral del Estado de México (IEEM). </w:t>
      </w:r>
      <w:r w:rsidR="00AD5FE6" w:rsidRPr="00912F41">
        <w:rPr>
          <w:sz w:val="20"/>
          <w:lang w:val="en-GB"/>
        </w:rPr>
        <w:t>2008, pp. 15-35.</w:t>
      </w:r>
    </w:p>
    <w:p w14:paraId="71115AF2" w14:textId="77777777" w:rsidR="00AD5FE6" w:rsidRDefault="00AD5FE6">
      <w:pPr>
        <w:tabs>
          <w:tab w:val="left" w:pos="720"/>
        </w:tabs>
        <w:rPr>
          <w:sz w:val="20"/>
        </w:rPr>
      </w:pPr>
    </w:p>
    <w:p w14:paraId="41DAECE7" w14:textId="77777777" w:rsidR="00AD5FE6" w:rsidRDefault="00AD5FE6">
      <w:pPr>
        <w:tabs>
          <w:tab w:val="left" w:pos="720"/>
        </w:tabs>
        <w:ind w:left="720" w:hanging="720"/>
        <w:rPr>
          <w:i/>
          <w:sz w:val="20"/>
        </w:rPr>
      </w:pPr>
      <w:r>
        <w:rPr>
          <w:i/>
          <w:sz w:val="20"/>
        </w:rPr>
        <w:t>(e)</w:t>
      </w:r>
      <w:r>
        <w:rPr>
          <w:i/>
          <w:sz w:val="20"/>
        </w:rPr>
        <w:tab/>
        <w:t>Other (Encyclopedia Entries)</w:t>
      </w:r>
    </w:p>
    <w:p w14:paraId="06BF1E7B" w14:textId="77777777" w:rsidR="00AD5FE6" w:rsidRDefault="00AD5FE6">
      <w:pPr>
        <w:tabs>
          <w:tab w:val="left" w:pos="720"/>
        </w:tabs>
        <w:ind w:left="720" w:hanging="720"/>
        <w:rPr>
          <w:sz w:val="20"/>
        </w:rPr>
      </w:pPr>
    </w:p>
    <w:p w14:paraId="5CCAF13F" w14:textId="7FBD324E" w:rsidR="00AD5FE6" w:rsidRPr="008F01FD" w:rsidRDefault="00AD5FE6" w:rsidP="008F01FD">
      <w:pPr>
        <w:tabs>
          <w:tab w:val="left" w:pos="720"/>
        </w:tabs>
        <w:ind w:left="720" w:hanging="720"/>
        <w:rPr>
          <w:sz w:val="20"/>
          <w:u w:val="single"/>
        </w:rPr>
      </w:pPr>
      <w:r>
        <w:rPr>
          <w:sz w:val="20"/>
        </w:rPr>
        <w:t xml:space="preserve">“Delegative Democracy,” in Joseph S. Tulchin, Editor-in-chief.  </w:t>
      </w:r>
      <w:r w:rsidRPr="00AF3E65">
        <w:rPr>
          <w:sz w:val="20"/>
          <w:u w:val="single"/>
        </w:rPr>
        <w:t>Encyclopedia of Latin American History and</w:t>
      </w:r>
      <w:r w:rsidR="008F01FD">
        <w:rPr>
          <w:sz w:val="20"/>
          <w:u w:val="single"/>
        </w:rPr>
        <w:t xml:space="preserve"> </w:t>
      </w:r>
      <w:r w:rsidRPr="00AF3E65">
        <w:rPr>
          <w:sz w:val="20"/>
          <w:u w:val="single"/>
        </w:rPr>
        <w:t>Culture, 2</w:t>
      </w:r>
      <w:r w:rsidRPr="00AF3E65">
        <w:rPr>
          <w:sz w:val="20"/>
          <w:u w:val="single"/>
          <w:vertAlign w:val="superscript"/>
        </w:rPr>
        <w:t>nd</w:t>
      </w:r>
      <w:r w:rsidRPr="00AF3E65">
        <w:rPr>
          <w:sz w:val="20"/>
          <w:u w:val="single"/>
        </w:rPr>
        <w:t xml:space="preserve"> edition</w:t>
      </w:r>
      <w:r>
        <w:rPr>
          <w:sz w:val="20"/>
        </w:rPr>
        <w:t xml:space="preserve">. Charles Scribner and Sons (Thompson Gale).  May 2008. </w:t>
      </w:r>
    </w:p>
    <w:p w14:paraId="7095D4E0" w14:textId="77777777" w:rsidR="00AD5FE6" w:rsidRDefault="00AD5FE6" w:rsidP="008F01FD">
      <w:pPr>
        <w:tabs>
          <w:tab w:val="left" w:pos="720"/>
        </w:tabs>
        <w:ind w:left="720" w:hanging="720"/>
        <w:rPr>
          <w:sz w:val="20"/>
        </w:rPr>
      </w:pPr>
    </w:p>
    <w:p w14:paraId="13118812" w14:textId="63008547" w:rsidR="00AD5FE6" w:rsidRPr="008F01FD" w:rsidRDefault="00AD5FE6" w:rsidP="008F01FD">
      <w:pPr>
        <w:tabs>
          <w:tab w:val="left" w:pos="720"/>
        </w:tabs>
        <w:ind w:left="720" w:hanging="720"/>
        <w:rPr>
          <w:sz w:val="20"/>
          <w:u w:val="single"/>
        </w:rPr>
      </w:pPr>
      <w:r>
        <w:rPr>
          <w:sz w:val="20"/>
        </w:rPr>
        <w:t xml:space="preserve">“Inter-American Democratic Charter,” in Joseph S. Tulchin, Editor-in-chief.  </w:t>
      </w:r>
      <w:r w:rsidRPr="00AF3E65">
        <w:rPr>
          <w:sz w:val="20"/>
          <w:u w:val="single"/>
        </w:rPr>
        <w:t>Encyclopedia of Latin American</w:t>
      </w:r>
      <w:r w:rsidR="008F01FD">
        <w:rPr>
          <w:sz w:val="20"/>
          <w:u w:val="single"/>
        </w:rPr>
        <w:t xml:space="preserve"> </w:t>
      </w:r>
      <w:r w:rsidRPr="00AF3E65">
        <w:rPr>
          <w:sz w:val="20"/>
          <w:u w:val="single"/>
        </w:rPr>
        <w:t>History and Culture, 2</w:t>
      </w:r>
      <w:r w:rsidRPr="00AF3E65">
        <w:rPr>
          <w:sz w:val="20"/>
          <w:u w:val="single"/>
          <w:vertAlign w:val="superscript"/>
        </w:rPr>
        <w:t>nd</w:t>
      </w:r>
      <w:r w:rsidRPr="00AF3E65">
        <w:rPr>
          <w:sz w:val="20"/>
          <w:u w:val="single"/>
        </w:rPr>
        <w:t xml:space="preserve"> edition</w:t>
      </w:r>
      <w:r>
        <w:rPr>
          <w:sz w:val="20"/>
        </w:rPr>
        <w:t>. Charles Scribner and Sons (Thompson Gale).   May 2008</w:t>
      </w:r>
    </w:p>
    <w:p w14:paraId="229DDA88" w14:textId="77777777" w:rsidR="00AD5FE6" w:rsidRDefault="00AD5FE6" w:rsidP="008F01FD">
      <w:pPr>
        <w:tabs>
          <w:tab w:val="left" w:pos="720"/>
        </w:tabs>
        <w:ind w:hanging="720"/>
        <w:rPr>
          <w:sz w:val="20"/>
        </w:rPr>
      </w:pPr>
    </w:p>
    <w:p w14:paraId="1F439C63" w14:textId="4975BBC5" w:rsidR="008F01FD" w:rsidRPr="008F01FD" w:rsidRDefault="00AD5FE6" w:rsidP="008F01FD">
      <w:pPr>
        <w:tabs>
          <w:tab w:val="left" w:pos="720"/>
        </w:tabs>
        <w:ind w:left="720" w:hanging="720"/>
        <w:rPr>
          <w:sz w:val="20"/>
          <w:u w:val="single"/>
        </w:rPr>
      </w:pPr>
      <w:r>
        <w:rPr>
          <w:sz w:val="20"/>
        </w:rPr>
        <w:t xml:space="preserve">“Presidentialism,” in Joseph S. Tulchin, Editor-in-chief.  </w:t>
      </w:r>
      <w:r w:rsidRPr="00AF3E65">
        <w:rPr>
          <w:sz w:val="20"/>
          <w:u w:val="single"/>
        </w:rPr>
        <w:t>Encyclopedia of Latin American</w:t>
      </w:r>
      <w:r w:rsidR="008F01FD">
        <w:rPr>
          <w:sz w:val="20"/>
          <w:u w:val="single"/>
        </w:rPr>
        <w:t xml:space="preserve"> </w:t>
      </w:r>
      <w:r w:rsidRPr="00AF3E65">
        <w:rPr>
          <w:sz w:val="20"/>
          <w:u w:val="single"/>
        </w:rPr>
        <w:t>History and Culture, 2</w:t>
      </w:r>
      <w:r w:rsidRPr="00AF3E65">
        <w:rPr>
          <w:sz w:val="20"/>
          <w:u w:val="single"/>
          <w:vertAlign w:val="superscript"/>
        </w:rPr>
        <w:t>nd</w:t>
      </w:r>
      <w:r w:rsidRPr="00AF3E65">
        <w:rPr>
          <w:sz w:val="20"/>
          <w:u w:val="single"/>
        </w:rPr>
        <w:t xml:space="preserve"> edition</w:t>
      </w:r>
      <w:r>
        <w:rPr>
          <w:sz w:val="20"/>
        </w:rPr>
        <w:t>. Charles Scribner and Sons (Thompson Gale).  May 2008</w:t>
      </w:r>
    </w:p>
    <w:p w14:paraId="648AE3A9" w14:textId="77777777" w:rsidR="008F01FD" w:rsidRDefault="008F01FD" w:rsidP="008F01FD">
      <w:pPr>
        <w:tabs>
          <w:tab w:val="left" w:pos="720"/>
        </w:tabs>
        <w:ind w:left="720" w:hanging="720"/>
        <w:rPr>
          <w:sz w:val="20"/>
        </w:rPr>
      </w:pPr>
    </w:p>
    <w:p w14:paraId="6378422A" w14:textId="77777777" w:rsidR="008F01FD" w:rsidRDefault="00AD5FE6" w:rsidP="008F01FD">
      <w:pPr>
        <w:tabs>
          <w:tab w:val="left" w:pos="720"/>
        </w:tabs>
        <w:ind w:left="720" w:hanging="720"/>
        <w:rPr>
          <w:sz w:val="20"/>
        </w:rPr>
      </w:pPr>
      <w:r w:rsidRPr="00A425F4">
        <w:rPr>
          <w:sz w:val="20"/>
        </w:rPr>
        <w:t>"Separation of Powers." </w:t>
      </w:r>
      <w:r w:rsidRPr="00A425F4">
        <w:rPr>
          <w:sz w:val="20"/>
          <w:u w:val="single"/>
        </w:rPr>
        <w:t>International Encyclopedia of the Social Sciences</w:t>
      </w:r>
      <w:r w:rsidRPr="00A425F4">
        <w:rPr>
          <w:sz w:val="20"/>
        </w:rPr>
        <w:t>. Ed. William A. Darity, Jr. Vol. 7. 2</w:t>
      </w:r>
      <w:r w:rsidRPr="00A425F4">
        <w:rPr>
          <w:sz w:val="20"/>
          <w:vertAlign w:val="superscript"/>
        </w:rPr>
        <w:t>nd</w:t>
      </w:r>
      <w:r w:rsidRPr="00A425F4">
        <w:rPr>
          <w:sz w:val="20"/>
        </w:rPr>
        <w:t xml:space="preserve"> ed. Detroit: Macmillan Reference USA, 2008, pp. 448-449. Gale Virtual Reference Library. </w:t>
      </w:r>
    </w:p>
    <w:p w14:paraId="6A831E6A" w14:textId="77777777" w:rsidR="008F01FD" w:rsidRDefault="008F01FD" w:rsidP="008F01FD">
      <w:pPr>
        <w:tabs>
          <w:tab w:val="left" w:pos="720"/>
        </w:tabs>
        <w:ind w:left="720" w:hanging="720"/>
        <w:rPr>
          <w:sz w:val="20"/>
        </w:rPr>
      </w:pPr>
    </w:p>
    <w:p w14:paraId="4742802C" w14:textId="178F2B76" w:rsidR="00AD5FE6" w:rsidRDefault="00AD5FE6" w:rsidP="008F01FD">
      <w:pPr>
        <w:tabs>
          <w:tab w:val="left" w:pos="720"/>
        </w:tabs>
        <w:ind w:left="720" w:hanging="720"/>
        <w:rPr>
          <w:sz w:val="20"/>
        </w:rPr>
      </w:pPr>
      <w:r>
        <w:rPr>
          <w:sz w:val="20"/>
        </w:rPr>
        <w:t xml:space="preserve">“NAFTA,” in Joel Krieger, </w:t>
      </w:r>
      <w:r>
        <w:rPr>
          <w:sz w:val="20"/>
          <w:u w:val="single"/>
        </w:rPr>
        <w:t>The Oxford Companion to Politics of the World, second edition</w:t>
      </w:r>
      <w:r>
        <w:rPr>
          <w:sz w:val="20"/>
        </w:rPr>
        <w:t>. New York: Oxford University Press, 2001, p. 569.</w:t>
      </w:r>
    </w:p>
    <w:p w14:paraId="5D3BF1AC" w14:textId="77777777" w:rsidR="00AD5FE6" w:rsidRDefault="00AD5FE6" w:rsidP="002465B9">
      <w:pPr>
        <w:tabs>
          <w:tab w:val="left" w:pos="720"/>
        </w:tabs>
        <w:rPr>
          <w:sz w:val="20"/>
        </w:rPr>
      </w:pPr>
    </w:p>
    <w:p w14:paraId="5FB33D95" w14:textId="77777777" w:rsidR="00AD5FE6" w:rsidRDefault="00AD5FE6" w:rsidP="002465B9">
      <w:pPr>
        <w:tabs>
          <w:tab w:val="left" w:pos="720"/>
        </w:tabs>
        <w:rPr>
          <w:sz w:val="20"/>
        </w:rPr>
      </w:pPr>
    </w:p>
    <w:p w14:paraId="7A4E5EC2" w14:textId="77777777" w:rsidR="00AD5FE6" w:rsidRDefault="00AD5FE6">
      <w:pPr>
        <w:tabs>
          <w:tab w:val="left" w:pos="720"/>
        </w:tabs>
        <w:ind w:left="720" w:hanging="720"/>
        <w:rPr>
          <w:b/>
          <w:sz w:val="20"/>
        </w:rPr>
      </w:pPr>
      <w:r>
        <w:rPr>
          <w:b/>
          <w:sz w:val="20"/>
        </w:rPr>
        <w:t>2.</w:t>
      </w:r>
      <w:r>
        <w:rPr>
          <w:b/>
          <w:sz w:val="20"/>
        </w:rPr>
        <w:tab/>
      </w:r>
      <w:r>
        <w:rPr>
          <w:b/>
          <w:sz w:val="20"/>
          <w:u w:val="single"/>
        </w:rPr>
        <w:t>NON-REFEREED PUBLICATIONS</w:t>
      </w:r>
    </w:p>
    <w:p w14:paraId="2B962C51" w14:textId="77777777" w:rsidR="00AD5FE6" w:rsidRDefault="00AD5FE6">
      <w:pPr>
        <w:tabs>
          <w:tab w:val="left" w:pos="720"/>
        </w:tabs>
        <w:ind w:left="720" w:hanging="720"/>
        <w:rPr>
          <w:sz w:val="20"/>
        </w:rPr>
      </w:pPr>
    </w:p>
    <w:p w14:paraId="3B2EF25F" w14:textId="77777777" w:rsidR="00AD5FE6" w:rsidRDefault="00AD5FE6">
      <w:pPr>
        <w:tabs>
          <w:tab w:val="left" w:pos="720"/>
        </w:tabs>
        <w:ind w:left="720" w:hanging="720"/>
        <w:rPr>
          <w:i/>
          <w:sz w:val="20"/>
        </w:rPr>
      </w:pPr>
      <w:r>
        <w:rPr>
          <w:i/>
          <w:sz w:val="20"/>
        </w:rPr>
        <w:t>(a)</w:t>
      </w:r>
      <w:r>
        <w:rPr>
          <w:i/>
          <w:sz w:val="20"/>
        </w:rPr>
        <w:tab/>
        <w:t>Books</w:t>
      </w:r>
    </w:p>
    <w:p w14:paraId="13150347" w14:textId="77777777" w:rsidR="00AD5FE6" w:rsidRDefault="00AD5FE6">
      <w:pPr>
        <w:tabs>
          <w:tab w:val="left" w:pos="720"/>
        </w:tabs>
        <w:ind w:left="720" w:hanging="720"/>
        <w:rPr>
          <w:i/>
          <w:sz w:val="20"/>
        </w:rPr>
      </w:pPr>
    </w:p>
    <w:p w14:paraId="0B1CAFA4" w14:textId="4CFFB6E8" w:rsidR="009F5101" w:rsidRDefault="00AD5FE6" w:rsidP="009F5101">
      <w:pPr>
        <w:tabs>
          <w:tab w:val="left" w:pos="720"/>
        </w:tabs>
        <w:ind w:left="720" w:hanging="720"/>
        <w:rPr>
          <w:i/>
          <w:sz w:val="20"/>
          <w:lang w:val="en-CA"/>
        </w:rPr>
      </w:pPr>
      <w:r w:rsidRPr="008D397C">
        <w:rPr>
          <w:i/>
          <w:sz w:val="20"/>
          <w:lang w:val="en-CA"/>
        </w:rPr>
        <w:t>(b)</w:t>
      </w:r>
      <w:r w:rsidRPr="008D397C">
        <w:rPr>
          <w:i/>
          <w:sz w:val="20"/>
          <w:lang w:val="en-CA"/>
        </w:rPr>
        <w:tab/>
        <w:t>Journals</w:t>
      </w:r>
    </w:p>
    <w:p w14:paraId="0918C68A" w14:textId="77777777" w:rsidR="009F5101" w:rsidRPr="009F5101" w:rsidRDefault="009F5101" w:rsidP="009F5101">
      <w:pPr>
        <w:tabs>
          <w:tab w:val="left" w:pos="720"/>
        </w:tabs>
        <w:ind w:left="720" w:hanging="720"/>
        <w:rPr>
          <w:i/>
          <w:sz w:val="20"/>
          <w:lang w:val="en-CA"/>
        </w:rPr>
      </w:pPr>
    </w:p>
    <w:p w14:paraId="65E18894" w14:textId="1E688C0E" w:rsidR="000A1C6A" w:rsidRDefault="000A1C6A" w:rsidP="000A0FDA">
      <w:pPr>
        <w:ind w:left="720" w:hanging="720"/>
        <w:rPr>
          <w:sz w:val="20"/>
          <w:lang w:val="en-CA"/>
        </w:rPr>
      </w:pPr>
      <w:r>
        <w:rPr>
          <w:sz w:val="20"/>
          <w:lang w:val="en-CA"/>
        </w:rPr>
        <w:lastRenderedPageBreak/>
        <w:t>"Electoral Denialism in the Americas," Behind the Headlines, Canadian International Council, Vol 71, no. 3, 2023. 7 pp.</w:t>
      </w:r>
    </w:p>
    <w:p w14:paraId="12E7DC46" w14:textId="77777777" w:rsidR="000A1C6A" w:rsidRPr="000A1C6A" w:rsidRDefault="000A1C6A" w:rsidP="000A0FDA">
      <w:pPr>
        <w:ind w:left="720" w:hanging="720"/>
        <w:rPr>
          <w:sz w:val="20"/>
          <w:lang w:val="en-CA"/>
        </w:rPr>
      </w:pPr>
    </w:p>
    <w:p w14:paraId="351E48A8" w14:textId="3ECD5278" w:rsidR="00AB3ACE" w:rsidRDefault="00AB3ACE" w:rsidP="000A0FDA">
      <w:pPr>
        <w:ind w:left="720" w:hanging="720"/>
        <w:rPr>
          <w:sz w:val="20"/>
          <w:lang w:val="es-ES"/>
        </w:rPr>
      </w:pPr>
      <w:r>
        <w:rPr>
          <w:sz w:val="20"/>
        </w:rPr>
        <w:t>“</w:t>
      </w:r>
      <w:proofErr w:type="spellStart"/>
      <w:r>
        <w:rPr>
          <w:sz w:val="20"/>
        </w:rPr>
        <w:t>Negacionismo</w:t>
      </w:r>
      <w:proofErr w:type="spellEnd"/>
      <w:r>
        <w:rPr>
          <w:sz w:val="20"/>
        </w:rPr>
        <w:t xml:space="preserve"> electoral: la l</w:t>
      </w:r>
      <w:proofErr w:type="spellStart"/>
      <w:r>
        <w:rPr>
          <w:sz w:val="20"/>
          <w:lang w:val="es-ES"/>
        </w:rPr>
        <w:t>ógica</w:t>
      </w:r>
      <w:proofErr w:type="spellEnd"/>
      <w:r>
        <w:rPr>
          <w:sz w:val="20"/>
          <w:lang w:val="es-ES"/>
        </w:rPr>
        <w:t xml:space="preserve"> tras la crisis en Perú,” </w:t>
      </w:r>
      <w:r w:rsidRPr="00AB3ACE">
        <w:rPr>
          <w:i/>
          <w:iCs/>
          <w:sz w:val="20"/>
          <w:lang w:val="es-ES"/>
        </w:rPr>
        <w:t>Política Exterior</w:t>
      </w:r>
      <w:r>
        <w:rPr>
          <w:sz w:val="20"/>
          <w:lang w:val="es-ES"/>
        </w:rPr>
        <w:t xml:space="preserve"> (</w:t>
      </w:r>
      <w:proofErr w:type="spellStart"/>
      <w:r>
        <w:rPr>
          <w:sz w:val="20"/>
          <w:lang w:val="es-ES"/>
        </w:rPr>
        <w:t>Spain</w:t>
      </w:r>
      <w:proofErr w:type="spellEnd"/>
      <w:r>
        <w:rPr>
          <w:sz w:val="20"/>
          <w:lang w:val="es-ES"/>
        </w:rPr>
        <w:t>), numero 212. March 1, 2023.</w:t>
      </w:r>
      <w:r w:rsidRPr="00AB3ACE">
        <w:t xml:space="preserve"> </w:t>
      </w:r>
      <w:hyperlink r:id="rId21" w:history="1">
        <w:r w:rsidRPr="009726F6">
          <w:rPr>
            <w:rStyle w:val="Hyperlink"/>
            <w:sz w:val="20"/>
            <w:lang w:val="es-ES"/>
          </w:rPr>
          <w:t>https://www.politicaexterior.com/articulo/negacionismo-electoral-la-logica-tras-la-crisis-en-peru/</w:t>
        </w:r>
      </w:hyperlink>
      <w:r>
        <w:rPr>
          <w:sz w:val="20"/>
          <w:lang w:val="es-ES"/>
        </w:rPr>
        <w:t xml:space="preserve"> </w:t>
      </w:r>
    </w:p>
    <w:p w14:paraId="7363CF16" w14:textId="77777777" w:rsidR="00AB3ACE" w:rsidRPr="00AB3ACE" w:rsidRDefault="00AB3ACE" w:rsidP="000A0FDA">
      <w:pPr>
        <w:ind w:left="720" w:hanging="720"/>
        <w:rPr>
          <w:sz w:val="20"/>
          <w:lang w:val="es-ES"/>
        </w:rPr>
      </w:pPr>
    </w:p>
    <w:p w14:paraId="033F1808" w14:textId="01E479B8" w:rsidR="000A0FDA" w:rsidRPr="000A0FDA" w:rsidRDefault="000A0FDA" w:rsidP="000A0FDA">
      <w:pPr>
        <w:ind w:left="720" w:hanging="720"/>
        <w:rPr>
          <w:sz w:val="20"/>
        </w:rPr>
      </w:pPr>
      <w:r>
        <w:rPr>
          <w:sz w:val="20"/>
        </w:rPr>
        <w:t>“</w:t>
      </w:r>
      <w:r w:rsidRPr="000A0FDA">
        <w:rPr>
          <w:sz w:val="20"/>
        </w:rPr>
        <w:t xml:space="preserve">Roundtable: </w:t>
      </w:r>
      <w:r>
        <w:rPr>
          <w:sz w:val="20"/>
        </w:rPr>
        <w:t>T</w:t>
      </w:r>
      <w:r w:rsidRPr="000A0FDA">
        <w:rPr>
          <w:sz w:val="20"/>
        </w:rPr>
        <w:t>he Latin American state, Pink Tide, and future challenges,</w:t>
      </w:r>
      <w:r>
        <w:rPr>
          <w:sz w:val="20"/>
        </w:rPr>
        <w:t>”</w:t>
      </w:r>
      <w:r w:rsidRPr="000A0FDA">
        <w:rPr>
          <w:sz w:val="20"/>
        </w:rPr>
        <w:t> </w:t>
      </w:r>
      <w:r w:rsidRPr="000A0FDA">
        <w:rPr>
          <w:i/>
          <w:iCs/>
          <w:sz w:val="20"/>
        </w:rPr>
        <w:t>Globalizations</w:t>
      </w:r>
      <w:r w:rsidRPr="000A0FDA">
        <w:rPr>
          <w:sz w:val="20"/>
        </w:rPr>
        <w:t>, </w:t>
      </w:r>
      <w:r>
        <w:rPr>
          <w:sz w:val="20"/>
        </w:rPr>
        <w:t xml:space="preserve">Vol. </w:t>
      </w:r>
      <w:r w:rsidRPr="000A0FDA">
        <w:rPr>
          <w:sz w:val="20"/>
        </w:rPr>
        <w:t>20</w:t>
      </w:r>
      <w:r>
        <w:rPr>
          <w:sz w:val="20"/>
        </w:rPr>
        <w:t xml:space="preserve">, no. </w:t>
      </w:r>
      <w:r w:rsidRPr="000A0FDA">
        <w:rPr>
          <w:sz w:val="20"/>
        </w:rPr>
        <w:t>1,</w:t>
      </w:r>
      <w:r>
        <w:rPr>
          <w:sz w:val="20"/>
        </w:rPr>
        <w:t xml:space="preserve"> 2023, pp.</w:t>
      </w:r>
      <w:r w:rsidRPr="000A0FDA">
        <w:rPr>
          <w:sz w:val="20"/>
        </w:rPr>
        <w:t> 115-131</w:t>
      </w:r>
      <w:r>
        <w:rPr>
          <w:sz w:val="20"/>
        </w:rPr>
        <w:t xml:space="preserve"> (with </w:t>
      </w:r>
      <w:r w:rsidRPr="000A0FDA">
        <w:rPr>
          <w:sz w:val="20"/>
        </w:rPr>
        <w:t xml:space="preserve">Manuel </w:t>
      </w:r>
      <w:proofErr w:type="spellStart"/>
      <w:r w:rsidRPr="000A0FDA">
        <w:rPr>
          <w:sz w:val="20"/>
        </w:rPr>
        <w:t>Larrabure</w:t>
      </w:r>
      <w:proofErr w:type="spellEnd"/>
      <w:r w:rsidRPr="000A0FDA">
        <w:rPr>
          <w:sz w:val="20"/>
        </w:rPr>
        <w:t xml:space="preserve">, Charmain Levy, Maxwell A. Cameron, Joe </w:t>
      </w:r>
      <w:proofErr w:type="spellStart"/>
      <w:r w:rsidRPr="000A0FDA">
        <w:rPr>
          <w:sz w:val="20"/>
        </w:rPr>
        <w:t>Foweraker</w:t>
      </w:r>
      <w:proofErr w:type="spellEnd"/>
      <w:r w:rsidRPr="000A0FDA">
        <w:rPr>
          <w:sz w:val="20"/>
        </w:rPr>
        <w:t xml:space="preserve">, Lena </w:t>
      </w:r>
      <w:proofErr w:type="spellStart"/>
      <w:r w:rsidRPr="000A0FDA">
        <w:rPr>
          <w:sz w:val="20"/>
        </w:rPr>
        <w:t>Lavinas</w:t>
      </w:r>
      <w:proofErr w:type="spellEnd"/>
      <w:r w:rsidRPr="000A0FDA">
        <w:rPr>
          <w:sz w:val="20"/>
        </w:rPr>
        <w:t xml:space="preserve"> &amp; Susan Jane </w:t>
      </w:r>
      <w:proofErr w:type="spellStart"/>
      <w:r w:rsidRPr="000A0FDA">
        <w:rPr>
          <w:sz w:val="20"/>
        </w:rPr>
        <w:t>Spronk</w:t>
      </w:r>
      <w:proofErr w:type="spellEnd"/>
      <w:r>
        <w:rPr>
          <w:sz w:val="20"/>
        </w:rPr>
        <w:t>).</w:t>
      </w:r>
      <w:r w:rsidRPr="000A0FDA">
        <w:rPr>
          <w:sz w:val="20"/>
        </w:rPr>
        <w:t> DOI: </w:t>
      </w:r>
      <w:hyperlink r:id="rId22" w:history="1">
        <w:r w:rsidRPr="000A0FDA">
          <w:rPr>
            <w:rStyle w:val="Hyperlink"/>
            <w:sz w:val="20"/>
          </w:rPr>
          <w:t>10.1080/14747731.2021.1925813</w:t>
        </w:r>
      </w:hyperlink>
      <w:r w:rsidRPr="000A0FDA">
        <w:rPr>
          <w:sz w:val="20"/>
        </w:rPr>
        <w:t xml:space="preserve"> </w:t>
      </w:r>
    </w:p>
    <w:p w14:paraId="11EDA591" w14:textId="77777777" w:rsidR="00ED07B0" w:rsidRDefault="00ED07B0" w:rsidP="00ED07B0">
      <w:pPr>
        <w:ind w:left="720" w:hanging="720"/>
        <w:rPr>
          <w:rStyle w:val="Strong"/>
          <w:rFonts w:cs="Arial"/>
          <w:b w:val="0"/>
          <w:color w:val="000000" w:themeColor="text1"/>
          <w:sz w:val="20"/>
        </w:rPr>
      </w:pPr>
    </w:p>
    <w:p w14:paraId="0DF070E9" w14:textId="5EE1F15F" w:rsidR="00ED07B0" w:rsidRDefault="00ED07B0" w:rsidP="00ED07B0">
      <w:pPr>
        <w:ind w:left="720" w:hanging="720"/>
        <w:rPr>
          <w:rStyle w:val="Strong"/>
          <w:rFonts w:cs="Arial"/>
          <w:b w:val="0"/>
          <w:color w:val="000000" w:themeColor="text1"/>
          <w:sz w:val="20"/>
        </w:rPr>
      </w:pPr>
      <w:r>
        <w:rPr>
          <w:rStyle w:val="Strong"/>
          <w:rFonts w:cs="Arial"/>
          <w:b w:val="0"/>
          <w:color w:val="000000" w:themeColor="text1"/>
          <w:sz w:val="20"/>
        </w:rPr>
        <w:t xml:space="preserve">Review of David Lehmann’s After the Decolonial: Ethnicity, Gender and Social Justice in Latin America (Cambridge: Polity Press). </w:t>
      </w:r>
      <w:r w:rsidRPr="00FA5995">
        <w:rPr>
          <w:rStyle w:val="Strong"/>
          <w:rFonts w:cs="Arial"/>
          <w:b w:val="0"/>
          <w:color w:val="000000" w:themeColor="text1"/>
          <w:sz w:val="20"/>
          <w:u w:val="single"/>
        </w:rPr>
        <w:t>International Journal of Politics, Culture, and Society</w:t>
      </w:r>
      <w:r>
        <w:rPr>
          <w:rStyle w:val="Strong"/>
          <w:rFonts w:cs="Arial"/>
          <w:b w:val="0"/>
          <w:color w:val="000000" w:themeColor="text1"/>
          <w:sz w:val="20"/>
        </w:rPr>
        <w:t xml:space="preserve">, online 17 October 2022. </w:t>
      </w:r>
      <w:r w:rsidRPr="002112AC">
        <w:rPr>
          <w:rStyle w:val="Strong"/>
          <w:rFonts w:cs="Arial"/>
          <w:b w:val="0"/>
          <w:color w:val="000000" w:themeColor="text1"/>
          <w:sz w:val="20"/>
        </w:rPr>
        <w:t>https://doi.org/10.1007/s10767-022-09436-9</w:t>
      </w:r>
    </w:p>
    <w:p w14:paraId="213EC826" w14:textId="77777777" w:rsidR="00E85529" w:rsidRDefault="00E85529" w:rsidP="00E85529">
      <w:pPr>
        <w:overflowPunct/>
        <w:autoSpaceDE/>
        <w:autoSpaceDN/>
        <w:adjustRightInd/>
        <w:ind w:left="720" w:hanging="720"/>
        <w:textAlignment w:val="auto"/>
        <w:rPr>
          <w:rFonts w:cs="Arial"/>
          <w:sz w:val="20"/>
          <w:lang w:val="en-CA"/>
        </w:rPr>
      </w:pPr>
    </w:p>
    <w:p w14:paraId="6D921216" w14:textId="63E9938B" w:rsidR="007A56F9" w:rsidRPr="00E85529" w:rsidRDefault="007A56F9" w:rsidP="00E85529">
      <w:pPr>
        <w:overflowPunct/>
        <w:autoSpaceDE/>
        <w:autoSpaceDN/>
        <w:adjustRightInd/>
        <w:ind w:left="720" w:hanging="720"/>
        <w:textAlignment w:val="auto"/>
        <w:rPr>
          <w:rFonts w:cs="Arial"/>
          <w:sz w:val="20"/>
          <w:lang w:val="en-CA"/>
        </w:rPr>
      </w:pPr>
      <w:r>
        <w:rPr>
          <w:bCs/>
          <w:sz w:val="20"/>
          <w:lang w:val="es-ES"/>
        </w:rPr>
        <w:t>“</w:t>
      </w:r>
      <w:proofErr w:type="spellStart"/>
      <w:r>
        <w:rPr>
          <w:bCs/>
          <w:sz w:val="20"/>
          <w:lang w:val="es-ES"/>
        </w:rPr>
        <w:t>O’Donnell’s</w:t>
      </w:r>
      <w:proofErr w:type="spellEnd"/>
      <w:r>
        <w:rPr>
          <w:bCs/>
          <w:sz w:val="20"/>
          <w:lang w:val="es-ES"/>
        </w:rPr>
        <w:t xml:space="preserve"> Parable</w:t>
      </w:r>
      <w:r w:rsidR="009121D8">
        <w:rPr>
          <w:bCs/>
          <w:sz w:val="20"/>
          <w:lang w:val="es-ES"/>
        </w:rPr>
        <w:t>,</w:t>
      </w:r>
      <w:r>
        <w:rPr>
          <w:bCs/>
          <w:sz w:val="20"/>
          <w:lang w:val="es-ES"/>
        </w:rPr>
        <w:t xml:space="preserve">” </w:t>
      </w:r>
      <w:hyperlink r:id="rId23" w:history="1">
        <w:r w:rsidRPr="00CD711A">
          <w:rPr>
            <w:rStyle w:val="Hyperlink"/>
            <w:sz w:val="20"/>
          </w:rPr>
          <w:t>LASA Forum</w:t>
        </w:r>
      </w:hyperlink>
      <w:r>
        <w:rPr>
          <w:sz w:val="20"/>
        </w:rPr>
        <w:t>, Vol. 53, no. 3, 2022, pp. 60-67.</w:t>
      </w:r>
      <w:r w:rsidR="00E85529">
        <w:rPr>
          <w:sz w:val="20"/>
        </w:rPr>
        <w:t xml:space="preserve"> (</w:t>
      </w:r>
      <w:r w:rsidR="00426528">
        <w:rPr>
          <w:sz w:val="20"/>
        </w:rPr>
        <w:t xml:space="preserve">See </w:t>
      </w:r>
      <w:r w:rsidR="00E85529">
        <w:rPr>
          <w:sz w:val="20"/>
        </w:rPr>
        <w:t xml:space="preserve">talk </w:t>
      </w:r>
      <w:r w:rsidR="00426528">
        <w:rPr>
          <w:sz w:val="20"/>
        </w:rPr>
        <w:t xml:space="preserve">here </w:t>
      </w:r>
      <w:r w:rsidR="00E85529">
        <w:rPr>
          <w:sz w:val="20"/>
        </w:rPr>
        <w:t xml:space="preserve">for </w:t>
      </w:r>
      <w:hyperlink r:id="rId24" w:history="1">
        <w:r w:rsidR="00E85529" w:rsidRPr="009D3CBC">
          <w:rPr>
            <w:rStyle w:val="Hyperlink"/>
            <w:sz w:val="20"/>
          </w:rPr>
          <w:t>Guillermo O’Donnell Democracy Award and Lectureship</w:t>
        </w:r>
      </w:hyperlink>
      <w:r w:rsidR="00E85529">
        <w:rPr>
          <w:sz w:val="20"/>
        </w:rPr>
        <w:t xml:space="preserve">). </w:t>
      </w:r>
    </w:p>
    <w:p w14:paraId="627D9340" w14:textId="77777777" w:rsidR="007A56F9" w:rsidRDefault="007A56F9" w:rsidP="009F21D4">
      <w:pPr>
        <w:rPr>
          <w:bCs/>
          <w:sz w:val="20"/>
          <w:lang w:val="es-ES"/>
        </w:rPr>
      </w:pPr>
    </w:p>
    <w:p w14:paraId="09DB900A" w14:textId="75E0E835" w:rsidR="009F21D4" w:rsidRPr="009F21D4" w:rsidRDefault="009F21D4" w:rsidP="007A56F9">
      <w:pPr>
        <w:ind w:left="720" w:hanging="720"/>
        <w:rPr>
          <w:bCs/>
          <w:sz w:val="20"/>
          <w:lang w:val="es-ES"/>
        </w:rPr>
      </w:pPr>
      <w:r>
        <w:rPr>
          <w:bCs/>
          <w:sz w:val="20"/>
          <w:lang w:val="es-ES"/>
        </w:rPr>
        <w:t>“</w:t>
      </w:r>
      <w:r w:rsidRPr="009F21D4">
        <w:rPr>
          <w:bCs/>
          <w:sz w:val="20"/>
          <w:lang w:val="es-ES"/>
        </w:rPr>
        <w:t>Perú: Crisis política… ¿solución constitucional?</w:t>
      </w:r>
      <w:r w:rsidR="00B30FE9">
        <w:rPr>
          <w:bCs/>
          <w:sz w:val="20"/>
          <w:lang w:val="es-ES"/>
        </w:rPr>
        <w:t xml:space="preserve">” </w:t>
      </w:r>
      <w:r w:rsidRPr="00DA643E">
        <w:rPr>
          <w:sz w:val="20"/>
          <w:u w:val="single"/>
        </w:rPr>
        <w:t>LASA Forum</w:t>
      </w:r>
      <w:r>
        <w:rPr>
          <w:sz w:val="20"/>
        </w:rPr>
        <w:t xml:space="preserve">, </w:t>
      </w:r>
      <w:r w:rsidR="007A56F9">
        <w:rPr>
          <w:sz w:val="20"/>
        </w:rPr>
        <w:t xml:space="preserve">Vol. 53, no. 3, </w:t>
      </w:r>
      <w:r w:rsidR="00116529">
        <w:rPr>
          <w:sz w:val="20"/>
        </w:rPr>
        <w:t xml:space="preserve">Summer </w:t>
      </w:r>
      <w:r w:rsidR="007A56F9">
        <w:rPr>
          <w:sz w:val="20"/>
        </w:rPr>
        <w:t xml:space="preserve">2022, pp. 21-26 </w:t>
      </w:r>
      <w:r>
        <w:rPr>
          <w:sz w:val="20"/>
        </w:rPr>
        <w:t>(with Paolo Sosa-</w:t>
      </w:r>
      <w:proofErr w:type="spellStart"/>
      <w:r>
        <w:rPr>
          <w:sz w:val="20"/>
        </w:rPr>
        <w:t>Villagarcia</w:t>
      </w:r>
      <w:proofErr w:type="spellEnd"/>
      <w:r>
        <w:rPr>
          <w:sz w:val="20"/>
        </w:rPr>
        <w:t>).</w:t>
      </w:r>
    </w:p>
    <w:p w14:paraId="5B9C9B7C" w14:textId="217BD938" w:rsidR="009F21D4" w:rsidRPr="009F21D4" w:rsidRDefault="009F21D4" w:rsidP="00C64731">
      <w:pPr>
        <w:ind w:left="720" w:hanging="720"/>
        <w:rPr>
          <w:sz w:val="20"/>
          <w:lang w:val="en-CA"/>
        </w:rPr>
      </w:pPr>
    </w:p>
    <w:p w14:paraId="7D1D552C" w14:textId="56D8F0D9" w:rsidR="00C64731" w:rsidRPr="00C64731" w:rsidRDefault="00C64731" w:rsidP="00C64731">
      <w:pPr>
        <w:ind w:left="720" w:hanging="720"/>
        <w:rPr>
          <w:sz w:val="20"/>
        </w:rPr>
      </w:pPr>
      <w:r w:rsidRPr="00C64731">
        <w:rPr>
          <w:sz w:val="20"/>
        </w:rPr>
        <w:t xml:space="preserve">“Thea </w:t>
      </w:r>
      <w:proofErr w:type="spellStart"/>
      <w:r w:rsidRPr="00C64731">
        <w:rPr>
          <w:sz w:val="20"/>
        </w:rPr>
        <w:t>Riofrancos</w:t>
      </w:r>
      <w:proofErr w:type="spellEnd"/>
      <w:r w:rsidRPr="00C64731">
        <w:rPr>
          <w:sz w:val="20"/>
        </w:rPr>
        <w:t xml:space="preserve">. </w:t>
      </w:r>
      <w:r w:rsidRPr="00426528">
        <w:rPr>
          <w:i/>
          <w:iCs/>
          <w:sz w:val="20"/>
        </w:rPr>
        <w:t>Resource Radicals: From Petro-Nationalism to Post-</w:t>
      </w:r>
      <w:proofErr w:type="spellStart"/>
      <w:r w:rsidRPr="00426528">
        <w:rPr>
          <w:i/>
          <w:iCs/>
          <w:sz w:val="20"/>
        </w:rPr>
        <w:t>Extractivism</w:t>
      </w:r>
      <w:proofErr w:type="spellEnd"/>
      <w:r w:rsidRPr="00426528">
        <w:rPr>
          <w:i/>
          <w:iCs/>
          <w:sz w:val="20"/>
        </w:rPr>
        <w:t xml:space="preserve"> in Ecuador</w:t>
      </w:r>
      <w:r w:rsidRPr="00C64731">
        <w:rPr>
          <w:sz w:val="20"/>
        </w:rPr>
        <w:t xml:space="preserve">,” </w:t>
      </w:r>
      <w:r w:rsidRPr="00C64731">
        <w:rPr>
          <w:sz w:val="20"/>
          <w:u w:val="single"/>
        </w:rPr>
        <w:t>H-Diplo Roundtable XXIII-17</w:t>
      </w:r>
      <w:r w:rsidRPr="00C64731">
        <w:rPr>
          <w:sz w:val="20"/>
        </w:rPr>
        <w:t>. 20 December 2021. https://hdiplo.org/to/RT23-17</w:t>
      </w:r>
    </w:p>
    <w:p w14:paraId="68E580EB" w14:textId="77777777" w:rsidR="00C64731" w:rsidRDefault="00C64731" w:rsidP="00C55D0B">
      <w:pPr>
        <w:ind w:left="720" w:hanging="720"/>
        <w:rPr>
          <w:bCs/>
          <w:sz w:val="20"/>
          <w:lang w:val="en-CA"/>
        </w:rPr>
      </w:pPr>
    </w:p>
    <w:p w14:paraId="137FA305" w14:textId="434708D4" w:rsidR="009F5101" w:rsidRDefault="009F5101" w:rsidP="00C55D0B">
      <w:pPr>
        <w:ind w:left="720" w:hanging="720"/>
        <w:rPr>
          <w:sz w:val="20"/>
        </w:rPr>
      </w:pPr>
      <w:r>
        <w:rPr>
          <w:bCs/>
          <w:sz w:val="20"/>
          <w:lang w:val="en-CA"/>
        </w:rPr>
        <w:t xml:space="preserve">“The mining vote in the 2021 Peruvian election,” </w:t>
      </w:r>
      <w:r w:rsidRPr="00DA643E">
        <w:rPr>
          <w:sz w:val="20"/>
          <w:u w:val="single"/>
        </w:rPr>
        <w:t>LASA Forum</w:t>
      </w:r>
      <w:r>
        <w:rPr>
          <w:sz w:val="20"/>
        </w:rPr>
        <w:t xml:space="preserve">, </w:t>
      </w:r>
      <w:r w:rsidR="00F81F43">
        <w:rPr>
          <w:sz w:val="20"/>
        </w:rPr>
        <w:t xml:space="preserve">Vol. 52, no. 4, Fall, 2021, pp. 45-50 </w:t>
      </w:r>
      <w:r>
        <w:rPr>
          <w:sz w:val="20"/>
        </w:rPr>
        <w:t>(with Veronica Hurtado).</w:t>
      </w:r>
      <w:r w:rsidR="00A425EE">
        <w:rPr>
          <w:sz w:val="20"/>
        </w:rPr>
        <w:t xml:space="preserve"> </w:t>
      </w:r>
      <w:r w:rsidR="00A425EE" w:rsidRPr="00A425EE">
        <w:rPr>
          <w:sz w:val="20"/>
        </w:rPr>
        <w:t>https://ceim.com.mx/blog-the-mining-vote-in-the-2021-peruvian-election-2-2/</w:t>
      </w:r>
    </w:p>
    <w:p w14:paraId="3D3D3FBB" w14:textId="77777777" w:rsidR="00A05754" w:rsidRDefault="00A05754" w:rsidP="000A0FDA">
      <w:pPr>
        <w:rPr>
          <w:bCs/>
          <w:sz w:val="20"/>
          <w:lang w:val="es-ES"/>
        </w:rPr>
      </w:pPr>
    </w:p>
    <w:p w14:paraId="0C511DE3" w14:textId="0796BF80" w:rsidR="00EE4BFB" w:rsidRPr="00C55D0B" w:rsidRDefault="00EE4BFB" w:rsidP="00C55D0B">
      <w:pPr>
        <w:ind w:left="720" w:hanging="720"/>
        <w:rPr>
          <w:bCs/>
          <w:sz w:val="20"/>
          <w:lang w:val="en-CA"/>
        </w:rPr>
      </w:pPr>
      <w:r>
        <w:rPr>
          <w:bCs/>
          <w:sz w:val="20"/>
          <w:lang w:val="es-ES"/>
        </w:rPr>
        <w:t>“</w:t>
      </w:r>
      <w:r w:rsidRPr="00EE4BFB">
        <w:rPr>
          <w:bCs/>
          <w:sz w:val="20"/>
          <w:lang w:val="es-ES"/>
        </w:rPr>
        <w:t xml:space="preserve">Black </w:t>
      </w:r>
      <w:proofErr w:type="spellStart"/>
      <w:r w:rsidRPr="00EE4BFB">
        <w:rPr>
          <w:bCs/>
          <w:sz w:val="20"/>
          <w:lang w:val="es-ES"/>
        </w:rPr>
        <w:t>Lives</w:t>
      </w:r>
      <w:proofErr w:type="spellEnd"/>
      <w:r w:rsidRPr="00EE4BFB">
        <w:rPr>
          <w:bCs/>
          <w:sz w:val="20"/>
          <w:lang w:val="es-ES"/>
        </w:rPr>
        <w:t xml:space="preserve"> </w:t>
      </w:r>
      <w:proofErr w:type="spellStart"/>
      <w:r w:rsidRPr="00EE4BFB">
        <w:rPr>
          <w:bCs/>
          <w:sz w:val="20"/>
          <w:lang w:val="es-ES"/>
        </w:rPr>
        <w:t>Matter</w:t>
      </w:r>
      <w:proofErr w:type="spellEnd"/>
      <w:r w:rsidRPr="00EE4BFB">
        <w:rPr>
          <w:bCs/>
          <w:sz w:val="20"/>
          <w:lang w:val="es-ES"/>
        </w:rPr>
        <w:t>: Protesta y división en los Estados (des)Unidos de Trump</w:t>
      </w:r>
      <w:r>
        <w:rPr>
          <w:bCs/>
          <w:sz w:val="20"/>
          <w:lang w:val="es-ES"/>
        </w:rPr>
        <w:t xml:space="preserve">,” </w:t>
      </w:r>
      <w:r w:rsidRPr="00EE4BFB">
        <w:rPr>
          <w:bCs/>
          <w:sz w:val="20"/>
          <w:u w:val="single"/>
          <w:lang w:val="es-ES"/>
        </w:rPr>
        <w:t>Quehacer</w:t>
      </w:r>
      <w:r>
        <w:rPr>
          <w:bCs/>
          <w:sz w:val="20"/>
          <w:lang w:val="es-ES"/>
        </w:rPr>
        <w:t>.</w:t>
      </w:r>
      <w:r w:rsidR="00C55D0B">
        <w:rPr>
          <w:bCs/>
          <w:sz w:val="20"/>
          <w:lang w:val="es-ES"/>
        </w:rPr>
        <w:t xml:space="preserve"> </w:t>
      </w:r>
      <w:r w:rsidR="00C55D0B" w:rsidRPr="008D397C">
        <w:rPr>
          <w:bCs/>
          <w:sz w:val="20"/>
          <w:lang w:val="en-CA"/>
        </w:rPr>
        <w:t xml:space="preserve">No. 6, Segunda </w:t>
      </w:r>
      <w:proofErr w:type="spellStart"/>
      <w:r w:rsidR="00C55D0B" w:rsidRPr="008D397C">
        <w:rPr>
          <w:bCs/>
          <w:sz w:val="20"/>
          <w:lang w:val="en-CA"/>
        </w:rPr>
        <w:t>Época</w:t>
      </w:r>
      <w:proofErr w:type="spellEnd"/>
      <w:r w:rsidR="00C55D0B" w:rsidRPr="008D397C">
        <w:rPr>
          <w:bCs/>
          <w:sz w:val="20"/>
          <w:lang w:val="en-CA"/>
        </w:rPr>
        <w:t>, S</w:t>
      </w:r>
      <w:r w:rsidR="00C55D0B">
        <w:rPr>
          <w:bCs/>
          <w:sz w:val="20"/>
          <w:lang w:val="en-CA"/>
        </w:rPr>
        <w:t xml:space="preserve">eptember-November 2020. </w:t>
      </w:r>
      <w:r w:rsidR="007B2DBE" w:rsidRPr="008D397C">
        <w:rPr>
          <w:bCs/>
          <w:sz w:val="20"/>
          <w:lang w:val="en-CA"/>
        </w:rPr>
        <w:t>(Peru).</w:t>
      </w:r>
    </w:p>
    <w:p w14:paraId="373AFDBF" w14:textId="77777777" w:rsidR="00EE4BFB" w:rsidRPr="008D397C" w:rsidRDefault="00EE4BFB" w:rsidP="00EE4BFB">
      <w:pPr>
        <w:rPr>
          <w:sz w:val="20"/>
          <w:lang w:val="en-CA"/>
        </w:rPr>
      </w:pPr>
    </w:p>
    <w:p w14:paraId="1982AA71" w14:textId="019CECD4" w:rsidR="00FF49AE" w:rsidRDefault="00FF49AE" w:rsidP="00F012DB">
      <w:pPr>
        <w:ind w:left="720" w:hanging="720"/>
        <w:rPr>
          <w:sz w:val="20"/>
        </w:rPr>
      </w:pPr>
      <w:r>
        <w:rPr>
          <w:sz w:val="20"/>
        </w:rPr>
        <w:t xml:space="preserve">“Aristotle &amp; The Good Ruler,” </w:t>
      </w:r>
      <w:r w:rsidRPr="00FF49AE">
        <w:rPr>
          <w:sz w:val="20"/>
          <w:u w:val="single"/>
        </w:rPr>
        <w:t>Philosop</w:t>
      </w:r>
      <w:r w:rsidR="0030687F">
        <w:rPr>
          <w:sz w:val="20"/>
          <w:u w:val="single"/>
        </w:rPr>
        <w:t>h</w:t>
      </w:r>
      <w:r w:rsidRPr="00FF49AE">
        <w:rPr>
          <w:sz w:val="20"/>
          <w:u w:val="single"/>
        </w:rPr>
        <w:t xml:space="preserve">y </w:t>
      </w:r>
      <w:r w:rsidRPr="0030687F">
        <w:rPr>
          <w:sz w:val="20"/>
          <w:u w:val="single"/>
        </w:rPr>
        <w:t>Now</w:t>
      </w:r>
      <w:r>
        <w:rPr>
          <w:sz w:val="20"/>
        </w:rPr>
        <w:t>, Issue 133, August/September</w:t>
      </w:r>
      <w:r w:rsidR="00470798">
        <w:rPr>
          <w:sz w:val="20"/>
        </w:rPr>
        <w:t>,</w:t>
      </w:r>
      <w:r>
        <w:rPr>
          <w:sz w:val="20"/>
        </w:rPr>
        <w:t xml:space="preserve"> 2019, pp. 2</w:t>
      </w:r>
      <w:r w:rsidR="008C1865">
        <w:rPr>
          <w:sz w:val="20"/>
        </w:rPr>
        <w:t>3-27.</w:t>
      </w:r>
    </w:p>
    <w:p w14:paraId="123556C2" w14:textId="77777777" w:rsidR="00FF49AE" w:rsidRDefault="00FF49AE" w:rsidP="00F012DB">
      <w:pPr>
        <w:ind w:left="720" w:hanging="720"/>
        <w:rPr>
          <w:sz w:val="20"/>
        </w:rPr>
      </w:pPr>
    </w:p>
    <w:p w14:paraId="1523CA5B" w14:textId="3C57B009" w:rsidR="00F012DB" w:rsidRDefault="00F012DB" w:rsidP="00F012DB">
      <w:pPr>
        <w:ind w:left="720" w:hanging="720"/>
        <w:rPr>
          <w:sz w:val="20"/>
        </w:rPr>
      </w:pPr>
      <w:r>
        <w:rPr>
          <w:sz w:val="20"/>
        </w:rPr>
        <w:t>“Critical Dialogue”</w:t>
      </w:r>
      <w:r w:rsidR="001469E8">
        <w:rPr>
          <w:sz w:val="20"/>
        </w:rPr>
        <w:t xml:space="preserve"> on </w:t>
      </w:r>
      <w:r w:rsidR="001469E8" w:rsidRPr="001469E8">
        <w:rPr>
          <w:sz w:val="20"/>
          <w:u w:val="single"/>
        </w:rPr>
        <w:t>Political Institutions and Practical Wisdom</w:t>
      </w:r>
      <w:r w:rsidR="001469E8">
        <w:rPr>
          <w:sz w:val="20"/>
        </w:rPr>
        <w:t xml:space="preserve"> and </w:t>
      </w:r>
      <w:r w:rsidR="001469E8" w:rsidRPr="001469E8">
        <w:rPr>
          <w:sz w:val="20"/>
          <w:u w:val="single"/>
        </w:rPr>
        <w:t>Reclaiming the System</w:t>
      </w:r>
      <w:r w:rsidR="001469E8">
        <w:rPr>
          <w:sz w:val="20"/>
        </w:rPr>
        <w:t>,</w:t>
      </w:r>
      <w:r w:rsidR="001128CD">
        <w:rPr>
          <w:sz w:val="20"/>
        </w:rPr>
        <w:t xml:space="preserve"> with Lisa Herzog,</w:t>
      </w:r>
      <w:r>
        <w:rPr>
          <w:sz w:val="20"/>
        </w:rPr>
        <w:t xml:space="preserve"> </w:t>
      </w:r>
      <w:r w:rsidRPr="002B1F3E">
        <w:rPr>
          <w:sz w:val="20"/>
          <w:u w:val="single"/>
        </w:rPr>
        <w:t>Perspectives on Politics</w:t>
      </w:r>
      <w:r>
        <w:rPr>
          <w:sz w:val="20"/>
        </w:rPr>
        <w:t xml:space="preserve">, </w:t>
      </w:r>
      <w:r w:rsidR="001128CD">
        <w:rPr>
          <w:sz w:val="20"/>
        </w:rPr>
        <w:t xml:space="preserve">Vol. 17, Issue 3, </w:t>
      </w:r>
      <w:r>
        <w:rPr>
          <w:sz w:val="20"/>
        </w:rPr>
        <w:t>September 2019</w:t>
      </w:r>
      <w:r w:rsidR="008C1865">
        <w:rPr>
          <w:sz w:val="20"/>
        </w:rPr>
        <w:t>, pp. 838-842.</w:t>
      </w:r>
    </w:p>
    <w:p w14:paraId="301FB621" w14:textId="77777777" w:rsidR="00F012DB" w:rsidRDefault="00F012DB" w:rsidP="00F012D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 </w:t>
      </w:r>
    </w:p>
    <w:p w14:paraId="17A97923" w14:textId="7519AE17" w:rsidR="00E971FE" w:rsidRDefault="00E971FE" w:rsidP="00E971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“The 2018 BC Referendum on Electoral Reform: The Challenge of Citizen Consultations,” </w:t>
      </w:r>
      <w:r w:rsidRPr="00691B0E">
        <w:rPr>
          <w:sz w:val="20"/>
          <w:u w:val="single"/>
        </w:rPr>
        <w:t>Journal of Parliamentary and Political Law</w:t>
      </w:r>
      <w:r>
        <w:rPr>
          <w:sz w:val="20"/>
        </w:rPr>
        <w:t>, Vol. XIII, “Special Issue on Election 2019.” (</w:t>
      </w:r>
      <w:proofErr w:type="gramStart"/>
      <w:r>
        <w:rPr>
          <w:sz w:val="20"/>
        </w:rPr>
        <w:t>with</w:t>
      </w:r>
      <w:proofErr w:type="gramEnd"/>
      <w:r>
        <w:rPr>
          <w:sz w:val="20"/>
        </w:rPr>
        <w:t xml:space="preserve"> Megan Dias and Chuka </w:t>
      </w:r>
      <w:proofErr w:type="spellStart"/>
      <w:r>
        <w:rPr>
          <w:sz w:val="20"/>
        </w:rPr>
        <w:t>Ejeckam</w:t>
      </w:r>
      <w:proofErr w:type="spellEnd"/>
      <w:r>
        <w:rPr>
          <w:sz w:val="20"/>
        </w:rPr>
        <w:t>).</w:t>
      </w:r>
      <w:r w:rsidR="00227AC7">
        <w:rPr>
          <w:sz w:val="20"/>
        </w:rPr>
        <w:t xml:space="preserve"> 2019.</w:t>
      </w:r>
    </w:p>
    <w:p w14:paraId="5E71076B" w14:textId="77777777" w:rsidR="00E971FE" w:rsidRDefault="00E971FE" w:rsidP="00E971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 </w:t>
      </w:r>
    </w:p>
    <w:p w14:paraId="3475468E" w14:textId="29B63240" w:rsidR="00DA643E" w:rsidRDefault="00DA643E" w:rsidP="00E971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“New Mechanisms of Democratic Participation in Latin America,” </w:t>
      </w:r>
      <w:r w:rsidRPr="00DA643E">
        <w:rPr>
          <w:sz w:val="20"/>
          <w:u w:val="single"/>
        </w:rPr>
        <w:t>LASA Forum</w:t>
      </w:r>
      <w:r>
        <w:rPr>
          <w:sz w:val="20"/>
        </w:rPr>
        <w:t xml:space="preserve">, Vol. 45, no. 1, Winter 2014, pp. 4-6. </w:t>
      </w:r>
      <w:hyperlink r:id="rId25" w:history="1">
        <w:r w:rsidR="00217B11" w:rsidRPr="001A08E9">
          <w:rPr>
            <w:rStyle w:val="Hyperlink"/>
            <w:sz w:val="20"/>
          </w:rPr>
          <w:t>http://lasa.international.pitt.edu/forum/files/vol45-issue1/Debates2.pdf</w:t>
        </w:r>
      </w:hyperlink>
      <w:r w:rsidR="00217B11">
        <w:rPr>
          <w:sz w:val="20"/>
        </w:rPr>
        <w:t xml:space="preserve"> </w:t>
      </w:r>
      <w:r w:rsidR="00DD7218">
        <w:rPr>
          <w:sz w:val="20"/>
        </w:rPr>
        <w:t xml:space="preserve">(Lead essay, introduced by </w:t>
      </w:r>
      <w:proofErr w:type="spellStart"/>
      <w:r w:rsidR="00DD7218">
        <w:rPr>
          <w:sz w:val="20"/>
        </w:rPr>
        <w:t>Gratzia</w:t>
      </w:r>
      <w:proofErr w:type="spellEnd"/>
      <w:r w:rsidR="00DD7218">
        <w:rPr>
          <w:sz w:val="20"/>
        </w:rPr>
        <w:t xml:space="preserve"> </w:t>
      </w:r>
      <w:proofErr w:type="spellStart"/>
      <w:r w:rsidR="00DD7218">
        <w:rPr>
          <w:sz w:val="20"/>
        </w:rPr>
        <w:t>Vi</w:t>
      </w:r>
      <w:r w:rsidR="00D33887">
        <w:rPr>
          <w:sz w:val="20"/>
        </w:rPr>
        <w:t>llarroel</w:t>
      </w:r>
      <w:proofErr w:type="spellEnd"/>
      <w:r w:rsidR="00D33887">
        <w:rPr>
          <w:sz w:val="20"/>
        </w:rPr>
        <w:t xml:space="preserve"> and Roberto </w:t>
      </w:r>
      <w:proofErr w:type="spellStart"/>
      <w:r w:rsidR="00D33887">
        <w:rPr>
          <w:sz w:val="20"/>
        </w:rPr>
        <w:t>Gargarella</w:t>
      </w:r>
      <w:proofErr w:type="spellEnd"/>
      <w:r w:rsidR="00217B11">
        <w:rPr>
          <w:sz w:val="20"/>
        </w:rPr>
        <w:t>)</w:t>
      </w:r>
      <w:r w:rsidR="00D33887">
        <w:rPr>
          <w:sz w:val="20"/>
        </w:rPr>
        <w:t>.</w:t>
      </w:r>
      <w:r w:rsidR="00DD7218">
        <w:rPr>
          <w:sz w:val="20"/>
        </w:rPr>
        <w:t xml:space="preserve"> </w:t>
      </w:r>
    </w:p>
    <w:p w14:paraId="5070C5F5" w14:textId="12208C95" w:rsidR="00DA643E" w:rsidRDefault="00DA643E"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 </w:t>
      </w:r>
    </w:p>
    <w:p w14:paraId="20AAC545"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 xml:space="preserve">“Entrevista a Maxwell A. Cameron: La Democracia Siempre está Bajo Construcción,” interview </w:t>
      </w:r>
      <w:proofErr w:type="spellStart"/>
      <w:r w:rsidRPr="002B1F3E">
        <w:rPr>
          <w:sz w:val="20"/>
          <w:lang w:val="es-ES"/>
        </w:rPr>
        <w:t>with</w:t>
      </w:r>
      <w:proofErr w:type="spellEnd"/>
      <w:r w:rsidRPr="002B1F3E">
        <w:rPr>
          <w:sz w:val="20"/>
          <w:lang w:val="es-ES"/>
        </w:rPr>
        <w:t xml:space="preserve"> Rosa Arévalo León and Paolo Sosa </w:t>
      </w:r>
      <w:proofErr w:type="spellStart"/>
      <w:r w:rsidRPr="002B1F3E">
        <w:rPr>
          <w:sz w:val="20"/>
          <w:lang w:val="es-ES"/>
        </w:rPr>
        <w:t>Villagarcia</w:t>
      </w:r>
      <w:proofErr w:type="spellEnd"/>
      <w:r w:rsidRPr="002B1F3E">
        <w:rPr>
          <w:sz w:val="20"/>
          <w:lang w:val="es-ES"/>
        </w:rPr>
        <w:t xml:space="preserve"> </w:t>
      </w:r>
      <w:proofErr w:type="spellStart"/>
      <w:r w:rsidRPr="002B1F3E">
        <w:rPr>
          <w:sz w:val="20"/>
          <w:u w:val="single"/>
          <w:lang w:val="es-ES"/>
        </w:rPr>
        <w:t>Politai</w:t>
      </w:r>
      <w:proofErr w:type="spellEnd"/>
      <w:r w:rsidRPr="002B1F3E">
        <w:rPr>
          <w:sz w:val="20"/>
          <w:lang w:val="es-ES"/>
        </w:rPr>
        <w:t xml:space="preserve">, Año 3, no. 5, </w:t>
      </w:r>
      <w:proofErr w:type="spellStart"/>
      <w:r w:rsidRPr="002B1F3E">
        <w:rPr>
          <w:sz w:val="20"/>
          <w:lang w:val="es-ES"/>
        </w:rPr>
        <w:t>November</w:t>
      </w:r>
      <w:proofErr w:type="spellEnd"/>
      <w:r w:rsidRPr="002B1F3E">
        <w:rPr>
          <w:sz w:val="20"/>
          <w:lang w:val="es-ES"/>
        </w:rPr>
        <w:t xml:space="preserve"> 2012, pp. 209-222.</w:t>
      </w:r>
    </w:p>
    <w:p w14:paraId="525E9D90"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12CF91AE"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“A Diplomatic Theatre of the Absurd: Canada, the OAS and the Coup in Honduras,” </w:t>
      </w:r>
      <w:r w:rsidRPr="008A393C">
        <w:rPr>
          <w:sz w:val="20"/>
          <w:u w:val="single"/>
        </w:rPr>
        <w:t>NACLA: Report on the Americas</w:t>
      </w:r>
      <w:r>
        <w:rPr>
          <w:sz w:val="20"/>
        </w:rPr>
        <w:t xml:space="preserve">.  Vol. 43, no. 3 (May/June 2012), pp. 18-22. (With Jason Tockman).  </w:t>
      </w:r>
    </w:p>
    <w:p w14:paraId="4014770F"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6C2852CA"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r>
        <w:rPr>
          <w:sz w:val="20"/>
        </w:rPr>
        <w:t xml:space="preserve">Guest-editor’s Introduction.  “The Inter-American Democratic Charter: Challenges and Opportunities for Democracy </w:t>
      </w:r>
      <w:proofErr w:type="spellStart"/>
      <w:r>
        <w:rPr>
          <w:sz w:val="20"/>
        </w:rPr>
        <w:t>Defence</w:t>
      </w:r>
      <w:proofErr w:type="spellEnd"/>
      <w:r>
        <w:rPr>
          <w:sz w:val="20"/>
        </w:rPr>
        <w:t xml:space="preserve"> and Promotion in the Americas,” </w:t>
      </w:r>
      <w:r w:rsidRPr="006962DE">
        <w:rPr>
          <w:sz w:val="20"/>
          <w:u w:val="single"/>
        </w:rPr>
        <w:t>Canadian Foreign Policy</w:t>
      </w:r>
      <w:r>
        <w:rPr>
          <w:i/>
          <w:sz w:val="20"/>
        </w:rPr>
        <w:t>,</w:t>
      </w:r>
      <w:r>
        <w:rPr>
          <w:sz w:val="20"/>
        </w:rPr>
        <w:t xml:space="preserve"> 10(3) 2003, pp. 1-3.</w:t>
      </w:r>
    </w:p>
    <w:p w14:paraId="61FCEF24" w14:textId="77777777" w:rsidR="00AD5FE6" w:rsidRDefault="00AD5FE6" w:rsidP="00246B85">
      <w:pPr>
        <w:tabs>
          <w:tab w:val="left" w:pos="709"/>
        </w:tabs>
        <w:ind w:left="709" w:hanging="709"/>
        <w:rPr>
          <w:sz w:val="20"/>
        </w:rPr>
      </w:pPr>
    </w:p>
    <w:p w14:paraId="23DE2CBC" w14:textId="1CC2540C" w:rsidR="00AD5FE6" w:rsidRPr="00246B85"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u w:val="single"/>
        </w:rPr>
      </w:pPr>
      <w:r>
        <w:rPr>
          <w:sz w:val="20"/>
        </w:rPr>
        <w:t xml:space="preserve">Guest-editor’s “Introduction” to Special Issue on Democracy in Latin America, </w:t>
      </w:r>
      <w:r>
        <w:rPr>
          <w:sz w:val="20"/>
          <w:u w:val="single"/>
        </w:rPr>
        <w:t>Canadian Journal of Latin</w:t>
      </w:r>
      <w:r w:rsidR="00246B85">
        <w:rPr>
          <w:sz w:val="20"/>
          <w:u w:val="single"/>
        </w:rPr>
        <w:t xml:space="preserve"> </w:t>
      </w:r>
      <w:r>
        <w:rPr>
          <w:sz w:val="20"/>
          <w:u w:val="single"/>
        </w:rPr>
        <w:t>America and Caribbean Studies</w:t>
      </w:r>
      <w:r>
        <w:rPr>
          <w:sz w:val="20"/>
        </w:rPr>
        <w:t>, Vol. 27, No. 53, 2002, pp. 7-8.</w:t>
      </w:r>
    </w:p>
    <w:p w14:paraId="1D66E584" w14:textId="77777777" w:rsidR="00AD5FE6" w:rsidRDefault="00AD5FE6" w:rsidP="00246B85">
      <w:pPr>
        <w:tabs>
          <w:tab w:val="left" w:pos="709"/>
        </w:tabs>
        <w:ind w:left="709" w:hanging="709"/>
        <w:rPr>
          <w:sz w:val="20"/>
        </w:rPr>
      </w:pPr>
    </w:p>
    <w:p w14:paraId="0F7FBBCB"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Pr>
          <w:sz w:val="20"/>
          <w:lang w:val="en-GB"/>
        </w:rPr>
        <w:t xml:space="preserve">Moderator and contributor, “Roundtable on Canadian Foreign Policy.” </w:t>
      </w:r>
      <w:r>
        <w:rPr>
          <w:sz w:val="20"/>
          <w:u w:val="single"/>
          <w:lang w:val="en-GB"/>
        </w:rPr>
        <w:t>Canadian Foreign Policy</w:t>
      </w:r>
      <w:r>
        <w:rPr>
          <w:sz w:val="20"/>
          <w:lang w:val="en-GB"/>
        </w:rPr>
        <w:t xml:space="preserve">, Vol. 6, no. 3 Spring 1999, pp. 1-24. </w:t>
      </w:r>
    </w:p>
    <w:p w14:paraId="32540F1F"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5DD4F0D3"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Pr>
          <w:sz w:val="20"/>
          <w:lang w:val="en-GB"/>
        </w:rPr>
        <w:t>"Arrest of Retired General Detonates Civil</w:t>
      </w:r>
      <w:r>
        <w:rPr>
          <w:sz w:val="20"/>
          <w:lang w:val="en-GB"/>
        </w:rPr>
        <w:noBreakHyphen/>
        <w:t xml:space="preserve">Military Rift in Peru," </w:t>
      </w:r>
      <w:r>
        <w:rPr>
          <w:sz w:val="20"/>
          <w:u w:val="single"/>
          <w:lang w:val="en-GB"/>
        </w:rPr>
        <w:t>NACLA Report on the Americas</w:t>
      </w:r>
      <w:r>
        <w:rPr>
          <w:sz w:val="20"/>
          <w:lang w:val="en-GB"/>
        </w:rPr>
        <w:t>, Vol. 30, No. 4, January/February 1997.</w:t>
      </w:r>
    </w:p>
    <w:p w14:paraId="4D27C351"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rPr>
      </w:pPr>
    </w:p>
    <w:p w14:paraId="097CCD26"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Pr>
          <w:sz w:val="20"/>
          <w:lang w:val="en-GB"/>
        </w:rPr>
        <w:t xml:space="preserve">"Crisis or Crises in Mexico?" </w:t>
      </w:r>
      <w:r>
        <w:rPr>
          <w:sz w:val="20"/>
          <w:u w:val="single"/>
          <w:lang w:val="en-GB"/>
        </w:rPr>
        <w:t>Third World Resurgence</w:t>
      </w:r>
      <w:r>
        <w:rPr>
          <w:sz w:val="20"/>
          <w:lang w:val="en-GB"/>
        </w:rPr>
        <w:t>, No. 57, May 1995, pp. 19-21.</w:t>
      </w:r>
    </w:p>
    <w:p w14:paraId="13D6F2AA"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p>
    <w:p w14:paraId="38281EA7"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 xml:space="preserve">"La Otra Cara de México," </w:t>
      </w:r>
      <w:r w:rsidRPr="002B1F3E">
        <w:rPr>
          <w:sz w:val="20"/>
          <w:u w:val="single"/>
          <w:lang w:val="es-ES"/>
        </w:rPr>
        <w:t>Quehacer</w:t>
      </w:r>
      <w:r w:rsidRPr="002B1F3E">
        <w:rPr>
          <w:sz w:val="20"/>
          <w:lang w:val="es-ES"/>
        </w:rPr>
        <w:t>, No. 88, March-April 1994 (</w:t>
      </w:r>
      <w:proofErr w:type="spellStart"/>
      <w:r w:rsidRPr="002B1F3E">
        <w:rPr>
          <w:sz w:val="20"/>
          <w:lang w:val="es-ES"/>
        </w:rPr>
        <w:t>With</w:t>
      </w:r>
      <w:proofErr w:type="spellEnd"/>
      <w:r w:rsidRPr="002B1F3E">
        <w:rPr>
          <w:sz w:val="20"/>
          <w:lang w:val="es-ES"/>
        </w:rPr>
        <w:t xml:space="preserve"> Carlos A. Rosales, </w:t>
      </w:r>
      <w:proofErr w:type="spellStart"/>
      <w:r w:rsidRPr="002B1F3E">
        <w:rPr>
          <w:sz w:val="20"/>
          <w:lang w:val="es-ES"/>
        </w:rPr>
        <w:t>primary</w:t>
      </w:r>
      <w:proofErr w:type="spellEnd"/>
      <w:r w:rsidRPr="002B1F3E">
        <w:rPr>
          <w:sz w:val="20"/>
          <w:lang w:val="es-ES"/>
        </w:rPr>
        <w:t xml:space="preserve"> </w:t>
      </w:r>
      <w:proofErr w:type="spellStart"/>
      <w:r w:rsidRPr="002B1F3E">
        <w:rPr>
          <w:sz w:val="20"/>
          <w:lang w:val="es-ES"/>
        </w:rPr>
        <w:t>author</w:t>
      </w:r>
      <w:proofErr w:type="spellEnd"/>
      <w:r w:rsidRPr="002B1F3E">
        <w:rPr>
          <w:sz w:val="20"/>
          <w:lang w:val="es-ES"/>
        </w:rPr>
        <w:t xml:space="preserve">, and Ricardo </w:t>
      </w:r>
      <w:proofErr w:type="spellStart"/>
      <w:r w:rsidRPr="002B1F3E">
        <w:rPr>
          <w:sz w:val="20"/>
          <w:lang w:val="es-ES"/>
        </w:rPr>
        <w:t>Grinspun</w:t>
      </w:r>
      <w:proofErr w:type="spellEnd"/>
      <w:r w:rsidRPr="002B1F3E">
        <w:rPr>
          <w:sz w:val="20"/>
          <w:lang w:val="es-ES"/>
        </w:rPr>
        <w:t>), pp. 64-67.</w:t>
      </w:r>
    </w:p>
    <w:p w14:paraId="762CBDAA"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2D750A29"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r>
        <w:rPr>
          <w:sz w:val="20"/>
          <w:lang w:val="en-GB"/>
        </w:rPr>
        <w:t xml:space="preserve">"NAFTA: Politics and Supplemental Accords on </w:t>
      </w:r>
      <w:proofErr w:type="spellStart"/>
      <w:r>
        <w:rPr>
          <w:sz w:val="20"/>
          <w:lang w:val="en-GB"/>
        </w:rPr>
        <w:t>Labor</w:t>
      </w:r>
      <w:proofErr w:type="spellEnd"/>
      <w:r>
        <w:rPr>
          <w:sz w:val="20"/>
          <w:lang w:val="en-GB"/>
        </w:rPr>
        <w:t xml:space="preserve"> and the Environment," </w:t>
      </w:r>
      <w:r>
        <w:rPr>
          <w:sz w:val="20"/>
          <w:u w:val="single"/>
          <w:lang w:val="en-GB"/>
        </w:rPr>
        <w:t xml:space="preserve">International: Die </w:t>
      </w:r>
      <w:proofErr w:type="spellStart"/>
      <w:r>
        <w:rPr>
          <w:sz w:val="20"/>
          <w:u w:val="single"/>
          <w:lang w:val="en-GB"/>
        </w:rPr>
        <w:t>Zeitschrift</w:t>
      </w:r>
      <w:proofErr w:type="spellEnd"/>
      <w:r>
        <w:rPr>
          <w:sz w:val="20"/>
          <w:u w:val="single"/>
          <w:lang w:val="en-GB"/>
        </w:rPr>
        <w:t xml:space="preserve"> für </w:t>
      </w:r>
      <w:proofErr w:type="spellStart"/>
      <w:r>
        <w:rPr>
          <w:sz w:val="20"/>
          <w:u w:val="single"/>
          <w:lang w:val="en-GB"/>
        </w:rPr>
        <w:t>internationale</w:t>
      </w:r>
      <w:proofErr w:type="spellEnd"/>
      <w:r>
        <w:rPr>
          <w:sz w:val="20"/>
          <w:u w:val="single"/>
          <w:lang w:val="en-GB"/>
        </w:rPr>
        <w:t xml:space="preserve"> </w:t>
      </w:r>
      <w:proofErr w:type="spellStart"/>
      <w:r>
        <w:rPr>
          <w:sz w:val="20"/>
          <w:u w:val="single"/>
          <w:lang w:val="en-GB"/>
        </w:rPr>
        <w:t>Politik</w:t>
      </w:r>
      <w:proofErr w:type="spellEnd"/>
      <w:r>
        <w:rPr>
          <w:sz w:val="20"/>
          <w:lang w:val="en-GB"/>
        </w:rPr>
        <w:t>, (Austria) No. 4-5, 1993. pp. 4-7.</w:t>
      </w:r>
    </w:p>
    <w:p w14:paraId="7E1393D8" w14:textId="77777777" w:rsidR="00AD5FE6"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n-GB"/>
        </w:rPr>
      </w:pPr>
    </w:p>
    <w:p w14:paraId="501BB436"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Pr>
          <w:sz w:val="20"/>
          <w:lang w:val="en-GB"/>
        </w:rPr>
        <w:t xml:space="preserve">"Research in the Third World:  The Experience from Latin America," </w:t>
      </w:r>
      <w:r>
        <w:rPr>
          <w:sz w:val="20"/>
          <w:u w:val="single"/>
          <w:lang w:val="en-GB"/>
        </w:rPr>
        <w:t>The Canadian Political Science Association Bulletin</w:t>
      </w:r>
      <w:r>
        <w:rPr>
          <w:sz w:val="20"/>
          <w:lang w:val="en-GB"/>
        </w:rPr>
        <w:t xml:space="preserve">, Vol. </w:t>
      </w:r>
      <w:r w:rsidRPr="002B1F3E">
        <w:rPr>
          <w:sz w:val="20"/>
          <w:lang w:val="es-ES"/>
        </w:rPr>
        <w:t>XIX, No. 2, May 1990, pp. 10-11.</w:t>
      </w:r>
    </w:p>
    <w:p w14:paraId="51DD6770"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35D61C23"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w:t>
      </w:r>
      <w:proofErr w:type="spellStart"/>
      <w:r w:rsidRPr="002B1F3E">
        <w:rPr>
          <w:sz w:val="20"/>
          <w:lang w:val="es-ES"/>
        </w:rPr>
        <w:t>Quien</w:t>
      </w:r>
      <w:proofErr w:type="spellEnd"/>
      <w:r w:rsidRPr="002B1F3E">
        <w:rPr>
          <w:sz w:val="20"/>
          <w:lang w:val="es-ES"/>
        </w:rPr>
        <w:t xml:space="preserve"> es Bush?" </w:t>
      </w:r>
      <w:r w:rsidRPr="002B1F3E">
        <w:rPr>
          <w:sz w:val="20"/>
          <w:u w:val="single"/>
          <w:lang w:val="es-ES"/>
        </w:rPr>
        <w:t>Quehacer</w:t>
      </w:r>
      <w:r w:rsidRPr="002B1F3E">
        <w:rPr>
          <w:sz w:val="20"/>
          <w:lang w:val="es-ES"/>
        </w:rPr>
        <w:t xml:space="preserve">, No. 55, </w:t>
      </w:r>
      <w:proofErr w:type="spellStart"/>
      <w:r w:rsidRPr="002B1F3E">
        <w:rPr>
          <w:sz w:val="20"/>
          <w:lang w:val="es-ES"/>
        </w:rPr>
        <w:t>October-November</w:t>
      </w:r>
      <w:proofErr w:type="spellEnd"/>
      <w:r w:rsidRPr="002B1F3E">
        <w:rPr>
          <w:sz w:val="20"/>
          <w:lang w:val="es-ES"/>
        </w:rPr>
        <w:t xml:space="preserve"> 1988.</w:t>
      </w:r>
    </w:p>
    <w:p w14:paraId="72024C7E" w14:textId="77777777"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p>
    <w:p w14:paraId="5D3D7F8C" w14:textId="07927151" w:rsidR="00AD5FE6" w:rsidRPr="002B1F3E" w:rsidRDefault="00AD5FE6" w:rsidP="00246B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sz w:val="20"/>
          <w:lang w:val="es-ES"/>
        </w:rPr>
      </w:pPr>
      <w:r w:rsidRPr="002B1F3E">
        <w:rPr>
          <w:sz w:val="20"/>
          <w:lang w:val="es-ES"/>
        </w:rPr>
        <w:t>"</w:t>
      </w:r>
      <w:proofErr w:type="spellStart"/>
      <w:r w:rsidRPr="002B1F3E">
        <w:rPr>
          <w:sz w:val="20"/>
          <w:lang w:val="es-ES"/>
        </w:rPr>
        <w:t>Contragate</w:t>
      </w:r>
      <w:proofErr w:type="spellEnd"/>
      <w:r w:rsidRPr="002B1F3E">
        <w:rPr>
          <w:sz w:val="20"/>
          <w:lang w:val="es-ES"/>
        </w:rPr>
        <w:t>: La historia</w:t>
      </w:r>
      <w:r w:rsidR="00601494" w:rsidRPr="002B1F3E">
        <w:rPr>
          <w:sz w:val="20"/>
          <w:lang w:val="es-ES"/>
        </w:rPr>
        <w:t xml:space="preserve"> del ‘Equipo Secreto’,</w:t>
      </w:r>
      <w:r w:rsidRPr="002B1F3E">
        <w:rPr>
          <w:sz w:val="20"/>
          <w:lang w:val="es-ES"/>
        </w:rPr>
        <w:t xml:space="preserve">" </w:t>
      </w:r>
      <w:r w:rsidRPr="002B1F3E">
        <w:rPr>
          <w:sz w:val="20"/>
          <w:u w:val="single"/>
          <w:lang w:val="es-ES"/>
        </w:rPr>
        <w:t>Quehacer</w:t>
      </w:r>
      <w:r w:rsidRPr="002B1F3E">
        <w:rPr>
          <w:sz w:val="20"/>
          <w:lang w:val="es-ES"/>
        </w:rPr>
        <w:t xml:space="preserve">, No. 50, </w:t>
      </w:r>
      <w:proofErr w:type="spellStart"/>
      <w:r w:rsidRPr="002B1F3E">
        <w:rPr>
          <w:sz w:val="20"/>
          <w:lang w:val="es-ES"/>
        </w:rPr>
        <w:t>January-February</w:t>
      </w:r>
      <w:proofErr w:type="spellEnd"/>
      <w:r w:rsidRPr="002B1F3E">
        <w:rPr>
          <w:sz w:val="20"/>
          <w:lang w:val="es-ES"/>
        </w:rPr>
        <w:t xml:space="preserve"> 1987.</w:t>
      </w:r>
    </w:p>
    <w:p w14:paraId="1B530EC7"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s-ES"/>
        </w:rPr>
      </w:pPr>
    </w:p>
    <w:p w14:paraId="5C6AB7DE"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lang w:val="es-ES"/>
        </w:rPr>
      </w:pPr>
      <w:r w:rsidRPr="002B1F3E">
        <w:rPr>
          <w:i/>
          <w:sz w:val="20"/>
          <w:lang w:val="es-ES"/>
        </w:rPr>
        <w:t xml:space="preserve">(c) </w:t>
      </w:r>
      <w:r w:rsidRPr="002B1F3E">
        <w:rPr>
          <w:i/>
          <w:sz w:val="20"/>
          <w:lang w:val="es-ES"/>
        </w:rPr>
        <w:tab/>
      </w:r>
      <w:proofErr w:type="spellStart"/>
      <w:r w:rsidRPr="002B1F3E">
        <w:rPr>
          <w:i/>
          <w:sz w:val="20"/>
          <w:lang w:val="es-ES"/>
        </w:rPr>
        <w:t>Chapters</w:t>
      </w:r>
      <w:proofErr w:type="spellEnd"/>
    </w:p>
    <w:p w14:paraId="03F83835" w14:textId="77777777" w:rsidR="00860908" w:rsidRPr="002B1F3E" w:rsidRDefault="00860908" w:rsidP="00860908">
      <w:pPr>
        <w:ind w:left="720" w:hanging="720"/>
        <w:rPr>
          <w:sz w:val="20"/>
          <w:lang w:val="es-ES"/>
        </w:rPr>
      </w:pPr>
    </w:p>
    <w:p w14:paraId="6490F0BD" w14:textId="3E96636A" w:rsidR="00860908" w:rsidRPr="002B1F3E" w:rsidRDefault="00860908" w:rsidP="00860908">
      <w:pPr>
        <w:ind w:left="720" w:hanging="720"/>
        <w:rPr>
          <w:sz w:val="20"/>
          <w:lang w:val="es-ES"/>
        </w:rPr>
      </w:pPr>
      <w:r w:rsidRPr="002B1F3E">
        <w:rPr>
          <w:sz w:val="20"/>
          <w:lang w:val="es-ES"/>
        </w:rPr>
        <w:t xml:space="preserve">“Harry Potter y la </w:t>
      </w:r>
      <w:r>
        <w:rPr>
          <w:sz w:val="20"/>
          <w:lang w:val="es-ES_tradnl"/>
        </w:rPr>
        <w:t>ética de virtud</w:t>
      </w:r>
      <w:r w:rsidRPr="002B1F3E">
        <w:rPr>
          <w:sz w:val="20"/>
          <w:lang w:val="es-ES"/>
        </w:rPr>
        <w:t>:</w:t>
      </w:r>
      <w:r>
        <w:rPr>
          <w:sz w:val="20"/>
          <w:lang w:val="es-ES_tradnl"/>
        </w:rPr>
        <w:t xml:space="preserve"> amistad y política en el mundo de los hechizos,</w:t>
      </w:r>
      <w:r w:rsidRPr="002B1F3E">
        <w:rPr>
          <w:sz w:val="20"/>
          <w:lang w:val="es-ES"/>
        </w:rPr>
        <w:t xml:space="preserve">” in Manuel </w:t>
      </w:r>
      <w:proofErr w:type="spellStart"/>
      <w:r w:rsidRPr="002B1F3E">
        <w:rPr>
          <w:sz w:val="20"/>
          <w:lang w:val="es-ES"/>
        </w:rPr>
        <w:t>Alcantara</w:t>
      </w:r>
      <w:proofErr w:type="spellEnd"/>
      <w:r w:rsidRPr="002B1F3E">
        <w:rPr>
          <w:sz w:val="20"/>
          <w:lang w:val="es-ES"/>
        </w:rPr>
        <w:t xml:space="preserve"> and Santiago Mariani, eds. </w:t>
      </w:r>
      <w:r w:rsidRPr="002B1F3E">
        <w:rPr>
          <w:sz w:val="20"/>
          <w:u w:val="single"/>
          <w:lang w:val="es-ES"/>
        </w:rPr>
        <w:t xml:space="preserve">La </w:t>
      </w:r>
      <w:proofErr w:type="spellStart"/>
      <w:r w:rsidRPr="002B1F3E">
        <w:rPr>
          <w:sz w:val="20"/>
          <w:u w:val="single"/>
          <w:lang w:val="es-ES"/>
        </w:rPr>
        <w:t>pol</w:t>
      </w:r>
      <w:r w:rsidRPr="000D5D10">
        <w:rPr>
          <w:sz w:val="20"/>
          <w:u w:val="single"/>
          <w:lang w:val="es-ES_tradnl"/>
        </w:rPr>
        <w:t>ítica</w:t>
      </w:r>
      <w:proofErr w:type="spellEnd"/>
      <w:r w:rsidRPr="000D5D10">
        <w:rPr>
          <w:sz w:val="20"/>
          <w:u w:val="single"/>
          <w:lang w:val="es-ES_tradnl"/>
        </w:rPr>
        <w:t xml:space="preserve"> es de cine</w:t>
      </w:r>
      <w:r>
        <w:rPr>
          <w:sz w:val="20"/>
          <w:lang w:val="es-ES_tradnl"/>
        </w:rPr>
        <w:t xml:space="preserve">. </w:t>
      </w:r>
      <w:r w:rsidR="00F0003E">
        <w:rPr>
          <w:sz w:val="20"/>
          <w:lang w:val="es-ES_tradnl"/>
        </w:rPr>
        <w:t xml:space="preserve">Madrid, </w:t>
      </w:r>
      <w:proofErr w:type="spellStart"/>
      <w:r w:rsidR="00F0003E">
        <w:rPr>
          <w:sz w:val="20"/>
          <w:lang w:val="es-ES_tradnl"/>
        </w:rPr>
        <w:t>Spain</w:t>
      </w:r>
      <w:proofErr w:type="spellEnd"/>
      <w:r w:rsidR="00F0003E">
        <w:rPr>
          <w:sz w:val="20"/>
          <w:lang w:val="es-ES_tradnl"/>
        </w:rPr>
        <w:t>: Centro de Estudios Políticos y Constitucionales, 2018, pp. 243-256</w:t>
      </w:r>
      <w:r>
        <w:rPr>
          <w:sz w:val="20"/>
          <w:lang w:val="es-ES_tradnl"/>
        </w:rPr>
        <w:t xml:space="preserve">. </w:t>
      </w:r>
    </w:p>
    <w:p w14:paraId="20C3DC32" w14:textId="77777777" w:rsidR="00860908" w:rsidRPr="002B1F3E" w:rsidRDefault="00860908" w:rsidP="00860908">
      <w:pPr>
        <w:ind w:left="720" w:hanging="720"/>
        <w:rPr>
          <w:sz w:val="20"/>
          <w:lang w:val="es-ES"/>
        </w:rPr>
      </w:pPr>
      <w:r w:rsidRPr="002B1F3E">
        <w:rPr>
          <w:sz w:val="20"/>
          <w:lang w:val="es-ES"/>
        </w:rPr>
        <w:t xml:space="preserve"> </w:t>
      </w:r>
    </w:p>
    <w:p w14:paraId="2957CF16" w14:textId="64B58DDB" w:rsidR="00F433BC" w:rsidRDefault="00F433BC" w:rsidP="00860908">
      <w:pPr>
        <w:ind w:left="720" w:hanging="720"/>
        <w:rPr>
          <w:sz w:val="20"/>
        </w:rPr>
      </w:pPr>
      <w:r>
        <w:rPr>
          <w:sz w:val="20"/>
        </w:rPr>
        <w:t xml:space="preserve">“Electoral Reform in Canada: How Proportional Representation Could Help to Decentralize Power and Strengthen Parliament,” </w:t>
      </w:r>
      <w:r w:rsidR="008573E2">
        <w:rPr>
          <w:sz w:val="20"/>
        </w:rPr>
        <w:t xml:space="preserve">Santiago Nieto Castillo, </w:t>
      </w:r>
      <w:r w:rsidR="00CE2F45">
        <w:rPr>
          <w:sz w:val="20"/>
        </w:rPr>
        <w:t xml:space="preserve">Luis </w:t>
      </w:r>
      <w:r w:rsidR="008573E2">
        <w:rPr>
          <w:sz w:val="20"/>
        </w:rPr>
        <w:t xml:space="preserve">Octavio </w:t>
      </w:r>
      <w:r w:rsidR="00CE2F45">
        <w:rPr>
          <w:sz w:val="20"/>
        </w:rPr>
        <w:t>Vado</w:t>
      </w:r>
      <w:r w:rsidR="008573E2">
        <w:rPr>
          <w:sz w:val="20"/>
        </w:rPr>
        <w:t xml:space="preserve"> </w:t>
      </w:r>
      <w:proofErr w:type="spellStart"/>
      <w:r w:rsidR="008573E2">
        <w:rPr>
          <w:sz w:val="20"/>
        </w:rPr>
        <w:t>Grajal</w:t>
      </w:r>
      <w:proofErr w:type="spellEnd"/>
      <w:r w:rsidR="008573E2">
        <w:rPr>
          <w:sz w:val="20"/>
        </w:rPr>
        <w:t>, eds</w:t>
      </w:r>
      <w:r w:rsidR="00CE2F45">
        <w:rPr>
          <w:sz w:val="20"/>
        </w:rPr>
        <w:t xml:space="preserve">. </w:t>
      </w:r>
      <w:r w:rsidR="008573E2" w:rsidRPr="008573E2">
        <w:rPr>
          <w:sz w:val="20"/>
          <w:u w:val="single"/>
        </w:rPr>
        <w:t>T</w:t>
      </w:r>
      <w:proofErr w:type="spellStart"/>
      <w:r w:rsidR="008573E2" w:rsidRPr="002B1F3E">
        <w:rPr>
          <w:sz w:val="20"/>
          <w:u w:val="single"/>
          <w:lang w:val="en-CA"/>
        </w:rPr>
        <w:t>ópicos</w:t>
      </w:r>
      <w:proofErr w:type="spellEnd"/>
      <w:r w:rsidR="008573E2" w:rsidRPr="002B1F3E">
        <w:rPr>
          <w:sz w:val="20"/>
          <w:u w:val="single"/>
          <w:lang w:val="en-CA"/>
        </w:rPr>
        <w:t xml:space="preserve"> </w:t>
      </w:r>
      <w:proofErr w:type="spellStart"/>
      <w:r w:rsidR="008573E2" w:rsidRPr="002B1F3E">
        <w:rPr>
          <w:sz w:val="20"/>
          <w:u w:val="single"/>
          <w:lang w:val="en-CA"/>
        </w:rPr>
        <w:t>Electorales</w:t>
      </w:r>
      <w:proofErr w:type="spellEnd"/>
      <w:r w:rsidR="008573E2" w:rsidRPr="002B1F3E">
        <w:rPr>
          <w:sz w:val="20"/>
          <w:lang w:val="en-CA"/>
        </w:rPr>
        <w:t xml:space="preserve">. </w:t>
      </w:r>
      <w:r w:rsidR="008573E2">
        <w:rPr>
          <w:sz w:val="20"/>
        </w:rPr>
        <w:t xml:space="preserve">Mexico: </w:t>
      </w:r>
      <w:proofErr w:type="spellStart"/>
      <w:r w:rsidR="00DB5974">
        <w:rPr>
          <w:sz w:val="20"/>
        </w:rPr>
        <w:t>Tirante</w:t>
      </w:r>
      <w:proofErr w:type="spellEnd"/>
      <w:r w:rsidR="00DB5974">
        <w:rPr>
          <w:sz w:val="20"/>
        </w:rPr>
        <w:t>, 2018, pp. 191-199.  [Originally submitted to Parliament of Canada, Committee on Electoral Reform.]</w:t>
      </w:r>
    </w:p>
    <w:p w14:paraId="5F29032F" w14:textId="741C7D1A" w:rsidR="00AA76FB" w:rsidRDefault="00AA76FB"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GB"/>
        </w:rPr>
      </w:pPr>
    </w:p>
    <w:p w14:paraId="6E6AD82C" w14:textId="32EFAA29" w:rsidR="008F01FD" w:rsidRDefault="00BE3D56"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n-GB"/>
        </w:rPr>
      </w:pPr>
      <w:r>
        <w:rPr>
          <w:sz w:val="20"/>
          <w:lang w:val="en-GB"/>
        </w:rPr>
        <w:t>“</w:t>
      </w:r>
      <w:r w:rsidR="005F39E2">
        <w:rPr>
          <w:sz w:val="20"/>
          <w:lang w:val="en-GB"/>
        </w:rPr>
        <w:t xml:space="preserve">Better Democracy,” in Philippe </w:t>
      </w:r>
      <w:proofErr w:type="spellStart"/>
      <w:r w:rsidR="005F39E2">
        <w:rPr>
          <w:sz w:val="20"/>
          <w:lang w:val="en-GB"/>
        </w:rPr>
        <w:t>Tortell</w:t>
      </w:r>
      <w:proofErr w:type="spellEnd"/>
      <w:r w:rsidR="005F39E2">
        <w:rPr>
          <w:sz w:val="20"/>
          <w:lang w:val="en-GB"/>
        </w:rPr>
        <w:t xml:space="preserve">, </w:t>
      </w:r>
      <w:r>
        <w:rPr>
          <w:sz w:val="20"/>
          <w:lang w:val="en-GB"/>
        </w:rPr>
        <w:t>Margot Young, and Peter Nemetz,</w:t>
      </w:r>
      <w:r w:rsidR="005F39E2">
        <w:rPr>
          <w:sz w:val="20"/>
          <w:lang w:val="en-GB"/>
        </w:rPr>
        <w:t xml:space="preserve"> eds. </w:t>
      </w:r>
      <w:r w:rsidR="005F39E2" w:rsidRPr="00B41607">
        <w:rPr>
          <w:sz w:val="20"/>
          <w:u w:val="single"/>
          <w:lang w:val="en-GB"/>
        </w:rPr>
        <w:t>Reflections of Canada: Illuminating our biggest</w:t>
      </w:r>
      <w:r>
        <w:rPr>
          <w:sz w:val="20"/>
          <w:u w:val="single"/>
          <w:lang w:val="en-GB"/>
        </w:rPr>
        <w:t xml:space="preserve"> </w:t>
      </w:r>
      <w:r w:rsidR="005F39E2" w:rsidRPr="00B41607">
        <w:rPr>
          <w:sz w:val="20"/>
          <w:u w:val="single"/>
          <w:lang w:val="en-GB"/>
        </w:rPr>
        <w:t xml:space="preserve">opportunities and </w:t>
      </w:r>
      <w:proofErr w:type="spellStart"/>
      <w:r w:rsidR="005F39E2" w:rsidRPr="00B41607">
        <w:rPr>
          <w:sz w:val="20"/>
          <w:u w:val="single"/>
          <w:lang w:val="en-GB"/>
        </w:rPr>
        <w:t>challneges</w:t>
      </w:r>
      <w:proofErr w:type="spellEnd"/>
      <w:r w:rsidR="005F39E2" w:rsidRPr="00B41607">
        <w:rPr>
          <w:sz w:val="20"/>
          <w:u w:val="single"/>
          <w:lang w:val="en-GB"/>
        </w:rPr>
        <w:t xml:space="preserve"> at 150 years</w:t>
      </w:r>
      <w:r w:rsidR="005F39E2">
        <w:rPr>
          <w:sz w:val="20"/>
          <w:lang w:val="en-GB"/>
        </w:rPr>
        <w:t xml:space="preserve">. </w:t>
      </w:r>
      <w:r>
        <w:rPr>
          <w:sz w:val="20"/>
          <w:lang w:val="en-GB"/>
        </w:rPr>
        <w:t xml:space="preserve">Vancouver: </w:t>
      </w:r>
      <w:r w:rsidR="005F39E2">
        <w:rPr>
          <w:sz w:val="20"/>
          <w:lang w:val="en-GB"/>
        </w:rPr>
        <w:t xml:space="preserve">Peter Wall Institute for Advanced Studies, </w:t>
      </w:r>
      <w:r>
        <w:rPr>
          <w:sz w:val="20"/>
          <w:lang w:val="en-GB"/>
        </w:rPr>
        <w:t xml:space="preserve">The University of British Columbia, </w:t>
      </w:r>
      <w:r w:rsidR="005F39E2">
        <w:rPr>
          <w:sz w:val="20"/>
          <w:lang w:val="en-GB"/>
        </w:rPr>
        <w:t>2017</w:t>
      </w:r>
      <w:r>
        <w:rPr>
          <w:sz w:val="20"/>
          <w:lang w:val="en-GB"/>
        </w:rPr>
        <w:t>, pp. 32-37.</w:t>
      </w:r>
      <w:r w:rsidR="002E19CC">
        <w:rPr>
          <w:sz w:val="20"/>
          <w:lang w:val="en-GB"/>
        </w:rPr>
        <w:t xml:space="preserve"> </w:t>
      </w:r>
      <w:r w:rsidR="008F01FD" w:rsidRPr="00E7181A">
        <w:rPr>
          <w:sz w:val="20"/>
          <w:lang w:val="en-GB"/>
        </w:rPr>
        <w:t>http://pwias.ubc.ca/reflections-canada</w:t>
      </w:r>
    </w:p>
    <w:p w14:paraId="07011392" w14:textId="77777777" w:rsidR="008F01FD" w:rsidRDefault="008F01F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n-GB"/>
        </w:rPr>
      </w:pPr>
    </w:p>
    <w:p w14:paraId="624B5D72" w14:textId="602DBB29" w:rsidR="000824BF" w:rsidRPr="00E971FE" w:rsidRDefault="000824BF"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CA"/>
        </w:rPr>
      </w:pPr>
      <w:r>
        <w:rPr>
          <w:sz w:val="20"/>
          <w:lang w:val="en-GB"/>
        </w:rPr>
        <w:t>“</w:t>
      </w:r>
      <w:r w:rsidR="00D40697">
        <w:rPr>
          <w:sz w:val="20"/>
          <w:lang w:val="en-GB"/>
        </w:rPr>
        <w:t xml:space="preserve">Democratic Reform: From Campaign Promise to Policy </w:t>
      </w:r>
      <w:proofErr w:type="gramStart"/>
      <w:r w:rsidR="00D40697">
        <w:rPr>
          <w:sz w:val="20"/>
          <w:lang w:val="en-GB"/>
        </w:rPr>
        <w:t>Change,</w:t>
      </w:r>
      <w:r>
        <w:rPr>
          <w:sz w:val="20"/>
          <w:lang w:val="en-GB"/>
        </w:rPr>
        <w:t>“</w:t>
      </w:r>
      <w:proofErr w:type="gramEnd"/>
      <w:r>
        <w:rPr>
          <w:sz w:val="20"/>
          <w:lang w:val="en-GB"/>
        </w:rPr>
        <w:t xml:space="preserve"> in Alex Marland and Thierry </w:t>
      </w:r>
      <w:proofErr w:type="spellStart"/>
      <w:r>
        <w:rPr>
          <w:sz w:val="20"/>
          <w:lang w:val="en-GB"/>
        </w:rPr>
        <w:t>Giasson</w:t>
      </w:r>
      <w:proofErr w:type="spellEnd"/>
      <w:r>
        <w:rPr>
          <w:sz w:val="20"/>
          <w:lang w:val="en-GB"/>
        </w:rPr>
        <w:t xml:space="preserve">, eds. </w:t>
      </w:r>
      <w:r w:rsidRPr="00D40697">
        <w:rPr>
          <w:sz w:val="20"/>
          <w:u w:val="single"/>
          <w:lang w:val="en-GB"/>
        </w:rPr>
        <w:t>Canadian Election Analysis: Communication, Strategy, and Democracy</w:t>
      </w:r>
      <w:r w:rsidR="00D40697" w:rsidRPr="00D40697">
        <w:rPr>
          <w:sz w:val="20"/>
          <w:u w:val="single"/>
          <w:lang w:val="en-GB"/>
        </w:rPr>
        <w:t>.</w:t>
      </w:r>
      <w:r w:rsidR="00D40697">
        <w:rPr>
          <w:sz w:val="20"/>
          <w:lang w:val="en-GB"/>
        </w:rPr>
        <w:t xml:space="preserve"> </w:t>
      </w:r>
      <w:r w:rsidR="00D40697" w:rsidRPr="00E971FE">
        <w:rPr>
          <w:sz w:val="20"/>
          <w:lang w:val="en-CA"/>
        </w:rPr>
        <w:t>(</w:t>
      </w:r>
      <w:proofErr w:type="spellStart"/>
      <w:r w:rsidR="00D40697" w:rsidRPr="00E971FE">
        <w:rPr>
          <w:sz w:val="20"/>
          <w:lang w:val="en-CA"/>
        </w:rPr>
        <w:t>ebook</w:t>
      </w:r>
      <w:proofErr w:type="spellEnd"/>
      <w:r w:rsidR="00D40697" w:rsidRPr="00E971FE">
        <w:rPr>
          <w:sz w:val="20"/>
          <w:lang w:val="en-CA"/>
        </w:rPr>
        <w:t>) Vancouver, BC: UBC Press, 2015, pp. 10-11.</w:t>
      </w:r>
    </w:p>
    <w:p w14:paraId="3246C62F" w14:textId="77777777" w:rsidR="00D40697" w:rsidRPr="00E971FE" w:rsidRDefault="00D40697"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lang w:val="en-CA"/>
        </w:rPr>
      </w:pPr>
    </w:p>
    <w:p w14:paraId="30DC18C0" w14:textId="77777777" w:rsidR="008F01FD" w:rsidRDefault="004D246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n-GB"/>
        </w:rPr>
      </w:pPr>
      <w:r w:rsidRPr="002B1F3E">
        <w:rPr>
          <w:sz w:val="20"/>
          <w:lang w:val="es-ES"/>
        </w:rPr>
        <w:t>“Marea Roja y los l</w:t>
      </w:r>
      <w:proofErr w:type="spellStart"/>
      <w:r>
        <w:rPr>
          <w:sz w:val="20"/>
          <w:lang w:val="es-ES_tradnl"/>
        </w:rPr>
        <w:t>ímites</w:t>
      </w:r>
      <w:proofErr w:type="spellEnd"/>
      <w:r>
        <w:rPr>
          <w:sz w:val="20"/>
          <w:lang w:val="es-ES_tradnl"/>
        </w:rPr>
        <w:t xml:space="preserve"> del Poder Ejecutivo</w:t>
      </w:r>
      <w:r w:rsidRPr="002B1F3E">
        <w:rPr>
          <w:sz w:val="20"/>
          <w:lang w:val="es-ES"/>
        </w:rPr>
        <w:t xml:space="preserve">”, in Santiago Mariani and Manuel </w:t>
      </w:r>
      <w:proofErr w:type="spellStart"/>
      <w:r w:rsidRPr="002B1F3E">
        <w:rPr>
          <w:sz w:val="20"/>
          <w:lang w:val="es-ES"/>
        </w:rPr>
        <w:t>Alcantara</w:t>
      </w:r>
      <w:proofErr w:type="spellEnd"/>
      <w:r w:rsidRPr="002B1F3E">
        <w:rPr>
          <w:sz w:val="20"/>
          <w:lang w:val="es-ES"/>
        </w:rPr>
        <w:t xml:space="preserve">, eds. </w:t>
      </w:r>
      <w:r>
        <w:rPr>
          <w:sz w:val="20"/>
          <w:u w:val="single"/>
          <w:lang w:val="es-ES_tradnl"/>
        </w:rPr>
        <w:t>La p</w:t>
      </w:r>
      <w:r w:rsidRPr="00CC6458">
        <w:rPr>
          <w:sz w:val="20"/>
          <w:u w:val="single"/>
          <w:lang w:val="es-ES_tradnl"/>
        </w:rPr>
        <w:t>olítica va al</w:t>
      </w:r>
      <w:r>
        <w:rPr>
          <w:sz w:val="20"/>
          <w:u w:val="single"/>
          <w:lang w:val="es-ES_tradnl"/>
        </w:rPr>
        <w:t xml:space="preserve"> </w:t>
      </w:r>
      <w:r w:rsidRPr="00CC6458">
        <w:rPr>
          <w:sz w:val="20"/>
          <w:u w:val="single"/>
          <w:lang w:val="es-ES_tradnl"/>
        </w:rPr>
        <w:t>cine</w:t>
      </w:r>
      <w:r>
        <w:rPr>
          <w:sz w:val="20"/>
          <w:lang w:val="es-ES_tradnl"/>
        </w:rPr>
        <w:t xml:space="preserve">. La Universidad del Pacífico, Lima, </w:t>
      </w:r>
      <w:proofErr w:type="spellStart"/>
      <w:r>
        <w:rPr>
          <w:sz w:val="20"/>
          <w:lang w:val="es-ES_tradnl"/>
        </w:rPr>
        <w:t>Peru</w:t>
      </w:r>
      <w:proofErr w:type="spellEnd"/>
      <w:r>
        <w:rPr>
          <w:sz w:val="20"/>
          <w:lang w:val="es-ES_tradnl"/>
        </w:rPr>
        <w:t xml:space="preserve">, 2015. </w:t>
      </w:r>
      <w:r w:rsidR="00883CC4" w:rsidRPr="002B1F3E">
        <w:rPr>
          <w:sz w:val="20"/>
          <w:lang w:val="en-CA"/>
        </w:rPr>
        <w:t xml:space="preserve">Reprinted in Madrid: Editorial </w:t>
      </w:r>
      <w:proofErr w:type="spellStart"/>
      <w:r w:rsidR="00883CC4" w:rsidRPr="002B1F3E">
        <w:rPr>
          <w:sz w:val="20"/>
          <w:lang w:val="en-CA"/>
        </w:rPr>
        <w:t>Tecno</w:t>
      </w:r>
      <w:proofErr w:type="spellEnd"/>
      <w:r w:rsidR="00883CC4" w:rsidRPr="002B1F3E">
        <w:rPr>
          <w:sz w:val="20"/>
          <w:lang w:val="en-CA"/>
        </w:rPr>
        <w:t>, 2016.</w:t>
      </w:r>
    </w:p>
    <w:p w14:paraId="6591B97F" w14:textId="77777777" w:rsidR="008F01FD" w:rsidRDefault="008F01F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n-GB"/>
        </w:rPr>
      </w:pPr>
    </w:p>
    <w:p w14:paraId="39B1BB62" w14:textId="57E8117A" w:rsidR="004D246D" w:rsidRPr="002B1F3E" w:rsidRDefault="004D246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u w:val="single"/>
          <w:lang w:val="es-ES"/>
        </w:rPr>
      </w:pPr>
      <w:r>
        <w:rPr>
          <w:sz w:val="20"/>
          <w:lang w:val="en-GB"/>
        </w:rPr>
        <w:t>“The Separation of Powers and the Quality of Democracy: Lessons from Latin America,” in Raquel Coelho de</w:t>
      </w:r>
      <w:r w:rsidR="008F01FD">
        <w:rPr>
          <w:sz w:val="20"/>
          <w:u w:val="single"/>
          <w:lang w:val="en-GB"/>
        </w:rPr>
        <w:t xml:space="preserve"> </w:t>
      </w:r>
      <w:r>
        <w:rPr>
          <w:sz w:val="20"/>
          <w:lang w:val="en-GB"/>
        </w:rPr>
        <w:t xml:space="preserve">Freitas and Hugo de Brito Machado Segundo, eds. </w:t>
      </w:r>
      <w:r w:rsidRPr="002B1F3E">
        <w:rPr>
          <w:sz w:val="20"/>
          <w:u w:val="single"/>
          <w:lang w:val="es-ES"/>
        </w:rPr>
        <w:t xml:space="preserve">Democracia, </w:t>
      </w:r>
      <w:proofErr w:type="spellStart"/>
      <w:r w:rsidRPr="002B1F3E">
        <w:rPr>
          <w:sz w:val="20"/>
          <w:u w:val="single"/>
          <w:lang w:val="es-ES"/>
        </w:rPr>
        <w:t>Equidade</w:t>
      </w:r>
      <w:proofErr w:type="spellEnd"/>
      <w:r w:rsidRPr="002B1F3E">
        <w:rPr>
          <w:sz w:val="20"/>
          <w:u w:val="single"/>
          <w:lang w:val="es-ES"/>
        </w:rPr>
        <w:t xml:space="preserve"> e </w:t>
      </w:r>
      <w:proofErr w:type="spellStart"/>
      <w:r w:rsidRPr="002B1F3E">
        <w:rPr>
          <w:sz w:val="20"/>
          <w:u w:val="single"/>
          <w:lang w:val="es-ES"/>
        </w:rPr>
        <w:t>Cidadania</w:t>
      </w:r>
      <w:proofErr w:type="spellEnd"/>
      <w:r w:rsidRPr="002B1F3E">
        <w:rPr>
          <w:sz w:val="20"/>
          <w:lang w:val="es-ES"/>
        </w:rPr>
        <w:t xml:space="preserve">. Curitiba, </w:t>
      </w:r>
      <w:proofErr w:type="spellStart"/>
      <w:r w:rsidRPr="002B1F3E">
        <w:rPr>
          <w:sz w:val="20"/>
          <w:lang w:val="es-ES"/>
        </w:rPr>
        <w:t>Brazil</w:t>
      </w:r>
      <w:proofErr w:type="spellEnd"/>
      <w:r w:rsidRPr="002B1F3E">
        <w:rPr>
          <w:sz w:val="20"/>
          <w:lang w:val="es-ES"/>
        </w:rPr>
        <w:t>:</w:t>
      </w:r>
      <w:r w:rsidR="008F01FD" w:rsidRPr="002B1F3E">
        <w:rPr>
          <w:sz w:val="20"/>
          <w:u w:val="single"/>
          <w:lang w:val="es-ES"/>
        </w:rPr>
        <w:t xml:space="preserve"> </w:t>
      </w:r>
      <w:r w:rsidRPr="002B1F3E">
        <w:rPr>
          <w:sz w:val="20"/>
          <w:lang w:val="es-ES"/>
        </w:rPr>
        <w:t xml:space="preserve">Editora CRV, 2014. </w:t>
      </w:r>
    </w:p>
    <w:p w14:paraId="69122FD7" w14:textId="77777777" w:rsidR="008F01FD" w:rsidRPr="002B1F3E" w:rsidRDefault="008F01F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Verdana"/>
          <w:sz w:val="20"/>
          <w:lang w:val="es-ES"/>
        </w:rPr>
      </w:pPr>
    </w:p>
    <w:p w14:paraId="34A9688D" w14:textId="1CB50F21" w:rsidR="00AD5FE6" w:rsidRPr="002B1F3E" w:rsidRDefault="00AD5FE6"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Verdana"/>
          <w:sz w:val="20"/>
          <w:lang w:val="es-ES"/>
        </w:rPr>
      </w:pPr>
      <w:r w:rsidRPr="002B1F3E">
        <w:rPr>
          <w:rFonts w:cs="Verdana"/>
          <w:sz w:val="20"/>
          <w:lang w:val="es-ES"/>
        </w:rPr>
        <w:t>“Midiendo y monitoreando la democracia bajo la Carta Democrática Interamericana: la experiencia de la Red</w:t>
      </w:r>
    </w:p>
    <w:p w14:paraId="058AC869" w14:textId="522D0FE4" w:rsidR="00AD5FE6" w:rsidRPr="002B1F3E" w:rsidRDefault="008F01FD" w:rsidP="008F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Verdana"/>
          <w:sz w:val="20"/>
          <w:u w:val="single"/>
          <w:lang w:val="es-ES"/>
        </w:rPr>
      </w:pPr>
      <w:r w:rsidRPr="002B1F3E">
        <w:rPr>
          <w:rFonts w:cs="Verdana"/>
          <w:sz w:val="20"/>
          <w:lang w:val="es-ES"/>
        </w:rPr>
        <w:tab/>
      </w:r>
      <w:r w:rsidR="00AD5FE6" w:rsidRPr="002B1F3E">
        <w:rPr>
          <w:rFonts w:cs="Verdana"/>
          <w:sz w:val="20"/>
          <w:lang w:val="es-ES"/>
        </w:rPr>
        <w:t xml:space="preserve">Andina de Investigación para la Democracia,” in Santiago Mariani, ed.  </w:t>
      </w:r>
      <w:r w:rsidR="00AD5FE6" w:rsidRPr="002B1F3E">
        <w:rPr>
          <w:rFonts w:cs="Verdana"/>
          <w:sz w:val="20"/>
          <w:u w:val="single"/>
          <w:lang w:val="es-ES"/>
        </w:rPr>
        <w:t xml:space="preserve">La Democracia en el Marco de la </w:t>
      </w:r>
      <w:r w:rsidR="00AD5FE6" w:rsidRPr="002B1F3E">
        <w:rPr>
          <w:rFonts w:cs="ArialMT"/>
          <w:sz w:val="20"/>
          <w:u w:val="single"/>
          <w:lang w:val="es-ES"/>
        </w:rPr>
        <w:t>Carta Democrática Interamericana: Una reflexión desde la academia y la sociedad civil</w:t>
      </w:r>
      <w:r w:rsidR="00AD5FE6" w:rsidRPr="002B1F3E">
        <w:rPr>
          <w:rFonts w:cs="ArialMT"/>
          <w:sz w:val="20"/>
          <w:lang w:val="es-ES"/>
        </w:rPr>
        <w:t xml:space="preserve">.  Lima: International IDEA, </w:t>
      </w:r>
      <w:r w:rsidR="00AD5FE6" w:rsidRPr="002B1F3E">
        <w:rPr>
          <w:rFonts w:cs="Verdana"/>
          <w:sz w:val="20"/>
          <w:lang w:val="es-ES"/>
        </w:rPr>
        <w:t xml:space="preserve">Asociación Civil Transparencia, </w:t>
      </w:r>
      <w:proofErr w:type="spellStart"/>
      <w:r w:rsidR="00AD5FE6" w:rsidRPr="002B1F3E">
        <w:rPr>
          <w:rFonts w:cs="Verdana"/>
          <w:sz w:val="20"/>
          <w:lang w:val="es-ES"/>
        </w:rPr>
        <w:t>the</w:t>
      </w:r>
      <w:proofErr w:type="spellEnd"/>
      <w:r w:rsidR="00AD5FE6" w:rsidRPr="002B1F3E">
        <w:rPr>
          <w:rFonts w:cs="Verdana"/>
          <w:sz w:val="20"/>
          <w:lang w:val="es-ES"/>
        </w:rPr>
        <w:t xml:space="preserve"> Carter Center, and </w:t>
      </w:r>
      <w:proofErr w:type="spellStart"/>
      <w:r w:rsidR="00AD5FE6" w:rsidRPr="002B1F3E">
        <w:rPr>
          <w:rFonts w:cs="Verdana"/>
          <w:sz w:val="20"/>
          <w:lang w:val="es-ES"/>
        </w:rPr>
        <w:t>the</w:t>
      </w:r>
      <w:proofErr w:type="spellEnd"/>
      <w:r w:rsidR="00AD5FE6" w:rsidRPr="002B1F3E">
        <w:rPr>
          <w:rFonts w:cs="Verdana"/>
          <w:sz w:val="20"/>
          <w:lang w:val="es-ES"/>
        </w:rPr>
        <w:t xml:space="preserve"> Unidad Andina para la Gobernabilidad</w:t>
      </w:r>
      <w:r w:rsidRPr="002B1F3E">
        <w:rPr>
          <w:rFonts w:cs="Verdana"/>
          <w:sz w:val="20"/>
          <w:lang w:val="es-ES"/>
        </w:rPr>
        <w:t xml:space="preserve"> </w:t>
      </w:r>
      <w:r w:rsidR="00AD5FE6" w:rsidRPr="002B1F3E">
        <w:rPr>
          <w:rFonts w:cs="Verdana"/>
          <w:sz w:val="20"/>
          <w:lang w:val="es-ES"/>
        </w:rPr>
        <w:t xml:space="preserve">Democrática, Embajada de Canadá., </w:t>
      </w:r>
      <w:r w:rsidR="00AD5FE6" w:rsidRPr="002B1F3E">
        <w:rPr>
          <w:rFonts w:cs="ArialMT"/>
          <w:sz w:val="20"/>
          <w:lang w:val="es-ES"/>
        </w:rPr>
        <w:t>2012, pp. 29-34, 39-40.</w:t>
      </w:r>
    </w:p>
    <w:p w14:paraId="3837193B"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sz w:val="20"/>
          <w:lang w:val="es-ES"/>
        </w:rPr>
      </w:pPr>
    </w:p>
    <w:p w14:paraId="34CFCDA7"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i/>
          <w:sz w:val="20"/>
        </w:rPr>
        <w:t>(e)</w:t>
      </w:r>
      <w:r>
        <w:rPr>
          <w:i/>
          <w:sz w:val="20"/>
        </w:rPr>
        <w:tab/>
      </w:r>
      <w:r>
        <w:rPr>
          <w:i/>
          <w:sz w:val="20"/>
        </w:rPr>
        <w:tab/>
        <w:t>Conference Proceedings</w:t>
      </w:r>
    </w:p>
    <w:p w14:paraId="23116054"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6CA93621" w14:textId="77777777" w:rsidR="00AD5FE6" w:rsidRDefault="00AD5FE6">
      <w:pPr>
        <w:rPr>
          <w:i/>
          <w:sz w:val="20"/>
        </w:rPr>
      </w:pPr>
      <w:r>
        <w:rPr>
          <w:sz w:val="20"/>
        </w:rPr>
        <w:t>“Dangerous Liaisons: Parties, Money, and Democracy,”</w:t>
      </w:r>
      <w:r>
        <w:t xml:space="preserve"> </w:t>
      </w:r>
      <w:r>
        <w:rPr>
          <w:sz w:val="20"/>
        </w:rPr>
        <w:t>A Rapporteur’s Report on the Second Organization of American States Forum on Political Parties, Vancouver, BC, Canada, December 4-6, 2002.</w:t>
      </w:r>
    </w:p>
    <w:p w14:paraId="328E71FF"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1DB80D98" w14:textId="77777777" w:rsidR="00AD5FE6"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“Threats to Democracy in Latin America,” Report submitted to the Canadian Foundation for the Americas (FOCAL) based on a workshop held at the University of British Columbia, March 3-4, 2000.</w:t>
      </w:r>
    </w:p>
    <w:p w14:paraId="38EE3E69" w14:textId="77777777" w:rsidR="00AD5FE6" w:rsidRDefault="00AD5FE6">
      <w:pPr>
        <w:tabs>
          <w:tab w:val="left" w:pos="720"/>
        </w:tabs>
        <w:ind w:left="720" w:hanging="720"/>
        <w:rPr>
          <w:sz w:val="20"/>
        </w:rPr>
      </w:pPr>
    </w:p>
    <w:p w14:paraId="4277E9EA" w14:textId="46F28D62" w:rsidR="00295327" w:rsidRDefault="00AD5FE6">
      <w:pPr>
        <w:tabs>
          <w:tab w:val="left" w:pos="720"/>
        </w:tabs>
        <w:ind w:left="720" w:hanging="720"/>
        <w:rPr>
          <w:i/>
          <w:sz w:val="20"/>
          <w:lang w:val="en-CA"/>
        </w:rPr>
      </w:pPr>
      <w:r w:rsidRPr="000A6A1A">
        <w:rPr>
          <w:i/>
          <w:sz w:val="20"/>
          <w:lang w:val="en-CA"/>
        </w:rPr>
        <w:t>(e)</w:t>
      </w:r>
      <w:r w:rsidRPr="000A6A1A">
        <w:rPr>
          <w:i/>
          <w:sz w:val="20"/>
          <w:lang w:val="en-CA"/>
        </w:rPr>
        <w:tab/>
        <w:t>Other</w:t>
      </w:r>
      <w:r w:rsidR="00845406">
        <w:rPr>
          <w:i/>
          <w:sz w:val="20"/>
          <w:lang w:val="en-CA"/>
        </w:rPr>
        <w:t xml:space="preserve"> </w:t>
      </w:r>
    </w:p>
    <w:p w14:paraId="6226CEF4" w14:textId="07A7A9F0" w:rsidR="003E245C" w:rsidRDefault="003E245C" w:rsidP="003E245C"/>
    <w:p w14:paraId="462F106A" w14:textId="09F40D39" w:rsidR="00900797" w:rsidRPr="00900797" w:rsidRDefault="00900797" w:rsidP="003E245C">
      <w:pPr>
        <w:rPr>
          <w:sz w:val="20"/>
        </w:rPr>
      </w:pPr>
      <w:r w:rsidRPr="00900797">
        <w:rPr>
          <w:sz w:val="20"/>
        </w:rPr>
        <w:t>“The COVID-19 Policy Response in Peru: Institutions, Politics, Organizations, and Governance.</w:t>
      </w:r>
      <w:r>
        <w:rPr>
          <w:sz w:val="20"/>
        </w:rPr>
        <w:t xml:space="preserve">” World Bank report, April 2022. </w:t>
      </w:r>
      <w:r w:rsidRPr="00900797">
        <w:rPr>
          <w:sz w:val="20"/>
        </w:rPr>
        <w:t xml:space="preserve"> </w:t>
      </w:r>
    </w:p>
    <w:p w14:paraId="4D1C8EDA" w14:textId="77777777" w:rsidR="00900797" w:rsidRPr="003E245C" w:rsidRDefault="00900797" w:rsidP="003E245C"/>
    <w:p w14:paraId="24B89765" w14:textId="16C85D38" w:rsidR="00717389" w:rsidRPr="00717389" w:rsidRDefault="00717389" w:rsidP="00717389">
      <w:pPr>
        <w:rPr>
          <w:sz w:val="20"/>
        </w:rPr>
      </w:pPr>
      <w:r w:rsidRPr="00717389">
        <w:rPr>
          <w:rFonts w:eastAsiaTheme="minorEastAsia"/>
          <w:sz w:val="20"/>
        </w:rPr>
        <w:t xml:space="preserve">“Peru’s precarious democracy is a cautionary tale of electoral denialism,” </w:t>
      </w:r>
      <w:hyperlink r:id="rId26" w:history="1">
        <w:r w:rsidRPr="00717389">
          <w:rPr>
            <w:rStyle w:val="Hyperlink"/>
            <w:rFonts w:eastAsiaTheme="minorEastAsia"/>
            <w:sz w:val="20"/>
          </w:rPr>
          <w:t>Globe and Mail</w:t>
        </w:r>
      </w:hyperlink>
      <w:r w:rsidRPr="00717389">
        <w:rPr>
          <w:rFonts w:eastAsiaTheme="minorEastAsia"/>
          <w:sz w:val="20"/>
        </w:rPr>
        <w:t>, Jan 30, 2023.</w:t>
      </w:r>
    </w:p>
    <w:p w14:paraId="7EA71CAC" w14:textId="77777777" w:rsidR="00717389" w:rsidRDefault="00717389" w:rsidP="003E245C">
      <w:pPr>
        <w:rPr>
          <w:sz w:val="20"/>
        </w:rPr>
      </w:pPr>
    </w:p>
    <w:p w14:paraId="35B15E36" w14:textId="6B09E3B8" w:rsidR="003E245C" w:rsidRPr="003E245C" w:rsidRDefault="003E245C" w:rsidP="003E245C">
      <w:pPr>
        <w:rPr>
          <w:sz w:val="20"/>
        </w:rPr>
      </w:pPr>
      <w:r>
        <w:rPr>
          <w:sz w:val="20"/>
        </w:rPr>
        <w:t>“</w:t>
      </w:r>
      <w:hyperlink r:id="rId27" w:history="1">
        <w:r w:rsidRPr="003E245C">
          <w:rPr>
            <w:rStyle w:val="Hyperlink"/>
            <w:sz w:val="20"/>
          </w:rPr>
          <w:t>#11 - The Americas After American Hegemony with Maxwell Cameron</w:t>
        </w:r>
      </w:hyperlink>
      <w:r w:rsidRPr="003E245C">
        <w:rPr>
          <w:sz w:val="20"/>
        </w:rPr>
        <w:t>,</w:t>
      </w:r>
      <w:r>
        <w:rPr>
          <w:sz w:val="20"/>
        </w:rPr>
        <w:t>”</w:t>
      </w:r>
      <w:r w:rsidRPr="003E245C">
        <w:rPr>
          <w:sz w:val="20"/>
        </w:rPr>
        <w:t xml:space="preserve"> The Open Canada Podcast, </w:t>
      </w:r>
      <w:r>
        <w:rPr>
          <w:sz w:val="20"/>
        </w:rPr>
        <w:t xml:space="preserve">with host Ben </w:t>
      </w:r>
      <w:proofErr w:type="spellStart"/>
      <w:r>
        <w:rPr>
          <w:sz w:val="20"/>
        </w:rPr>
        <w:t>Rowswell</w:t>
      </w:r>
      <w:proofErr w:type="spellEnd"/>
      <w:r>
        <w:rPr>
          <w:sz w:val="20"/>
        </w:rPr>
        <w:t xml:space="preserve">. </w:t>
      </w:r>
      <w:r w:rsidRPr="003E245C">
        <w:rPr>
          <w:sz w:val="20"/>
        </w:rPr>
        <w:t xml:space="preserve">Canadian International Council. </w:t>
      </w:r>
      <w:hyperlink r:id="rId28" w:history="1">
        <w:r w:rsidRPr="00921804">
          <w:rPr>
            <w:rStyle w:val="Hyperlink"/>
            <w:sz w:val="20"/>
          </w:rPr>
          <w:t>https://opencanada.libsyn.com/11-the-americas-after-american-hegemony-with-maxwell-cameron/</w:t>
        </w:r>
      </w:hyperlink>
      <w:r>
        <w:rPr>
          <w:sz w:val="20"/>
        </w:rPr>
        <w:t>. August 9, 2022.</w:t>
      </w:r>
    </w:p>
    <w:p w14:paraId="36025709" w14:textId="12D1C02D" w:rsidR="00845406" w:rsidRDefault="00845406" w:rsidP="003E245C">
      <w:pPr>
        <w:tabs>
          <w:tab w:val="left" w:pos="720"/>
        </w:tabs>
        <w:rPr>
          <w:i/>
          <w:sz w:val="20"/>
          <w:lang w:val="en-CA"/>
        </w:rPr>
      </w:pPr>
    </w:p>
    <w:p w14:paraId="45050C2D" w14:textId="77777777" w:rsidR="003E245C" w:rsidRDefault="003E245C">
      <w:pPr>
        <w:tabs>
          <w:tab w:val="left" w:pos="720"/>
        </w:tabs>
        <w:ind w:left="720" w:hanging="720"/>
        <w:rPr>
          <w:iCs/>
          <w:sz w:val="20"/>
          <w:lang w:val="es-ES"/>
        </w:rPr>
      </w:pPr>
      <w:r>
        <w:rPr>
          <w:iCs/>
          <w:sz w:val="20"/>
          <w:lang w:val="es-ES"/>
        </w:rPr>
        <w:t xml:space="preserve">“¿Cambio Constitucionales? Una discusión más allá de los extremos,” podcast </w:t>
      </w:r>
      <w:proofErr w:type="spellStart"/>
      <w:r>
        <w:rPr>
          <w:iCs/>
          <w:sz w:val="20"/>
          <w:lang w:val="es-ES"/>
        </w:rPr>
        <w:t>by</w:t>
      </w:r>
      <w:proofErr w:type="spellEnd"/>
      <w:r>
        <w:rPr>
          <w:iCs/>
          <w:sz w:val="20"/>
          <w:lang w:val="es-ES"/>
        </w:rPr>
        <w:t xml:space="preserve"> </w:t>
      </w:r>
      <w:r w:rsidRPr="003E245C">
        <w:rPr>
          <w:i/>
          <w:sz w:val="20"/>
          <w:lang w:val="es-ES"/>
        </w:rPr>
        <w:t>Debajo del Puente</w:t>
      </w:r>
      <w:r>
        <w:rPr>
          <w:iCs/>
          <w:sz w:val="20"/>
          <w:lang w:val="es-ES"/>
        </w:rPr>
        <w:t xml:space="preserve"> </w:t>
      </w:r>
      <w:proofErr w:type="spellStart"/>
      <w:r>
        <w:rPr>
          <w:iCs/>
          <w:sz w:val="20"/>
          <w:lang w:val="es-ES"/>
        </w:rPr>
        <w:t>with</w:t>
      </w:r>
      <w:proofErr w:type="spellEnd"/>
      <w:r>
        <w:rPr>
          <w:iCs/>
          <w:sz w:val="20"/>
          <w:lang w:val="es-ES"/>
        </w:rPr>
        <w:t xml:space="preserve"> </w:t>
      </w:r>
    </w:p>
    <w:p w14:paraId="7A5C27BA" w14:textId="597A9E00" w:rsidR="003E245C" w:rsidRDefault="003E245C">
      <w:pPr>
        <w:tabs>
          <w:tab w:val="left" w:pos="720"/>
        </w:tabs>
        <w:ind w:left="720" w:hanging="720"/>
        <w:rPr>
          <w:iCs/>
          <w:sz w:val="20"/>
          <w:lang w:val="es-ES"/>
        </w:rPr>
      </w:pPr>
      <w:r>
        <w:rPr>
          <w:iCs/>
          <w:sz w:val="20"/>
          <w:lang w:val="es-ES"/>
        </w:rPr>
        <w:t xml:space="preserve">Milagros Campos, Yanina </w:t>
      </w:r>
      <w:proofErr w:type="spellStart"/>
      <w:r>
        <w:rPr>
          <w:iCs/>
          <w:sz w:val="20"/>
          <w:lang w:val="es-ES"/>
        </w:rPr>
        <w:t>Welp</w:t>
      </w:r>
      <w:proofErr w:type="spellEnd"/>
      <w:r>
        <w:rPr>
          <w:iCs/>
          <w:sz w:val="20"/>
          <w:lang w:val="es-ES"/>
        </w:rPr>
        <w:t xml:space="preserve"> and Max Cameron.</w:t>
      </w:r>
      <w:r w:rsidR="00E60D5D">
        <w:rPr>
          <w:iCs/>
          <w:sz w:val="20"/>
          <w:lang w:val="es-ES"/>
        </w:rPr>
        <w:t xml:space="preserve">  August 2022.</w:t>
      </w:r>
    </w:p>
    <w:p w14:paraId="13C631E7" w14:textId="163694AE" w:rsidR="00845406" w:rsidRDefault="00000000">
      <w:pPr>
        <w:tabs>
          <w:tab w:val="left" w:pos="720"/>
        </w:tabs>
        <w:ind w:left="720" w:hanging="720"/>
        <w:rPr>
          <w:iCs/>
          <w:sz w:val="20"/>
          <w:lang w:val="es-ES"/>
        </w:rPr>
      </w:pPr>
      <w:hyperlink r:id="rId29" w:history="1">
        <w:r w:rsidR="003E245C" w:rsidRPr="00921804">
          <w:rPr>
            <w:rStyle w:val="Hyperlink"/>
            <w:iCs/>
            <w:sz w:val="20"/>
            <w:lang w:val="es-ES"/>
          </w:rPr>
          <w:t>https://open.spotify.com/episode/2jqIXyN4pQM4gUXoAUfoQ7?si=OHc9VyF0SHupQauo464yGA</w:t>
        </w:r>
      </w:hyperlink>
    </w:p>
    <w:p w14:paraId="2EA59DF5" w14:textId="3E6B0679" w:rsidR="009A7347" w:rsidRDefault="009A7347" w:rsidP="009A7347">
      <w:pPr>
        <w:rPr>
          <w:sz w:val="20"/>
          <w:lang w:val="en-CA"/>
        </w:rPr>
      </w:pPr>
    </w:p>
    <w:p w14:paraId="7827F278" w14:textId="68313600" w:rsidR="00915A17" w:rsidRDefault="00915A17" w:rsidP="00AE74F8">
      <w:pPr>
        <w:tabs>
          <w:tab w:val="left" w:pos="720"/>
        </w:tabs>
        <w:rPr>
          <w:sz w:val="20"/>
        </w:rPr>
      </w:pPr>
      <w:r>
        <w:rPr>
          <w:sz w:val="20"/>
        </w:rPr>
        <w:t xml:space="preserve">“Canada’s Year of Action on Democracy,” The Signal Board, Canadian International Council, December 9, 2021. </w:t>
      </w:r>
      <w:hyperlink r:id="rId30" w:history="1">
        <w:r w:rsidR="007B32ED" w:rsidRPr="00BB3EC3">
          <w:rPr>
            <w:rStyle w:val="Hyperlink"/>
            <w:sz w:val="20"/>
          </w:rPr>
          <w:t>https://thecic.org/canadas-year-of-action-on-democracy/</w:t>
        </w:r>
      </w:hyperlink>
      <w:r w:rsidR="007B32ED">
        <w:rPr>
          <w:sz w:val="20"/>
        </w:rPr>
        <w:t xml:space="preserve"> </w:t>
      </w:r>
    </w:p>
    <w:p w14:paraId="09B5830D" w14:textId="279AC944" w:rsidR="00915A17" w:rsidRDefault="00915A17" w:rsidP="00AE74F8">
      <w:pPr>
        <w:tabs>
          <w:tab w:val="left" w:pos="720"/>
        </w:tabs>
        <w:rPr>
          <w:sz w:val="20"/>
        </w:rPr>
      </w:pPr>
      <w:r>
        <w:rPr>
          <w:sz w:val="20"/>
        </w:rPr>
        <w:t xml:space="preserve"> </w:t>
      </w:r>
    </w:p>
    <w:p w14:paraId="7A579C44" w14:textId="67E2FA9F" w:rsidR="00601DD4" w:rsidRDefault="00601DD4" w:rsidP="00AE74F8">
      <w:pPr>
        <w:tabs>
          <w:tab w:val="left" w:pos="720"/>
        </w:tabs>
        <w:rPr>
          <w:sz w:val="20"/>
        </w:rPr>
      </w:pPr>
      <w:r>
        <w:rPr>
          <w:sz w:val="20"/>
        </w:rPr>
        <w:t xml:space="preserve">“Don’t Ignore Democracy’s Flaws,” </w:t>
      </w:r>
      <w:r w:rsidRPr="00601DD4">
        <w:rPr>
          <w:sz w:val="20"/>
          <w:u w:val="single"/>
        </w:rPr>
        <w:t>Policy Options</w:t>
      </w:r>
      <w:r>
        <w:rPr>
          <w:sz w:val="20"/>
        </w:rPr>
        <w:t xml:space="preserve">, December 9, 2021. </w:t>
      </w:r>
    </w:p>
    <w:p w14:paraId="6C00A616" w14:textId="701AF821" w:rsidR="00601DD4" w:rsidRDefault="00000000" w:rsidP="00AE74F8">
      <w:pPr>
        <w:tabs>
          <w:tab w:val="left" w:pos="720"/>
        </w:tabs>
        <w:rPr>
          <w:sz w:val="20"/>
        </w:rPr>
      </w:pPr>
      <w:hyperlink r:id="rId31" w:history="1">
        <w:r w:rsidR="00601DD4" w:rsidRPr="00BB3EC3">
          <w:rPr>
            <w:rStyle w:val="Hyperlink"/>
            <w:sz w:val="20"/>
          </w:rPr>
          <w:t>https://policyoptions.irpp.org/magazines/december-2021/dont-ignore-democracys-flaws/</w:t>
        </w:r>
      </w:hyperlink>
    </w:p>
    <w:p w14:paraId="04DA6E0D" w14:textId="77777777" w:rsidR="00601DD4" w:rsidRDefault="00601DD4" w:rsidP="00AE74F8">
      <w:pPr>
        <w:tabs>
          <w:tab w:val="left" w:pos="720"/>
        </w:tabs>
        <w:rPr>
          <w:sz w:val="20"/>
        </w:rPr>
      </w:pPr>
    </w:p>
    <w:p w14:paraId="3723C273" w14:textId="407C445E" w:rsidR="00FC01B7" w:rsidRDefault="00FC01B7" w:rsidP="00AE74F8">
      <w:pPr>
        <w:tabs>
          <w:tab w:val="left" w:pos="720"/>
        </w:tabs>
        <w:rPr>
          <w:sz w:val="20"/>
        </w:rPr>
      </w:pPr>
      <w:r>
        <w:rPr>
          <w:sz w:val="20"/>
        </w:rPr>
        <w:t xml:space="preserve">“Public allowances for political parties in B.C.? Yes, but with earmarks,” </w:t>
      </w:r>
      <w:r w:rsidRPr="00601DD4">
        <w:rPr>
          <w:sz w:val="20"/>
          <w:u w:val="single"/>
        </w:rPr>
        <w:t>The Vancouver Sun</w:t>
      </w:r>
      <w:r>
        <w:rPr>
          <w:sz w:val="20"/>
        </w:rPr>
        <w:t xml:space="preserve">, June 9, 2021. </w:t>
      </w:r>
    </w:p>
    <w:p w14:paraId="4A01AA56" w14:textId="76160E38" w:rsidR="00FC01B7" w:rsidRDefault="00000000" w:rsidP="00AE74F8">
      <w:pPr>
        <w:tabs>
          <w:tab w:val="left" w:pos="720"/>
        </w:tabs>
        <w:rPr>
          <w:sz w:val="20"/>
        </w:rPr>
      </w:pPr>
      <w:hyperlink r:id="rId32" w:history="1">
        <w:r w:rsidR="00FC01B7" w:rsidRPr="004631DC">
          <w:rPr>
            <w:rStyle w:val="Hyperlink"/>
            <w:sz w:val="20"/>
          </w:rPr>
          <w:t>https://vancouversun.com/opinion/op-ed/maxwell-a-cameron-public-allowances-for-political-parties-in-b-c-yes-but-with-earmarks</w:t>
        </w:r>
      </w:hyperlink>
    </w:p>
    <w:p w14:paraId="6944B419" w14:textId="77777777" w:rsidR="00FC01B7" w:rsidRDefault="00FC01B7" w:rsidP="00AE74F8">
      <w:pPr>
        <w:tabs>
          <w:tab w:val="left" w:pos="720"/>
        </w:tabs>
        <w:rPr>
          <w:sz w:val="20"/>
        </w:rPr>
      </w:pPr>
    </w:p>
    <w:p w14:paraId="2D5F9E0D" w14:textId="0EBE5732" w:rsidR="00925689" w:rsidRDefault="00925689" w:rsidP="00AE74F8">
      <w:pPr>
        <w:tabs>
          <w:tab w:val="left" w:pos="720"/>
        </w:tabs>
        <w:rPr>
          <w:sz w:val="20"/>
        </w:rPr>
      </w:pPr>
      <w:r>
        <w:rPr>
          <w:sz w:val="20"/>
        </w:rPr>
        <w:t xml:space="preserve">“Peru’s upcoming presidential election is really a referendum on its troubled constitution,” </w:t>
      </w:r>
      <w:r w:rsidRPr="00601DD4">
        <w:rPr>
          <w:sz w:val="20"/>
          <w:u w:val="single"/>
        </w:rPr>
        <w:t>The Monkey Cage at the Washington Post</w:t>
      </w:r>
      <w:r>
        <w:rPr>
          <w:sz w:val="20"/>
        </w:rPr>
        <w:t xml:space="preserve">, May 13, 2021. </w:t>
      </w:r>
      <w:hyperlink r:id="rId33" w:history="1">
        <w:r w:rsidRPr="00E80443">
          <w:rPr>
            <w:rStyle w:val="Hyperlink"/>
            <w:sz w:val="20"/>
          </w:rPr>
          <w:t>https://www.washingtonpost.com/politics/2021/05/13/perus-upcoming-presidential-election-is-really-referendum-its-troubled-constitution/</w:t>
        </w:r>
      </w:hyperlink>
      <w:r>
        <w:rPr>
          <w:sz w:val="20"/>
        </w:rPr>
        <w:t xml:space="preserve"> A version in Spanish appeared on May 19, 2021, at </w:t>
      </w:r>
      <w:r w:rsidRPr="00925689">
        <w:rPr>
          <w:i/>
          <w:sz w:val="20"/>
        </w:rPr>
        <w:t>Agenda P</w:t>
      </w:r>
      <w:r w:rsidRPr="00925689">
        <w:rPr>
          <w:i/>
          <w:sz w:val="20"/>
          <w:lang w:val="en-CA"/>
        </w:rPr>
        <w:t>ú</w:t>
      </w:r>
      <w:proofErr w:type="spellStart"/>
      <w:r w:rsidRPr="00925689">
        <w:rPr>
          <w:i/>
          <w:sz w:val="20"/>
        </w:rPr>
        <w:t>blica</w:t>
      </w:r>
      <w:proofErr w:type="spellEnd"/>
      <w:r>
        <w:rPr>
          <w:sz w:val="20"/>
        </w:rPr>
        <w:t xml:space="preserve"> in Spain: </w:t>
      </w:r>
      <w:hyperlink r:id="rId34" w:history="1">
        <w:r w:rsidRPr="00E80443">
          <w:rPr>
            <w:rStyle w:val="Hyperlink"/>
            <w:sz w:val="20"/>
          </w:rPr>
          <w:t>https://agendapublica.es/peru-segunda-vuelta-como-referendum-sobre-su-problematica-constitucion/</w:t>
        </w:r>
      </w:hyperlink>
      <w:r>
        <w:rPr>
          <w:sz w:val="20"/>
        </w:rPr>
        <w:t xml:space="preserve"> </w:t>
      </w:r>
    </w:p>
    <w:p w14:paraId="483F2ED1" w14:textId="77777777" w:rsidR="00925689" w:rsidRDefault="00925689" w:rsidP="00AE74F8">
      <w:pPr>
        <w:tabs>
          <w:tab w:val="left" w:pos="720"/>
        </w:tabs>
        <w:rPr>
          <w:sz w:val="20"/>
        </w:rPr>
      </w:pPr>
    </w:p>
    <w:p w14:paraId="44B41DAF" w14:textId="784D3BCA" w:rsidR="00AE74F8" w:rsidRDefault="00601DD4" w:rsidP="00AE74F8">
      <w:pPr>
        <w:tabs>
          <w:tab w:val="left" w:pos="720"/>
        </w:tabs>
        <w:rPr>
          <w:sz w:val="20"/>
        </w:rPr>
      </w:pPr>
      <w:r>
        <w:rPr>
          <w:sz w:val="20"/>
        </w:rPr>
        <w:t xml:space="preserve">“A Turning Point for the U.S.?” </w:t>
      </w:r>
      <w:proofErr w:type="spellStart"/>
      <w:r w:rsidR="00AE74F8">
        <w:rPr>
          <w:sz w:val="20"/>
        </w:rPr>
        <w:t>iAffairs</w:t>
      </w:r>
      <w:proofErr w:type="spellEnd"/>
      <w:r w:rsidR="00AE74F8">
        <w:rPr>
          <w:sz w:val="20"/>
        </w:rPr>
        <w:t xml:space="preserve"> Canada </w:t>
      </w:r>
      <w:r>
        <w:rPr>
          <w:sz w:val="20"/>
        </w:rPr>
        <w:t>Podcast: P</w:t>
      </w:r>
      <w:r w:rsidR="00AE74F8">
        <w:rPr>
          <w:sz w:val="20"/>
        </w:rPr>
        <w:t>olicy Talks, Episode 48</w:t>
      </w:r>
      <w:r>
        <w:rPr>
          <w:sz w:val="20"/>
        </w:rPr>
        <w:t xml:space="preserve">. </w:t>
      </w:r>
      <w:r w:rsidR="00EA5EB6">
        <w:rPr>
          <w:sz w:val="20"/>
        </w:rPr>
        <w:t xml:space="preserve">February 12, 2021 </w:t>
      </w:r>
      <w:hyperlink r:id="rId35" w:history="1">
        <w:r w:rsidR="00EA5EB6" w:rsidRPr="00D11296">
          <w:rPr>
            <w:rStyle w:val="Hyperlink"/>
            <w:sz w:val="20"/>
          </w:rPr>
          <w:t>https://policytalks.podbean.com</w:t>
        </w:r>
      </w:hyperlink>
      <w:r w:rsidR="00AE74F8">
        <w:rPr>
          <w:sz w:val="20"/>
        </w:rPr>
        <w:t xml:space="preserve"> </w:t>
      </w:r>
    </w:p>
    <w:p w14:paraId="1D8EE193" w14:textId="77777777" w:rsidR="00AE74F8" w:rsidRDefault="00AE74F8" w:rsidP="00AE74F8">
      <w:pPr>
        <w:rPr>
          <w:sz w:val="20"/>
          <w:lang w:val="en-CA"/>
        </w:rPr>
      </w:pPr>
      <w:r>
        <w:rPr>
          <w:sz w:val="20"/>
          <w:lang w:val="en-CA"/>
        </w:rPr>
        <w:t xml:space="preserve"> </w:t>
      </w:r>
    </w:p>
    <w:p w14:paraId="2AE4175E" w14:textId="53D49617" w:rsidR="00791E5A" w:rsidRDefault="00791E5A" w:rsidP="00AE74F8">
      <w:pPr>
        <w:rPr>
          <w:sz w:val="20"/>
          <w:lang w:val="en-CA"/>
        </w:rPr>
      </w:pPr>
      <w:r>
        <w:rPr>
          <w:sz w:val="20"/>
          <w:lang w:val="en-CA"/>
        </w:rPr>
        <w:t xml:space="preserve">“Should university admissions be decided on the basis of a lottery among qualified applicants?” </w:t>
      </w:r>
      <w:r w:rsidRPr="00791E5A">
        <w:rPr>
          <w:sz w:val="20"/>
          <w:u w:val="single"/>
          <w:lang w:val="en-CA"/>
        </w:rPr>
        <w:t>Vancouver Sun</w:t>
      </w:r>
      <w:r>
        <w:rPr>
          <w:sz w:val="20"/>
          <w:lang w:val="en-CA"/>
        </w:rPr>
        <w:t xml:space="preserve">, January 16, 2021. </w:t>
      </w:r>
      <w:hyperlink r:id="rId36" w:history="1">
        <w:r w:rsidRPr="00B93CAC">
          <w:rPr>
            <w:rStyle w:val="Hyperlink"/>
            <w:sz w:val="20"/>
            <w:lang w:val="en-CA"/>
          </w:rPr>
          <w:t>https://vancouversun.com/opinion/max-cameron-should-university-admissions-be-decided-on-the-basis-of-a-lottery-among-qualified-applicants</w:t>
        </w:r>
      </w:hyperlink>
      <w:r>
        <w:rPr>
          <w:sz w:val="20"/>
          <w:lang w:val="en-CA"/>
        </w:rPr>
        <w:t xml:space="preserve"> </w:t>
      </w:r>
    </w:p>
    <w:p w14:paraId="77F67359" w14:textId="77777777" w:rsidR="00AE74F8" w:rsidRPr="000A6A1A" w:rsidRDefault="00AE74F8" w:rsidP="009A7347">
      <w:pPr>
        <w:rPr>
          <w:sz w:val="20"/>
          <w:lang w:val="en-CA"/>
        </w:rPr>
      </w:pPr>
    </w:p>
    <w:p w14:paraId="2BFBAED3" w14:textId="716EB036" w:rsidR="00791E5A" w:rsidRPr="008D397C" w:rsidRDefault="00791E5A" w:rsidP="009A7347">
      <w:pPr>
        <w:rPr>
          <w:rFonts w:cs="Arial"/>
          <w:sz w:val="20"/>
        </w:rPr>
      </w:pPr>
      <w:r w:rsidRPr="008D397C">
        <w:rPr>
          <w:rFonts w:cs="Arial"/>
          <w:sz w:val="20"/>
          <w:lang w:val="en-CA"/>
        </w:rPr>
        <w:t xml:space="preserve">“The U.S. Capitol raid was a failed self-coup previously seen in dying regimes,” </w:t>
      </w:r>
      <w:r w:rsidRPr="008D397C">
        <w:rPr>
          <w:rFonts w:cs="Arial"/>
          <w:sz w:val="20"/>
          <w:u w:val="single"/>
          <w:lang w:val="en-CA"/>
        </w:rPr>
        <w:t>The Conversation</w:t>
      </w:r>
      <w:r w:rsidRPr="008D397C">
        <w:rPr>
          <w:rFonts w:cs="Arial"/>
          <w:sz w:val="20"/>
          <w:lang w:val="en-CA"/>
        </w:rPr>
        <w:t xml:space="preserve">, January 10, 2021. </w:t>
      </w:r>
      <w:hyperlink r:id="rId37" w:history="1">
        <w:r w:rsidRPr="008D397C">
          <w:rPr>
            <w:rStyle w:val="Hyperlink"/>
            <w:rFonts w:cs="Arial"/>
            <w:sz w:val="20"/>
          </w:rPr>
          <w:t>https://theconversation.com/the-u-s-capitol-raid-was-a-failed-self-coup-previously-seen-in-dying-regimes-152917</w:t>
        </w:r>
      </w:hyperlink>
      <w:r w:rsidRPr="008D397C">
        <w:rPr>
          <w:rFonts w:cs="Arial"/>
          <w:sz w:val="20"/>
        </w:rPr>
        <w:t xml:space="preserve"> </w:t>
      </w:r>
    </w:p>
    <w:p w14:paraId="71315071" w14:textId="77777777" w:rsidR="00791E5A" w:rsidRPr="008D397C" w:rsidRDefault="00791E5A" w:rsidP="009A7347">
      <w:pPr>
        <w:rPr>
          <w:rFonts w:cs="Arial"/>
          <w:sz w:val="20"/>
        </w:rPr>
      </w:pPr>
    </w:p>
    <w:p w14:paraId="1FD34CB5" w14:textId="308DBCDD" w:rsidR="00B521E3" w:rsidRPr="008D397C" w:rsidRDefault="00B521E3" w:rsidP="009A7347">
      <w:pPr>
        <w:rPr>
          <w:rFonts w:cs="Arial"/>
          <w:sz w:val="20"/>
          <w:lang w:val="en-CA"/>
        </w:rPr>
      </w:pPr>
      <w:r w:rsidRPr="00B521E3">
        <w:rPr>
          <w:rFonts w:cs="Arial"/>
          <w:sz w:val="20"/>
          <w:lang w:val="es-ES"/>
        </w:rPr>
        <w:t>“Los cuatro millones de votos rojos que no detectaron las encuestas</w:t>
      </w:r>
      <w:r>
        <w:rPr>
          <w:rFonts w:cs="Arial"/>
          <w:sz w:val="20"/>
          <w:lang w:val="es-ES"/>
        </w:rPr>
        <w:t xml:space="preserve">,” interview in </w:t>
      </w:r>
      <w:r w:rsidRPr="00B521E3">
        <w:rPr>
          <w:rFonts w:cs="Arial"/>
          <w:sz w:val="20"/>
          <w:u w:val="single"/>
          <w:lang w:val="es-ES"/>
        </w:rPr>
        <w:t xml:space="preserve">La </w:t>
      </w:r>
      <w:proofErr w:type="spellStart"/>
      <w:r w:rsidRPr="00B521E3">
        <w:rPr>
          <w:rFonts w:cs="Arial"/>
          <w:sz w:val="20"/>
          <w:u w:val="single"/>
          <w:lang w:val="es-ES"/>
        </w:rPr>
        <w:t>Razon</w:t>
      </w:r>
      <w:proofErr w:type="spellEnd"/>
      <w:r>
        <w:rPr>
          <w:rFonts w:cs="Arial"/>
          <w:sz w:val="20"/>
          <w:lang w:val="es-ES"/>
        </w:rPr>
        <w:t xml:space="preserve"> (</w:t>
      </w:r>
      <w:proofErr w:type="spellStart"/>
      <w:r>
        <w:rPr>
          <w:rFonts w:cs="Arial"/>
          <w:sz w:val="20"/>
          <w:lang w:val="es-ES"/>
        </w:rPr>
        <w:t>Spain</w:t>
      </w:r>
      <w:proofErr w:type="spellEnd"/>
      <w:r>
        <w:rPr>
          <w:rFonts w:cs="Arial"/>
          <w:sz w:val="20"/>
          <w:lang w:val="es-ES"/>
        </w:rPr>
        <w:t xml:space="preserve">), </w:t>
      </w:r>
      <w:proofErr w:type="spellStart"/>
      <w:r>
        <w:rPr>
          <w:rFonts w:cs="Arial"/>
          <w:sz w:val="20"/>
          <w:lang w:val="es-ES"/>
        </w:rPr>
        <w:t>November</w:t>
      </w:r>
      <w:proofErr w:type="spellEnd"/>
      <w:r>
        <w:rPr>
          <w:rFonts w:cs="Arial"/>
          <w:sz w:val="20"/>
          <w:lang w:val="es-ES"/>
        </w:rPr>
        <w:t xml:space="preserve"> 5, 2020. </w:t>
      </w:r>
      <w:hyperlink r:id="rId38" w:history="1">
        <w:r w:rsidRPr="008D397C">
          <w:rPr>
            <w:rStyle w:val="Hyperlink"/>
            <w:rFonts w:cs="Arial"/>
            <w:sz w:val="20"/>
            <w:lang w:val="en-CA"/>
          </w:rPr>
          <w:t>https://www.larazon.es/internacional/20201105/4i7o37flwfcj7abusccp7hlyum.html</w:t>
        </w:r>
      </w:hyperlink>
      <w:r w:rsidRPr="008D397C">
        <w:rPr>
          <w:rFonts w:cs="Arial"/>
          <w:sz w:val="20"/>
          <w:lang w:val="en-CA"/>
        </w:rPr>
        <w:t xml:space="preserve"> </w:t>
      </w:r>
    </w:p>
    <w:p w14:paraId="58BFBC7D" w14:textId="77777777" w:rsidR="00B521E3" w:rsidRPr="008D397C" w:rsidRDefault="00B521E3" w:rsidP="009A7347">
      <w:pPr>
        <w:rPr>
          <w:rFonts w:cs="Arial"/>
          <w:sz w:val="20"/>
          <w:lang w:val="en-CA"/>
        </w:rPr>
      </w:pPr>
    </w:p>
    <w:p w14:paraId="76B9A3ED" w14:textId="3D0C66DF" w:rsidR="00993A15" w:rsidRDefault="00993A15" w:rsidP="009A7347">
      <w:pPr>
        <w:rPr>
          <w:rFonts w:cs="Arial"/>
          <w:sz w:val="20"/>
          <w:lang w:val="en-CA"/>
        </w:rPr>
      </w:pPr>
      <w:r>
        <w:rPr>
          <w:rFonts w:cs="Arial"/>
          <w:sz w:val="20"/>
          <w:lang w:val="en-CA"/>
        </w:rPr>
        <w:t>“</w:t>
      </w:r>
      <w:r w:rsidR="00B41EC3">
        <w:rPr>
          <w:rFonts w:cs="Arial"/>
          <w:sz w:val="20"/>
          <w:lang w:val="en-CA"/>
        </w:rPr>
        <w:t>B.C.’s s</w:t>
      </w:r>
      <w:r>
        <w:rPr>
          <w:rFonts w:cs="Arial"/>
          <w:sz w:val="20"/>
          <w:lang w:val="en-CA"/>
        </w:rPr>
        <w:t>nap election</w:t>
      </w:r>
      <w:r w:rsidR="00B41EC3">
        <w:rPr>
          <w:rFonts w:cs="Arial"/>
          <w:sz w:val="20"/>
          <w:lang w:val="en-CA"/>
        </w:rPr>
        <w:t xml:space="preserve"> reflects our electoral system,</w:t>
      </w:r>
      <w:r>
        <w:rPr>
          <w:rFonts w:cs="Arial"/>
          <w:sz w:val="20"/>
          <w:lang w:val="en-CA"/>
        </w:rPr>
        <w:t>”</w:t>
      </w:r>
      <w:r w:rsidR="00B41EC3">
        <w:rPr>
          <w:rFonts w:cs="Arial"/>
          <w:sz w:val="20"/>
          <w:lang w:val="en-CA"/>
        </w:rPr>
        <w:t xml:space="preserve"> </w:t>
      </w:r>
      <w:r w:rsidR="00B41EC3" w:rsidRPr="00EE4BFB">
        <w:rPr>
          <w:rFonts w:cs="Arial"/>
          <w:i/>
          <w:sz w:val="20"/>
          <w:lang w:val="en-CA"/>
        </w:rPr>
        <w:t>Vancouver Sun</w:t>
      </w:r>
      <w:r w:rsidR="00B41EC3">
        <w:rPr>
          <w:rFonts w:cs="Arial"/>
          <w:sz w:val="20"/>
          <w:lang w:val="en-CA"/>
        </w:rPr>
        <w:t>, October 15, 2020</w:t>
      </w:r>
      <w:r w:rsidR="00EE4BFB">
        <w:rPr>
          <w:rFonts w:cs="Arial"/>
          <w:sz w:val="20"/>
          <w:lang w:val="en-CA"/>
        </w:rPr>
        <w:t xml:space="preserve">, p. A12. </w:t>
      </w:r>
      <w:hyperlink r:id="rId39" w:history="1">
        <w:r w:rsidR="00EE4BFB" w:rsidRPr="00D36616">
          <w:rPr>
            <w:rStyle w:val="Hyperlink"/>
            <w:rFonts w:cs="Arial"/>
            <w:sz w:val="20"/>
            <w:lang w:val="en-CA"/>
          </w:rPr>
          <w:t>https://vancouversun.com/opinion/maxwell-cameron-b-c-s-snap-election-reflects-our-electoral-system</w:t>
        </w:r>
      </w:hyperlink>
      <w:r w:rsidR="00EE4BFB">
        <w:rPr>
          <w:rFonts w:cs="Arial"/>
          <w:sz w:val="20"/>
          <w:lang w:val="en-CA"/>
        </w:rPr>
        <w:t xml:space="preserve"> </w:t>
      </w:r>
    </w:p>
    <w:p w14:paraId="5542B984" w14:textId="77777777" w:rsidR="00993A15" w:rsidRDefault="00993A15" w:rsidP="009A7347">
      <w:pPr>
        <w:rPr>
          <w:rFonts w:cs="Arial"/>
          <w:sz w:val="20"/>
          <w:lang w:val="en-CA"/>
        </w:rPr>
      </w:pPr>
    </w:p>
    <w:p w14:paraId="73833A38" w14:textId="149D6F0B" w:rsidR="00890904" w:rsidRPr="006E3427" w:rsidRDefault="00890904" w:rsidP="009A7347">
      <w:pPr>
        <w:rPr>
          <w:rFonts w:cs="Arial"/>
          <w:sz w:val="20"/>
          <w:lang w:val="en-CA"/>
        </w:rPr>
      </w:pPr>
      <w:r w:rsidRPr="00890904">
        <w:rPr>
          <w:rFonts w:cs="Arial"/>
          <w:sz w:val="20"/>
          <w:lang w:val="en-CA"/>
        </w:rPr>
        <w:t xml:space="preserve">“Politicians </w:t>
      </w:r>
      <w:r>
        <w:rPr>
          <w:rFonts w:cs="Arial"/>
          <w:sz w:val="20"/>
          <w:lang w:val="en-CA"/>
        </w:rPr>
        <w:t>a</w:t>
      </w:r>
      <w:r w:rsidRPr="00890904">
        <w:rPr>
          <w:rFonts w:cs="Arial"/>
          <w:sz w:val="20"/>
          <w:lang w:val="en-CA"/>
        </w:rPr>
        <w:t xml:space="preserve">ppeal to </w:t>
      </w:r>
      <w:r>
        <w:rPr>
          <w:rFonts w:cs="Arial"/>
          <w:sz w:val="20"/>
          <w:lang w:val="en-CA"/>
        </w:rPr>
        <w:t>o</w:t>
      </w:r>
      <w:r w:rsidRPr="00890904">
        <w:rPr>
          <w:rFonts w:cs="Arial"/>
          <w:sz w:val="20"/>
          <w:lang w:val="en-CA"/>
        </w:rPr>
        <w:t xml:space="preserve">ur </w:t>
      </w:r>
      <w:r>
        <w:rPr>
          <w:rFonts w:cs="Arial"/>
          <w:sz w:val="20"/>
          <w:lang w:val="en-CA"/>
        </w:rPr>
        <w:t>s</w:t>
      </w:r>
      <w:r w:rsidRPr="00890904">
        <w:rPr>
          <w:rFonts w:cs="Arial"/>
          <w:sz w:val="20"/>
          <w:lang w:val="en-CA"/>
        </w:rPr>
        <w:t xml:space="preserve">ense of </w:t>
      </w:r>
      <w:r>
        <w:rPr>
          <w:rFonts w:cs="Arial"/>
          <w:sz w:val="20"/>
          <w:lang w:val="en-CA"/>
        </w:rPr>
        <w:t>f</w:t>
      </w:r>
      <w:r w:rsidRPr="00890904">
        <w:rPr>
          <w:rFonts w:cs="Arial"/>
          <w:sz w:val="20"/>
          <w:lang w:val="en-CA"/>
        </w:rPr>
        <w:t>air</w:t>
      </w:r>
      <w:r>
        <w:rPr>
          <w:rFonts w:cs="Arial"/>
          <w:sz w:val="20"/>
          <w:lang w:val="en-CA"/>
        </w:rPr>
        <w:t xml:space="preserve">ness in the battle against COVID-19,” </w:t>
      </w:r>
      <w:hyperlink r:id="rId40" w:history="1">
        <w:r w:rsidRPr="0093440F">
          <w:rPr>
            <w:rStyle w:val="Hyperlink"/>
            <w:rFonts w:cs="Arial"/>
            <w:sz w:val="20"/>
            <w:lang w:val="en-CA"/>
          </w:rPr>
          <w:t>The Conversation</w:t>
        </w:r>
      </w:hyperlink>
      <w:r>
        <w:rPr>
          <w:rFonts w:cs="Arial"/>
          <w:sz w:val="20"/>
          <w:lang w:val="en-CA"/>
        </w:rPr>
        <w:t xml:space="preserve"> (with Judy </w:t>
      </w:r>
      <w:proofErr w:type="spellStart"/>
      <w:r>
        <w:rPr>
          <w:rFonts w:cs="Arial"/>
          <w:sz w:val="20"/>
          <w:lang w:val="en-CA"/>
        </w:rPr>
        <w:t>Illes</w:t>
      </w:r>
      <w:proofErr w:type="spellEnd"/>
      <w:r>
        <w:rPr>
          <w:rFonts w:cs="Arial"/>
          <w:sz w:val="20"/>
          <w:lang w:val="en-CA"/>
        </w:rPr>
        <w:t xml:space="preserve">). </w:t>
      </w:r>
      <w:r w:rsidR="0093440F" w:rsidRPr="000A6A1A">
        <w:rPr>
          <w:rFonts w:cs="Arial"/>
          <w:sz w:val="20"/>
          <w:lang w:val="en-CA"/>
        </w:rPr>
        <w:t xml:space="preserve">April 21, 2020. </w:t>
      </w:r>
      <w:r w:rsidR="006E3427">
        <w:rPr>
          <w:rFonts w:cs="Arial"/>
          <w:sz w:val="20"/>
          <w:lang w:val="en-CA"/>
        </w:rPr>
        <w:t>Rep</w:t>
      </w:r>
      <w:r w:rsidR="006E3427" w:rsidRPr="006E3427">
        <w:rPr>
          <w:rFonts w:cs="Arial"/>
          <w:sz w:val="20"/>
          <w:lang w:val="en-CA"/>
        </w:rPr>
        <w:t xml:space="preserve">rinted in </w:t>
      </w:r>
      <w:r w:rsidR="006E3427" w:rsidRPr="006E3427">
        <w:rPr>
          <w:rFonts w:cs="Arial"/>
          <w:sz w:val="20"/>
          <w:u w:val="single"/>
          <w:lang w:val="en-CA"/>
        </w:rPr>
        <w:t>The Province</w:t>
      </w:r>
      <w:r w:rsidR="006E3427" w:rsidRPr="006E3427">
        <w:rPr>
          <w:rFonts w:cs="Arial"/>
          <w:sz w:val="20"/>
          <w:lang w:val="en-CA"/>
        </w:rPr>
        <w:t xml:space="preserve">, </w:t>
      </w:r>
      <w:r w:rsidR="006E3427" w:rsidRPr="006E3427">
        <w:rPr>
          <w:rFonts w:cs="Arial"/>
          <w:sz w:val="20"/>
          <w:u w:val="single"/>
          <w:lang w:val="en-CA"/>
        </w:rPr>
        <w:t>London Free Press</w:t>
      </w:r>
      <w:r w:rsidR="006E3427" w:rsidRPr="006E3427">
        <w:rPr>
          <w:rFonts w:cs="Arial"/>
          <w:sz w:val="20"/>
          <w:lang w:val="en-CA"/>
        </w:rPr>
        <w:t>, and other out</w:t>
      </w:r>
      <w:r w:rsidR="006E3427">
        <w:rPr>
          <w:rFonts w:cs="Arial"/>
          <w:sz w:val="20"/>
          <w:lang w:val="en-CA"/>
        </w:rPr>
        <w:t xml:space="preserve">lets. </w:t>
      </w:r>
    </w:p>
    <w:p w14:paraId="66FB3125" w14:textId="77777777" w:rsidR="0093440F" w:rsidRPr="006E3427" w:rsidRDefault="0093440F" w:rsidP="009A7347">
      <w:pPr>
        <w:rPr>
          <w:rFonts w:cs="Arial"/>
          <w:sz w:val="20"/>
          <w:lang w:val="en-CA"/>
        </w:rPr>
      </w:pPr>
    </w:p>
    <w:p w14:paraId="10104C02" w14:textId="72EC6FA0" w:rsidR="00B94D35" w:rsidRPr="002B1F3E" w:rsidRDefault="00B94D35" w:rsidP="009A7347">
      <w:pPr>
        <w:rPr>
          <w:rFonts w:cs="Arial"/>
          <w:sz w:val="20"/>
          <w:lang w:val="es-ES"/>
        </w:rPr>
      </w:pPr>
      <w:r w:rsidRPr="002B1F3E">
        <w:rPr>
          <w:rFonts w:cs="Arial"/>
          <w:sz w:val="20"/>
          <w:lang w:val="es-ES"/>
        </w:rPr>
        <w:lastRenderedPageBreak/>
        <w:t xml:space="preserve">“Cameron: ‘Para los </w:t>
      </w:r>
      <w:r w:rsidRPr="00B94D35">
        <w:rPr>
          <w:rFonts w:cs="Arial"/>
          <w:sz w:val="20"/>
          <w:lang w:val="es-ES_tradnl"/>
        </w:rPr>
        <w:t>tecnócratas que manejan el poder en el Perú, la política es un ruido que es mejor ignorar</w:t>
      </w:r>
      <w:r w:rsidRPr="002B1F3E">
        <w:rPr>
          <w:rFonts w:cs="Arial"/>
          <w:sz w:val="20"/>
          <w:lang w:val="es-ES"/>
        </w:rPr>
        <w:t xml:space="preserve">,” interview </w:t>
      </w:r>
      <w:proofErr w:type="spellStart"/>
      <w:r w:rsidRPr="002B1F3E">
        <w:rPr>
          <w:rFonts w:cs="Arial"/>
          <w:sz w:val="20"/>
          <w:lang w:val="es-ES"/>
        </w:rPr>
        <w:t>by</w:t>
      </w:r>
      <w:proofErr w:type="spellEnd"/>
      <w:r w:rsidRPr="002B1F3E">
        <w:rPr>
          <w:rFonts w:cs="Arial"/>
          <w:sz w:val="20"/>
          <w:lang w:val="es-ES"/>
        </w:rPr>
        <w:t xml:space="preserve"> Gabriela Quevedo Casta</w:t>
      </w:r>
      <w:proofErr w:type="spellStart"/>
      <w:r w:rsidRPr="00B94D35">
        <w:rPr>
          <w:rFonts w:cs="Arial"/>
          <w:sz w:val="20"/>
          <w:lang w:val="es-ES_tradnl"/>
        </w:rPr>
        <w:t>ñeda</w:t>
      </w:r>
      <w:proofErr w:type="spellEnd"/>
      <w:r w:rsidRPr="002B1F3E">
        <w:rPr>
          <w:rFonts w:cs="Arial"/>
          <w:sz w:val="20"/>
          <w:lang w:val="es-ES"/>
        </w:rPr>
        <w:t xml:space="preserve">, Memoria, Instituto de Democracia y Derechos Humanos, </w:t>
      </w:r>
      <w:proofErr w:type="spellStart"/>
      <w:r w:rsidRPr="002B1F3E">
        <w:rPr>
          <w:rFonts w:cs="Arial"/>
          <w:sz w:val="20"/>
          <w:lang w:val="es-ES"/>
        </w:rPr>
        <w:t>Edic</w:t>
      </w:r>
      <w:r w:rsidRPr="00B94D35">
        <w:rPr>
          <w:rFonts w:cs="Arial"/>
          <w:sz w:val="20"/>
          <w:lang w:val="es-ES_tradnl"/>
        </w:rPr>
        <w:t>ión</w:t>
      </w:r>
      <w:proofErr w:type="spellEnd"/>
      <w:r w:rsidRPr="00B94D35">
        <w:rPr>
          <w:rFonts w:cs="Arial"/>
          <w:sz w:val="20"/>
          <w:lang w:val="es-ES_tradnl"/>
        </w:rPr>
        <w:t xml:space="preserve"> No. 26, 21</w:t>
      </w:r>
      <w:r w:rsidRPr="002B1F3E">
        <w:rPr>
          <w:rFonts w:cs="Arial"/>
          <w:sz w:val="20"/>
          <w:lang w:val="es-ES"/>
        </w:rPr>
        <w:t>-08-2018.</w:t>
      </w:r>
    </w:p>
    <w:p w14:paraId="740DC87C" w14:textId="77777777" w:rsidR="00B94D35" w:rsidRPr="002B1F3E" w:rsidRDefault="00B94D35" w:rsidP="009A7347">
      <w:pPr>
        <w:rPr>
          <w:rFonts w:ascii="Arial Narrow" w:hAnsi="Arial Narrow"/>
          <w:sz w:val="20"/>
          <w:lang w:val="es-ES"/>
        </w:rPr>
      </w:pPr>
    </w:p>
    <w:p w14:paraId="4347A584" w14:textId="228039D7" w:rsidR="009A7347" w:rsidRPr="002B1F3E" w:rsidRDefault="009A7347" w:rsidP="009A7347">
      <w:pPr>
        <w:rPr>
          <w:rFonts w:cs="Arial"/>
          <w:sz w:val="20"/>
          <w:lang w:val="es-ES"/>
        </w:rPr>
      </w:pPr>
      <w:r w:rsidRPr="002B1F3E">
        <w:rPr>
          <w:rFonts w:ascii="Arial Narrow" w:hAnsi="Arial Narrow"/>
          <w:sz w:val="20"/>
          <w:lang w:val="es-ES"/>
        </w:rPr>
        <w:t>“</w:t>
      </w:r>
      <w:r w:rsidRPr="002B1F3E">
        <w:rPr>
          <w:rFonts w:cs="Arial"/>
          <w:sz w:val="20"/>
          <w:lang w:val="es-ES"/>
        </w:rPr>
        <w:t xml:space="preserve">Representación democrática en crisis,” </w:t>
      </w:r>
      <w:r w:rsidRPr="002B1F3E">
        <w:rPr>
          <w:rFonts w:cs="Arial"/>
          <w:i/>
          <w:sz w:val="20"/>
          <w:lang w:val="es-ES"/>
        </w:rPr>
        <w:t>El Comercio</w:t>
      </w:r>
      <w:r w:rsidR="00B9609A" w:rsidRPr="002B1F3E">
        <w:rPr>
          <w:rFonts w:cs="Arial"/>
          <w:sz w:val="20"/>
          <w:lang w:val="es-ES"/>
        </w:rPr>
        <w:t xml:space="preserve"> (</w:t>
      </w:r>
      <w:proofErr w:type="spellStart"/>
      <w:r w:rsidR="00B9609A" w:rsidRPr="002B1F3E">
        <w:rPr>
          <w:rFonts w:cs="Arial"/>
          <w:sz w:val="20"/>
          <w:lang w:val="es-ES"/>
        </w:rPr>
        <w:t>Peru</w:t>
      </w:r>
      <w:proofErr w:type="spellEnd"/>
      <w:r w:rsidR="00B9609A" w:rsidRPr="002B1F3E">
        <w:rPr>
          <w:rFonts w:cs="Arial"/>
          <w:sz w:val="20"/>
          <w:lang w:val="es-ES"/>
        </w:rPr>
        <w:t xml:space="preserve">), June 7, 2018, p. 30. </w:t>
      </w:r>
    </w:p>
    <w:p w14:paraId="4C6B1669" w14:textId="77777777" w:rsidR="009A7347" w:rsidRPr="002B1F3E" w:rsidRDefault="009A7347" w:rsidP="0076233B">
      <w:pPr>
        <w:widowControl w:val="0"/>
        <w:overflowPunct/>
        <w:textAlignment w:val="auto"/>
        <w:rPr>
          <w:rFonts w:cs="Arial"/>
          <w:sz w:val="20"/>
          <w:lang w:val="es-ES"/>
        </w:rPr>
      </w:pPr>
    </w:p>
    <w:p w14:paraId="2FC7AB73" w14:textId="6BCAF282" w:rsidR="0076233B" w:rsidRPr="003A1215" w:rsidRDefault="0076233B" w:rsidP="0076233B">
      <w:pPr>
        <w:widowControl w:val="0"/>
        <w:overflowPunct/>
        <w:textAlignment w:val="auto"/>
        <w:rPr>
          <w:rFonts w:cs="Arial"/>
          <w:sz w:val="20"/>
        </w:rPr>
      </w:pPr>
      <w:r w:rsidRPr="003A1215">
        <w:rPr>
          <w:rFonts w:cs="Arial"/>
          <w:sz w:val="20"/>
        </w:rPr>
        <w:t>“</w:t>
      </w:r>
      <w:proofErr w:type="gramStart"/>
      <w:r w:rsidRPr="003A1215">
        <w:rPr>
          <w:rFonts w:cs="Arial"/>
          <w:sz w:val="20"/>
        </w:rPr>
        <w:t>How</w:t>
      </w:r>
      <w:proofErr w:type="gramEnd"/>
      <w:r w:rsidRPr="003A1215">
        <w:rPr>
          <w:rFonts w:cs="Arial"/>
          <w:sz w:val="20"/>
        </w:rPr>
        <w:t xml:space="preserve"> Big Money Undermined B.C.’s Climate Leadership – and Its Democracy,” </w:t>
      </w:r>
      <w:r w:rsidRPr="003A1215">
        <w:rPr>
          <w:rFonts w:cs="Arial"/>
          <w:sz w:val="20"/>
          <w:u w:val="single"/>
        </w:rPr>
        <w:t>HuffPost</w:t>
      </w:r>
      <w:r w:rsidRPr="003A1215">
        <w:rPr>
          <w:rFonts w:cs="Arial"/>
          <w:sz w:val="20"/>
        </w:rPr>
        <w:t xml:space="preserve"> Blog, September 21, 2017. </w:t>
      </w:r>
      <w:hyperlink r:id="rId41" w:history="1">
        <w:r w:rsidRPr="003A1215">
          <w:rPr>
            <w:rStyle w:val="Hyperlink"/>
            <w:rFonts w:cs="Arial"/>
            <w:sz w:val="20"/>
          </w:rPr>
          <w:t>https://www.huffingtonpost.ca/maxwell-cameron/how-big-money-undermined-b-c-s-climate-leadership-and-its-democracy_a_23211786/</w:t>
        </w:r>
      </w:hyperlink>
      <w:r w:rsidRPr="003A1215">
        <w:rPr>
          <w:rFonts w:cs="Arial"/>
          <w:sz w:val="20"/>
        </w:rPr>
        <w:t xml:space="preserve"> </w:t>
      </w:r>
    </w:p>
    <w:p w14:paraId="4D9EE267" w14:textId="77777777" w:rsidR="0076233B" w:rsidRPr="003A1215" w:rsidRDefault="0076233B" w:rsidP="005F39E2">
      <w:pPr>
        <w:rPr>
          <w:rFonts w:cs="Arial"/>
          <w:sz w:val="20"/>
        </w:rPr>
      </w:pPr>
    </w:p>
    <w:p w14:paraId="39D46FAB" w14:textId="39D2DF95" w:rsidR="00AB54BC" w:rsidRPr="003A1215" w:rsidRDefault="00AB54BC" w:rsidP="005F39E2">
      <w:pPr>
        <w:rPr>
          <w:rFonts w:cs="Arial"/>
          <w:sz w:val="20"/>
        </w:rPr>
      </w:pPr>
      <w:r w:rsidRPr="003A1215">
        <w:rPr>
          <w:rFonts w:cs="Arial"/>
          <w:sz w:val="20"/>
        </w:rPr>
        <w:t xml:space="preserve">“Trudeau Should Hear it from Horgan: Legalize Opioids for Addiction” (with Randal White). </w:t>
      </w:r>
      <w:r w:rsidRPr="003A1215">
        <w:rPr>
          <w:rFonts w:cs="Arial"/>
          <w:sz w:val="20"/>
          <w:u w:val="single"/>
        </w:rPr>
        <w:t xml:space="preserve">HuffPost </w:t>
      </w:r>
      <w:r w:rsidRPr="003A1215">
        <w:rPr>
          <w:rFonts w:cs="Arial"/>
          <w:sz w:val="20"/>
        </w:rPr>
        <w:t>Blog, July 25, 2017.</w:t>
      </w:r>
    </w:p>
    <w:p w14:paraId="37529EC2" w14:textId="135EE06D" w:rsidR="00AB54BC" w:rsidRPr="003A1215" w:rsidRDefault="00000000" w:rsidP="005F39E2">
      <w:pPr>
        <w:rPr>
          <w:rFonts w:cs="Arial"/>
          <w:sz w:val="20"/>
        </w:rPr>
      </w:pPr>
      <w:hyperlink r:id="rId42" w:history="1">
        <w:r w:rsidR="00AB54BC" w:rsidRPr="003A1215">
          <w:rPr>
            <w:rStyle w:val="Hyperlink"/>
            <w:rFonts w:cs="Arial"/>
            <w:sz w:val="20"/>
          </w:rPr>
          <w:t>http://www.huffingtonpost.ca/maxwell-cameron/trudeau-should-hear-it-from-horgan-legalize-opioids-for-addicti_a_23046306/</w:t>
        </w:r>
      </w:hyperlink>
    </w:p>
    <w:p w14:paraId="7C394287" w14:textId="77777777" w:rsidR="00AB54BC" w:rsidRPr="003A1215" w:rsidRDefault="00AB54BC" w:rsidP="005F39E2">
      <w:pPr>
        <w:rPr>
          <w:rFonts w:cs="Arial"/>
          <w:sz w:val="20"/>
        </w:rPr>
      </w:pPr>
    </w:p>
    <w:p w14:paraId="5576B1C9" w14:textId="232B971E" w:rsidR="00295327" w:rsidRPr="003A1215" w:rsidRDefault="00121169" w:rsidP="005F39E2">
      <w:pPr>
        <w:rPr>
          <w:rFonts w:cs="Arial"/>
          <w:sz w:val="20"/>
        </w:rPr>
      </w:pPr>
      <w:r w:rsidRPr="003A1215">
        <w:rPr>
          <w:rFonts w:cs="Arial"/>
          <w:sz w:val="20"/>
        </w:rPr>
        <w:t xml:space="preserve">“Trump Beware: Canada Holds the Cards in NAFTA Renegotiation,” </w:t>
      </w:r>
      <w:r w:rsidRPr="003A1215">
        <w:rPr>
          <w:rFonts w:cs="Arial"/>
          <w:sz w:val="20"/>
          <w:u w:val="single"/>
        </w:rPr>
        <w:t>HuffPost</w:t>
      </w:r>
      <w:r w:rsidRPr="003A1215">
        <w:rPr>
          <w:rFonts w:cs="Arial"/>
          <w:sz w:val="20"/>
        </w:rPr>
        <w:t xml:space="preserve"> Blog. June 21, 2017.</w:t>
      </w:r>
    </w:p>
    <w:p w14:paraId="117281CE" w14:textId="4D267F89" w:rsidR="00121169" w:rsidRPr="003A1215" w:rsidRDefault="00000000" w:rsidP="005F39E2">
      <w:pPr>
        <w:rPr>
          <w:rFonts w:cs="Arial"/>
          <w:sz w:val="20"/>
        </w:rPr>
      </w:pPr>
      <w:hyperlink r:id="rId43" w:history="1">
        <w:r w:rsidR="00121169" w:rsidRPr="003A1215">
          <w:rPr>
            <w:rStyle w:val="Hyperlink"/>
            <w:rFonts w:cs="Arial"/>
            <w:sz w:val="20"/>
          </w:rPr>
          <w:t>http://www.huffingtonpost.ca/maxwell-cameron/trump-beware-canada-holds-the-cards-in-nafta-renegotiation_a_22528319/</w:t>
        </w:r>
      </w:hyperlink>
    </w:p>
    <w:p w14:paraId="7D8EDC49" w14:textId="77777777" w:rsidR="00121169" w:rsidRPr="003A1215" w:rsidRDefault="00121169" w:rsidP="005F39E2">
      <w:pPr>
        <w:rPr>
          <w:rFonts w:cs="Arial"/>
          <w:sz w:val="20"/>
        </w:rPr>
      </w:pPr>
    </w:p>
    <w:p w14:paraId="5667B157" w14:textId="77EF6C32" w:rsidR="00295327" w:rsidRPr="003A1215" w:rsidRDefault="00295327" w:rsidP="005F39E2">
      <w:pPr>
        <w:rPr>
          <w:rFonts w:cs="Arial"/>
          <w:sz w:val="20"/>
        </w:rPr>
      </w:pPr>
      <w:r w:rsidRPr="003A1215">
        <w:rPr>
          <w:rFonts w:cs="Arial"/>
          <w:sz w:val="20"/>
        </w:rPr>
        <w:t xml:space="preserve">“Minority government could be the tonic BC needs,” </w:t>
      </w:r>
      <w:r w:rsidRPr="003A1215">
        <w:rPr>
          <w:rFonts w:cs="Arial"/>
          <w:sz w:val="20"/>
          <w:u w:val="single"/>
        </w:rPr>
        <w:t>The Globe and Mail</w:t>
      </w:r>
      <w:r w:rsidR="00D00ABB" w:rsidRPr="003A1215">
        <w:rPr>
          <w:rFonts w:cs="Arial"/>
          <w:sz w:val="20"/>
        </w:rPr>
        <w:t>, May 30, 2017</w:t>
      </w:r>
      <w:r w:rsidRPr="003A1215">
        <w:rPr>
          <w:rFonts w:cs="Arial"/>
          <w:sz w:val="20"/>
        </w:rPr>
        <w:t xml:space="preserve">. </w:t>
      </w:r>
    </w:p>
    <w:p w14:paraId="60B3742E" w14:textId="77777777" w:rsidR="00295327" w:rsidRPr="003A1215" w:rsidRDefault="00000000" w:rsidP="005F39E2">
      <w:pPr>
        <w:rPr>
          <w:rFonts w:cs="Arial"/>
          <w:sz w:val="20"/>
        </w:rPr>
      </w:pPr>
      <w:hyperlink r:id="rId44" w:history="1">
        <w:r w:rsidR="00295327" w:rsidRPr="003A1215">
          <w:rPr>
            <w:rStyle w:val="Hyperlink"/>
            <w:rFonts w:cs="Arial"/>
            <w:sz w:val="20"/>
          </w:rPr>
          <w:t>https://www.theglobeandmail.com/opinion/minority-government-could-be-the-tonic-bc-needs/article35152524/</w:t>
        </w:r>
      </w:hyperlink>
      <w:r w:rsidR="00295327" w:rsidRPr="003A1215">
        <w:rPr>
          <w:rFonts w:cs="Arial"/>
          <w:sz w:val="20"/>
        </w:rPr>
        <w:t xml:space="preserve"> </w:t>
      </w:r>
    </w:p>
    <w:p w14:paraId="559046F2" w14:textId="77777777" w:rsidR="00295327" w:rsidRPr="003A1215" w:rsidRDefault="00295327" w:rsidP="005F39E2">
      <w:pPr>
        <w:rPr>
          <w:rFonts w:cs="Arial"/>
          <w:sz w:val="20"/>
        </w:rPr>
      </w:pPr>
    </w:p>
    <w:p w14:paraId="59614DF4" w14:textId="1AFE8D8E" w:rsidR="00295327" w:rsidRPr="003A1215" w:rsidRDefault="00295327" w:rsidP="005F39E2">
      <w:pPr>
        <w:rPr>
          <w:rFonts w:cs="Arial"/>
          <w:sz w:val="20"/>
        </w:rPr>
      </w:pPr>
      <w:r w:rsidRPr="003A1215">
        <w:rPr>
          <w:rFonts w:cs="Arial"/>
          <w:sz w:val="20"/>
        </w:rPr>
        <w:t xml:space="preserve">“Latin America: The Spirit of Constitutionalism Under Attack,” AULA Blog, April 5, 2017.   </w:t>
      </w:r>
      <w:hyperlink r:id="rId45" w:history="1">
        <w:r w:rsidRPr="003A1215">
          <w:rPr>
            <w:rStyle w:val="Hyperlink"/>
            <w:rFonts w:cs="Arial"/>
            <w:sz w:val="20"/>
          </w:rPr>
          <w:t>https://aulablog.net/2017/04/05/latin-america-the-spirit-of-constitutionalism-under-attack/</w:t>
        </w:r>
      </w:hyperlink>
      <w:r w:rsidRPr="003A1215">
        <w:rPr>
          <w:rFonts w:cs="Arial"/>
          <w:sz w:val="20"/>
        </w:rPr>
        <w:t xml:space="preserve"> </w:t>
      </w:r>
    </w:p>
    <w:p w14:paraId="5CD929DE" w14:textId="77777777" w:rsidR="005F39E2" w:rsidRPr="003A1215" w:rsidRDefault="005F39E2" w:rsidP="004D246D">
      <w:pPr>
        <w:tabs>
          <w:tab w:val="left" w:pos="720"/>
        </w:tabs>
        <w:rPr>
          <w:rFonts w:cs="Arial"/>
          <w:sz w:val="20"/>
        </w:rPr>
      </w:pPr>
    </w:p>
    <w:p w14:paraId="064120A3" w14:textId="66AF77F4" w:rsidR="00D27FD1" w:rsidRPr="003A1215" w:rsidRDefault="00D27FD1" w:rsidP="004D246D">
      <w:pPr>
        <w:tabs>
          <w:tab w:val="left" w:pos="720"/>
        </w:tabs>
        <w:rPr>
          <w:rFonts w:cs="Arial"/>
          <w:sz w:val="20"/>
        </w:rPr>
      </w:pPr>
      <w:r w:rsidRPr="003A1215">
        <w:rPr>
          <w:rFonts w:cs="Arial"/>
          <w:sz w:val="20"/>
        </w:rPr>
        <w:t>“</w:t>
      </w:r>
      <w:r w:rsidR="00240843" w:rsidRPr="003A1215">
        <w:rPr>
          <w:rFonts w:cs="Arial"/>
          <w:sz w:val="20"/>
        </w:rPr>
        <w:t xml:space="preserve">Deconstructing Canada’s electoral reform debacle,” </w:t>
      </w:r>
      <w:r w:rsidR="00240843" w:rsidRPr="003A1215">
        <w:rPr>
          <w:rFonts w:cs="Arial"/>
          <w:sz w:val="20"/>
          <w:u w:val="single"/>
        </w:rPr>
        <w:t>Vancouver Sun</w:t>
      </w:r>
      <w:r w:rsidR="00240843" w:rsidRPr="003A1215">
        <w:rPr>
          <w:rFonts w:cs="Arial"/>
          <w:sz w:val="20"/>
        </w:rPr>
        <w:t xml:space="preserve">, February 15, 2017. </w:t>
      </w:r>
    </w:p>
    <w:p w14:paraId="6AD774FA" w14:textId="199A5C94" w:rsidR="00240843" w:rsidRPr="003A1215" w:rsidRDefault="00000000" w:rsidP="004D246D">
      <w:pPr>
        <w:tabs>
          <w:tab w:val="left" w:pos="720"/>
        </w:tabs>
        <w:rPr>
          <w:rFonts w:cs="Arial"/>
          <w:sz w:val="20"/>
        </w:rPr>
      </w:pPr>
      <w:hyperlink r:id="rId46" w:history="1">
        <w:r w:rsidR="00240843" w:rsidRPr="003A1215">
          <w:rPr>
            <w:rStyle w:val="Hyperlink"/>
            <w:rFonts w:cs="Arial"/>
            <w:sz w:val="20"/>
          </w:rPr>
          <w:t>http://vancouversun.com/opinion/opinion-canadas-electoral-reform-debacle</w:t>
        </w:r>
      </w:hyperlink>
    </w:p>
    <w:p w14:paraId="76199FD9" w14:textId="77777777" w:rsidR="00240843" w:rsidRPr="003A1215" w:rsidRDefault="00240843" w:rsidP="004D246D">
      <w:pPr>
        <w:tabs>
          <w:tab w:val="left" w:pos="720"/>
        </w:tabs>
        <w:rPr>
          <w:rFonts w:cs="Arial"/>
          <w:sz w:val="20"/>
        </w:rPr>
      </w:pPr>
    </w:p>
    <w:p w14:paraId="06FA29B8" w14:textId="4F4EFF59" w:rsidR="0077109E" w:rsidRPr="003A1215" w:rsidRDefault="0077109E" w:rsidP="004D246D">
      <w:pPr>
        <w:tabs>
          <w:tab w:val="left" w:pos="720"/>
        </w:tabs>
        <w:rPr>
          <w:rFonts w:cs="Arial"/>
          <w:sz w:val="20"/>
        </w:rPr>
      </w:pPr>
      <w:r w:rsidRPr="003A1215">
        <w:rPr>
          <w:rFonts w:cs="Arial"/>
          <w:sz w:val="20"/>
        </w:rPr>
        <w:t xml:space="preserve">“What does a Trump Presidency mean for Canada?” UBC Faculty of Arts.  </w:t>
      </w:r>
      <w:hyperlink r:id="rId47" w:history="1">
        <w:r w:rsidR="00295327" w:rsidRPr="003A1215">
          <w:rPr>
            <w:rStyle w:val="Hyperlink"/>
            <w:rFonts w:cs="Arial"/>
            <w:sz w:val="20"/>
          </w:rPr>
          <w:t>http://www.arts.ubc.ca/what-does-a-trump-presidency-mean-for-canada/</w:t>
        </w:r>
      </w:hyperlink>
      <w:r w:rsidR="00295327" w:rsidRPr="003A1215">
        <w:rPr>
          <w:rFonts w:cs="Arial"/>
          <w:sz w:val="20"/>
        </w:rPr>
        <w:t xml:space="preserve"> </w:t>
      </w:r>
    </w:p>
    <w:p w14:paraId="32B0F4B3" w14:textId="77777777" w:rsidR="00295327" w:rsidRPr="003A1215" w:rsidRDefault="00295327" w:rsidP="00295327">
      <w:pPr>
        <w:rPr>
          <w:rFonts w:cs="Arial"/>
          <w:sz w:val="20"/>
        </w:rPr>
      </w:pPr>
    </w:p>
    <w:p w14:paraId="24A6CC21" w14:textId="49A84866" w:rsidR="00295327" w:rsidRPr="003A1215" w:rsidRDefault="00295327" w:rsidP="00295327">
      <w:pPr>
        <w:rPr>
          <w:rFonts w:cs="Arial"/>
          <w:i/>
          <w:sz w:val="20"/>
        </w:rPr>
      </w:pPr>
      <w:r w:rsidRPr="003A1215">
        <w:rPr>
          <w:rFonts w:cs="Arial"/>
          <w:sz w:val="20"/>
        </w:rPr>
        <w:t xml:space="preserve">“Electoral Reform in Canada: How Proportional Representation could help to decentralize power and strengthen parliament.” Submission to House of Commons Electoral Reform Committee.  September 27, 2016. </w:t>
      </w:r>
      <w:hyperlink r:id="rId48" w:history="1">
        <w:r w:rsidRPr="003A1215">
          <w:rPr>
            <w:rStyle w:val="Hyperlink"/>
            <w:rFonts w:cs="Arial"/>
            <w:sz w:val="20"/>
          </w:rPr>
          <w:t>https://www.ourcommons.ca/Content/Committee/421/ERRE/Brief/BR8511194/br-external/CameronMaxwell-e.pdf</w:t>
        </w:r>
      </w:hyperlink>
      <w:r w:rsidRPr="003A1215">
        <w:rPr>
          <w:rFonts w:cs="Arial"/>
          <w:sz w:val="20"/>
        </w:rPr>
        <w:t xml:space="preserve"> </w:t>
      </w:r>
    </w:p>
    <w:p w14:paraId="75E348FE" w14:textId="77777777" w:rsidR="0077109E" w:rsidRPr="003A1215" w:rsidRDefault="0077109E" w:rsidP="004D246D">
      <w:pPr>
        <w:tabs>
          <w:tab w:val="left" w:pos="720"/>
        </w:tabs>
        <w:rPr>
          <w:rFonts w:cs="Arial"/>
          <w:sz w:val="20"/>
        </w:rPr>
      </w:pPr>
    </w:p>
    <w:p w14:paraId="23E0FAA7" w14:textId="510C9A2E" w:rsidR="008F7994" w:rsidRPr="003A1215" w:rsidRDefault="008F7994" w:rsidP="004D246D">
      <w:pPr>
        <w:tabs>
          <w:tab w:val="left" w:pos="720"/>
        </w:tabs>
        <w:rPr>
          <w:rFonts w:cs="Arial"/>
          <w:sz w:val="20"/>
        </w:rPr>
      </w:pPr>
      <w:r w:rsidRPr="003A1215">
        <w:rPr>
          <w:rFonts w:cs="Arial"/>
          <w:sz w:val="20"/>
        </w:rPr>
        <w:t xml:space="preserve">“Trust and Confidence: Post-Election Cooperation in Parliament.” </w:t>
      </w:r>
      <w:hyperlink r:id="rId49" w:history="1">
        <w:r w:rsidR="0020731A" w:rsidRPr="003A1215">
          <w:rPr>
            <w:rStyle w:val="Hyperlink"/>
            <w:rFonts w:cs="Arial"/>
            <w:sz w:val="20"/>
          </w:rPr>
          <w:t>http://democracy-arts.sites.olt.ubc.ca/files/2015/10/Final-trust-and-confidence.pdf</w:t>
        </w:r>
      </w:hyperlink>
      <w:r w:rsidR="0020731A" w:rsidRPr="003A1215">
        <w:rPr>
          <w:rFonts w:cs="Arial"/>
          <w:sz w:val="20"/>
        </w:rPr>
        <w:t xml:space="preserve"> </w:t>
      </w:r>
    </w:p>
    <w:p w14:paraId="64D80598" w14:textId="77777777" w:rsidR="008F7994" w:rsidRPr="003A1215" w:rsidRDefault="008F7994" w:rsidP="004D246D">
      <w:pPr>
        <w:tabs>
          <w:tab w:val="left" w:pos="720"/>
        </w:tabs>
        <w:rPr>
          <w:rFonts w:cs="Arial"/>
          <w:sz w:val="20"/>
        </w:rPr>
      </w:pPr>
    </w:p>
    <w:p w14:paraId="4931206C" w14:textId="279569BC" w:rsidR="004D246D" w:rsidRPr="003A1215" w:rsidRDefault="004D246D" w:rsidP="004D246D">
      <w:pPr>
        <w:tabs>
          <w:tab w:val="left" w:pos="720"/>
        </w:tabs>
        <w:rPr>
          <w:rFonts w:cs="Arial"/>
          <w:sz w:val="20"/>
        </w:rPr>
      </w:pPr>
      <w:r w:rsidRPr="003A1215">
        <w:rPr>
          <w:rFonts w:cs="Arial"/>
          <w:sz w:val="20"/>
        </w:rPr>
        <w:t xml:space="preserve">“How to make parliament work again,” </w:t>
      </w:r>
      <w:r w:rsidRPr="003A1215">
        <w:rPr>
          <w:rFonts w:cs="Arial"/>
          <w:sz w:val="20"/>
          <w:u w:val="single"/>
        </w:rPr>
        <w:t>Toronto Star</w:t>
      </w:r>
      <w:r w:rsidRPr="003A1215">
        <w:rPr>
          <w:rFonts w:cs="Arial"/>
          <w:sz w:val="20"/>
        </w:rPr>
        <w:t xml:space="preserve">, October 14 2015. </w:t>
      </w:r>
      <w:hyperlink r:id="rId50" w:history="1">
        <w:r w:rsidR="0020731A" w:rsidRPr="003A1215">
          <w:rPr>
            <w:rStyle w:val="Hyperlink"/>
            <w:rFonts w:cs="Arial"/>
            <w:sz w:val="20"/>
          </w:rPr>
          <w:t>http://www.thestar.com/opinion/commentary/2015/10/14/how-to-make-parliament-work-again.html</w:t>
        </w:r>
      </w:hyperlink>
      <w:r w:rsidR="0020731A" w:rsidRPr="003A1215">
        <w:rPr>
          <w:rFonts w:cs="Arial"/>
          <w:sz w:val="20"/>
        </w:rPr>
        <w:t xml:space="preserve"> </w:t>
      </w:r>
    </w:p>
    <w:p w14:paraId="59BE8A67" w14:textId="77777777" w:rsidR="004D246D" w:rsidRPr="003A1215" w:rsidRDefault="004D246D" w:rsidP="004D246D">
      <w:pPr>
        <w:tabs>
          <w:tab w:val="left" w:pos="720"/>
        </w:tabs>
        <w:rPr>
          <w:rFonts w:cs="Arial"/>
          <w:sz w:val="20"/>
        </w:rPr>
      </w:pPr>
    </w:p>
    <w:p w14:paraId="53D30580" w14:textId="06EF9A21" w:rsidR="004D246D" w:rsidRPr="003A1215" w:rsidRDefault="004D246D" w:rsidP="004D246D">
      <w:pPr>
        <w:tabs>
          <w:tab w:val="left" w:pos="720"/>
        </w:tabs>
        <w:rPr>
          <w:rFonts w:cs="Arial"/>
          <w:sz w:val="20"/>
        </w:rPr>
      </w:pPr>
      <w:r w:rsidRPr="003A1215">
        <w:rPr>
          <w:rFonts w:cs="Arial"/>
          <w:sz w:val="20"/>
        </w:rPr>
        <w:t xml:space="preserve">“Minority government could be good for our democracy,” </w:t>
      </w:r>
      <w:r w:rsidRPr="003A1215">
        <w:rPr>
          <w:rFonts w:cs="Arial"/>
          <w:sz w:val="20"/>
          <w:u w:val="single"/>
        </w:rPr>
        <w:t>The Globe and Mail</w:t>
      </w:r>
      <w:r w:rsidRPr="003A1215">
        <w:rPr>
          <w:rFonts w:cs="Arial"/>
          <w:sz w:val="20"/>
        </w:rPr>
        <w:t>, October 12, 2015.</w:t>
      </w:r>
    </w:p>
    <w:p w14:paraId="0FDC12CB" w14:textId="6AA3A7C7" w:rsidR="004D246D" w:rsidRPr="003A1215" w:rsidRDefault="00000000" w:rsidP="004D246D">
      <w:pPr>
        <w:tabs>
          <w:tab w:val="left" w:pos="720"/>
        </w:tabs>
        <w:rPr>
          <w:rFonts w:cs="Arial"/>
          <w:sz w:val="20"/>
        </w:rPr>
      </w:pPr>
      <w:hyperlink r:id="rId51" w:history="1">
        <w:r w:rsidR="0020731A" w:rsidRPr="003A1215">
          <w:rPr>
            <w:rStyle w:val="Hyperlink"/>
            <w:rFonts w:cs="Arial"/>
            <w:sz w:val="20"/>
          </w:rPr>
          <w:t>http://www.theglobeandmail.com/globe-debate/minority-government-could-be-good-for-our-democracy/article26761611/</w:t>
        </w:r>
      </w:hyperlink>
      <w:r w:rsidR="0020731A" w:rsidRPr="003A1215">
        <w:rPr>
          <w:rFonts w:cs="Arial"/>
          <w:sz w:val="20"/>
        </w:rPr>
        <w:t xml:space="preserve"> </w:t>
      </w:r>
    </w:p>
    <w:p w14:paraId="02F36219" w14:textId="77777777" w:rsidR="004D246D" w:rsidRPr="003A1215" w:rsidRDefault="004D246D" w:rsidP="007F1E09">
      <w:pPr>
        <w:tabs>
          <w:tab w:val="left" w:pos="720"/>
        </w:tabs>
        <w:ind w:left="720" w:hanging="720"/>
        <w:rPr>
          <w:rFonts w:cs="Arial"/>
          <w:sz w:val="20"/>
        </w:rPr>
      </w:pPr>
    </w:p>
    <w:p w14:paraId="26CB2B47" w14:textId="4BA89CA2" w:rsidR="001F0D4C" w:rsidRPr="003A1215" w:rsidRDefault="001F0D4C" w:rsidP="007F1E09">
      <w:pPr>
        <w:tabs>
          <w:tab w:val="left" w:pos="720"/>
        </w:tabs>
        <w:ind w:left="720" w:hanging="720"/>
        <w:rPr>
          <w:rFonts w:cs="Arial"/>
          <w:sz w:val="20"/>
        </w:rPr>
      </w:pPr>
      <w:r w:rsidRPr="003A1215">
        <w:rPr>
          <w:rFonts w:cs="Arial"/>
          <w:sz w:val="20"/>
        </w:rPr>
        <w:t xml:space="preserve">“Tackling Climate Crisis Can Strengthen Democracy and Our Economy,” </w:t>
      </w:r>
      <w:r w:rsidRPr="003A1215">
        <w:rPr>
          <w:rFonts w:cs="Arial"/>
          <w:sz w:val="20"/>
          <w:u w:val="single"/>
        </w:rPr>
        <w:t>The Tyee</w:t>
      </w:r>
      <w:r w:rsidRPr="003A1215">
        <w:rPr>
          <w:rFonts w:cs="Arial"/>
          <w:sz w:val="20"/>
        </w:rPr>
        <w:t xml:space="preserve">, March 2, 2015. </w:t>
      </w:r>
    </w:p>
    <w:p w14:paraId="7627C5B5" w14:textId="5D2F0C00" w:rsidR="001F0D4C" w:rsidRPr="003A1215" w:rsidRDefault="00000000" w:rsidP="007F1E09">
      <w:pPr>
        <w:tabs>
          <w:tab w:val="left" w:pos="720"/>
        </w:tabs>
        <w:ind w:left="720" w:hanging="720"/>
        <w:rPr>
          <w:rFonts w:cs="Arial"/>
          <w:sz w:val="20"/>
        </w:rPr>
      </w:pPr>
      <w:hyperlink r:id="rId52" w:history="1">
        <w:r w:rsidR="001F0D4C" w:rsidRPr="003A1215">
          <w:rPr>
            <w:rStyle w:val="Hyperlink"/>
            <w:rFonts w:cs="Arial"/>
            <w:sz w:val="20"/>
          </w:rPr>
          <w:t>http://thetyee.ca/Opinion/2015/03/02/Climate-Crisis-Strengthening-Democracy/</w:t>
        </w:r>
      </w:hyperlink>
      <w:r w:rsidR="001F0D4C" w:rsidRPr="003A1215">
        <w:rPr>
          <w:rFonts w:cs="Arial"/>
          <w:sz w:val="20"/>
        </w:rPr>
        <w:t xml:space="preserve"> </w:t>
      </w:r>
    </w:p>
    <w:p w14:paraId="1D2487E4" w14:textId="77777777" w:rsidR="001F0D4C" w:rsidRPr="003A1215" w:rsidRDefault="001F0D4C" w:rsidP="007F1E09">
      <w:pPr>
        <w:tabs>
          <w:tab w:val="left" w:pos="720"/>
        </w:tabs>
        <w:ind w:left="720" w:hanging="720"/>
        <w:rPr>
          <w:rFonts w:cs="Arial"/>
          <w:sz w:val="20"/>
        </w:rPr>
      </w:pPr>
    </w:p>
    <w:p w14:paraId="36B94419" w14:textId="77777777" w:rsidR="002B1F3E" w:rsidRDefault="007F1E09" w:rsidP="002B1F3E">
      <w:pPr>
        <w:tabs>
          <w:tab w:val="left" w:pos="720"/>
        </w:tabs>
        <w:ind w:left="720" w:hanging="720"/>
        <w:rPr>
          <w:rFonts w:cs="Arial"/>
          <w:sz w:val="20"/>
        </w:rPr>
      </w:pPr>
      <w:r w:rsidRPr="003A1215">
        <w:rPr>
          <w:rFonts w:cs="Arial"/>
          <w:sz w:val="20"/>
        </w:rPr>
        <w:t xml:space="preserve">“An Open Letter on the Fair Elections Act,” with Melissa Williams, Yasmin Dawood, Monique </w:t>
      </w:r>
      <w:proofErr w:type="spellStart"/>
      <w:r w:rsidRPr="003A1215">
        <w:rPr>
          <w:rFonts w:cs="Arial"/>
          <w:sz w:val="20"/>
        </w:rPr>
        <w:t>Deveaux</w:t>
      </w:r>
      <w:proofErr w:type="spellEnd"/>
      <w:r w:rsidRPr="003A1215">
        <w:rPr>
          <w:rFonts w:cs="Arial"/>
          <w:sz w:val="20"/>
        </w:rPr>
        <w:t xml:space="preserve">, </w:t>
      </w:r>
    </w:p>
    <w:p w14:paraId="4AA723B6" w14:textId="466BF596" w:rsidR="007F1E09" w:rsidRPr="003A1215" w:rsidRDefault="007F1E09" w:rsidP="002B1F3E">
      <w:pPr>
        <w:tabs>
          <w:tab w:val="left" w:pos="720"/>
        </w:tabs>
        <w:ind w:left="720" w:hanging="720"/>
        <w:rPr>
          <w:rFonts w:cs="Arial"/>
          <w:sz w:val="20"/>
        </w:rPr>
      </w:pPr>
      <w:r w:rsidRPr="003A1215">
        <w:rPr>
          <w:rFonts w:cs="Arial"/>
          <w:sz w:val="20"/>
        </w:rPr>
        <w:t xml:space="preserve">Patti Tamara Lenard, Genevieve Fuji Johnson, </w:t>
      </w:r>
      <w:r w:rsidRPr="003A1215">
        <w:rPr>
          <w:rFonts w:cs="Arial"/>
          <w:sz w:val="20"/>
          <w:u w:val="single"/>
        </w:rPr>
        <w:t>The Globe and Mail</w:t>
      </w:r>
      <w:r w:rsidRPr="003A1215">
        <w:rPr>
          <w:rFonts w:cs="Arial"/>
          <w:sz w:val="20"/>
        </w:rPr>
        <w:t xml:space="preserve">, April 23, 2014. </w:t>
      </w:r>
    </w:p>
    <w:p w14:paraId="79773A30" w14:textId="289B0A68" w:rsidR="007F1E09" w:rsidRPr="003A1215" w:rsidRDefault="00000000" w:rsidP="007F1E09">
      <w:pPr>
        <w:tabs>
          <w:tab w:val="left" w:pos="720"/>
        </w:tabs>
        <w:ind w:left="720" w:hanging="720"/>
        <w:rPr>
          <w:rFonts w:cs="Arial"/>
          <w:sz w:val="20"/>
        </w:rPr>
      </w:pPr>
      <w:hyperlink r:id="rId53" w:history="1">
        <w:r w:rsidR="007F1E09" w:rsidRPr="003A1215">
          <w:rPr>
            <w:rStyle w:val="Hyperlink"/>
            <w:rFonts w:cs="Arial"/>
            <w:sz w:val="20"/>
          </w:rPr>
          <w:t>http://www.theglobeandmail.com/globe-debate/an-open-letter-from-academics-on-bill-c-23/article18114166/</w:t>
        </w:r>
      </w:hyperlink>
      <w:r w:rsidR="007F1E09" w:rsidRPr="003A1215">
        <w:rPr>
          <w:rFonts w:cs="Arial"/>
          <w:sz w:val="20"/>
        </w:rPr>
        <w:t xml:space="preserve"> </w:t>
      </w:r>
    </w:p>
    <w:p w14:paraId="2E5B2611" w14:textId="7C764D4B" w:rsidR="007F1E09" w:rsidRPr="003A1215" w:rsidRDefault="007F1E09" w:rsidP="007F1E09">
      <w:pPr>
        <w:tabs>
          <w:tab w:val="left" w:pos="720"/>
        </w:tabs>
        <w:ind w:left="720" w:hanging="720"/>
        <w:rPr>
          <w:rFonts w:cs="Arial"/>
          <w:sz w:val="20"/>
        </w:rPr>
      </w:pPr>
      <w:r w:rsidRPr="003A1215">
        <w:rPr>
          <w:rFonts w:cs="Arial"/>
          <w:sz w:val="20"/>
        </w:rPr>
        <w:t>Report that accompanied this open letter: Kathryn Blaze Carlson, “Academics call on Tories to drop Fair</w:t>
      </w:r>
    </w:p>
    <w:p w14:paraId="195539AD" w14:textId="77777777" w:rsidR="007F1E09" w:rsidRPr="003A1215" w:rsidRDefault="007F1E09" w:rsidP="007F1E09">
      <w:pPr>
        <w:tabs>
          <w:tab w:val="left" w:pos="720"/>
        </w:tabs>
        <w:ind w:left="720" w:hanging="720"/>
        <w:rPr>
          <w:rFonts w:cs="Arial"/>
          <w:sz w:val="20"/>
        </w:rPr>
      </w:pPr>
      <w:r w:rsidRPr="003A1215">
        <w:rPr>
          <w:rFonts w:cs="Arial"/>
          <w:sz w:val="20"/>
        </w:rPr>
        <w:t>Elections Act.” The Globe and Mail, April 23, 2014.</w:t>
      </w:r>
    </w:p>
    <w:p w14:paraId="75ABF6CF" w14:textId="2996E2C3" w:rsidR="007F1E09" w:rsidRPr="003A1215" w:rsidRDefault="00000000" w:rsidP="006E1639">
      <w:pPr>
        <w:tabs>
          <w:tab w:val="left" w:pos="0"/>
        </w:tabs>
        <w:rPr>
          <w:rFonts w:cs="Arial"/>
          <w:sz w:val="20"/>
        </w:rPr>
      </w:pPr>
      <w:hyperlink r:id="rId54" w:anchor="dashboard/follows/" w:history="1">
        <w:r w:rsidR="007F1E09" w:rsidRPr="003A1215">
          <w:rPr>
            <w:rStyle w:val="Hyperlink"/>
            <w:rFonts w:cs="Arial"/>
            <w:sz w:val="20"/>
          </w:rPr>
          <w:t>http://www.theglobeandmail.com/news/politics/academics-call-on-tories-to-drop-fair-elections-act/article18120644/#dashboard/follows/</w:t>
        </w:r>
      </w:hyperlink>
      <w:r w:rsidR="007F1E09" w:rsidRPr="003A1215">
        <w:rPr>
          <w:rFonts w:cs="Arial"/>
          <w:sz w:val="20"/>
        </w:rPr>
        <w:t xml:space="preserve">  </w:t>
      </w:r>
    </w:p>
    <w:p w14:paraId="79A5A2BA" w14:textId="77777777" w:rsidR="007F1E09" w:rsidRPr="003A1215" w:rsidRDefault="007F1E09" w:rsidP="007F1E09">
      <w:pPr>
        <w:tabs>
          <w:tab w:val="left" w:pos="720"/>
        </w:tabs>
        <w:ind w:left="720" w:hanging="720"/>
        <w:rPr>
          <w:rFonts w:cs="Arial"/>
          <w:sz w:val="20"/>
        </w:rPr>
      </w:pPr>
    </w:p>
    <w:p w14:paraId="600D36AE" w14:textId="505EB0B3" w:rsidR="007F1E09" w:rsidRPr="003A1215" w:rsidRDefault="007F1E09" w:rsidP="007F1E09">
      <w:pPr>
        <w:tabs>
          <w:tab w:val="left" w:pos="720"/>
        </w:tabs>
        <w:ind w:left="720" w:hanging="720"/>
        <w:rPr>
          <w:rFonts w:cs="Arial"/>
          <w:sz w:val="20"/>
        </w:rPr>
      </w:pPr>
      <w:r w:rsidRPr="003A1215">
        <w:rPr>
          <w:rFonts w:cs="Arial"/>
          <w:sz w:val="20"/>
        </w:rPr>
        <w:t>“Criticism of Elections Act is leg</w:t>
      </w:r>
      <w:r w:rsidR="002F58CC" w:rsidRPr="003A1215">
        <w:rPr>
          <w:rFonts w:cs="Arial"/>
          <w:sz w:val="20"/>
        </w:rPr>
        <w:t>i</w:t>
      </w:r>
      <w:r w:rsidRPr="003A1215">
        <w:rPr>
          <w:rFonts w:cs="Arial"/>
          <w:sz w:val="20"/>
        </w:rPr>
        <w:t xml:space="preserve">timate, and should not be brushed off,” with Yasmin Dawood, Monique </w:t>
      </w:r>
    </w:p>
    <w:p w14:paraId="35DD550A" w14:textId="77777777" w:rsidR="007F1E09" w:rsidRPr="003A1215" w:rsidRDefault="007F1E09" w:rsidP="007F1E09">
      <w:pPr>
        <w:tabs>
          <w:tab w:val="left" w:pos="720"/>
        </w:tabs>
        <w:ind w:left="720" w:hanging="720"/>
        <w:rPr>
          <w:rFonts w:cs="Arial"/>
          <w:sz w:val="20"/>
        </w:rPr>
      </w:pPr>
      <w:proofErr w:type="spellStart"/>
      <w:r w:rsidRPr="003A1215">
        <w:rPr>
          <w:rFonts w:cs="Arial"/>
          <w:sz w:val="20"/>
        </w:rPr>
        <w:t>Deveaux</w:t>
      </w:r>
      <w:proofErr w:type="spellEnd"/>
      <w:r w:rsidRPr="003A1215">
        <w:rPr>
          <w:rFonts w:cs="Arial"/>
          <w:sz w:val="20"/>
        </w:rPr>
        <w:t xml:space="preserve">, Genevieve Fuji Johnson, Patti Tamara Lenard, and Melissa Williams, </w:t>
      </w:r>
      <w:r w:rsidRPr="003A1215">
        <w:rPr>
          <w:rFonts w:cs="Arial"/>
          <w:sz w:val="20"/>
          <w:u w:val="single"/>
        </w:rPr>
        <w:t>The Globe and Mail</w:t>
      </w:r>
      <w:r w:rsidRPr="003A1215">
        <w:rPr>
          <w:rFonts w:cs="Arial"/>
          <w:sz w:val="20"/>
        </w:rPr>
        <w:t>, March</w:t>
      </w:r>
    </w:p>
    <w:p w14:paraId="342DA947" w14:textId="2E75C13C" w:rsidR="007F1E09" w:rsidRPr="003A1215" w:rsidRDefault="007F1E09" w:rsidP="007F1E09">
      <w:pPr>
        <w:tabs>
          <w:tab w:val="left" w:pos="720"/>
        </w:tabs>
        <w:ind w:left="720" w:hanging="720"/>
        <w:rPr>
          <w:rFonts w:cs="Arial"/>
          <w:sz w:val="20"/>
        </w:rPr>
      </w:pPr>
      <w:r w:rsidRPr="003A1215">
        <w:rPr>
          <w:rFonts w:cs="Arial"/>
          <w:sz w:val="20"/>
        </w:rPr>
        <w:t xml:space="preserve">25, 2014. </w:t>
      </w:r>
    </w:p>
    <w:p w14:paraId="01550927" w14:textId="77777777" w:rsidR="007F1E09" w:rsidRPr="003A1215" w:rsidRDefault="007F1E09" w:rsidP="006E1639">
      <w:pPr>
        <w:tabs>
          <w:tab w:val="left" w:pos="0"/>
        </w:tabs>
        <w:rPr>
          <w:rFonts w:cs="Arial"/>
          <w:sz w:val="20"/>
        </w:rPr>
      </w:pPr>
      <w:r w:rsidRPr="003A1215">
        <w:rPr>
          <w:rFonts w:cs="Arial"/>
          <w:sz w:val="20"/>
        </w:rPr>
        <w:fldChar w:fldCharType="begin"/>
      </w:r>
      <w:r w:rsidRPr="003A1215">
        <w:rPr>
          <w:rFonts w:cs="Arial"/>
          <w:sz w:val="20"/>
        </w:rPr>
        <w:instrText xml:space="preserve"> HYPERLINK "http://www.theglobeandmail.com/globe-debate/criticism-of-elections-act-is-legitimate-and-should-not-be</w:instrText>
      </w:r>
    </w:p>
    <w:p w14:paraId="1C860AF7" w14:textId="3CF5F970" w:rsidR="007F1E09" w:rsidRPr="003A1215" w:rsidRDefault="007F1E09" w:rsidP="006E1639">
      <w:pPr>
        <w:tabs>
          <w:tab w:val="left" w:pos="0"/>
        </w:tabs>
        <w:rPr>
          <w:rFonts w:cs="Arial"/>
          <w:color w:val="0000FF"/>
          <w:sz w:val="20"/>
          <w:u w:val="single"/>
        </w:rPr>
      </w:pPr>
      <w:r w:rsidRPr="003A1215">
        <w:rPr>
          <w:rFonts w:cs="Arial"/>
          <w:sz w:val="20"/>
        </w:rPr>
        <w:instrText xml:space="preserve">brushed-off/article17656612/#dashboard/follows/" </w:instrText>
      </w:r>
      <w:r w:rsidRPr="003A1215">
        <w:rPr>
          <w:rFonts w:cs="Arial"/>
          <w:sz w:val="20"/>
        </w:rPr>
      </w:r>
      <w:r w:rsidRPr="003A1215">
        <w:rPr>
          <w:rFonts w:cs="Arial"/>
          <w:sz w:val="20"/>
        </w:rPr>
        <w:fldChar w:fldCharType="separate"/>
      </w:r>
      <w:r w:rsidRPr="003A1215">
        <w:rPr>
          <w:rStyle w:val="Hyperlink"/>
          <w:rFonts w:cs="Arial"/>
          <w:sz w:val="20"/>
        </w:rPr>
        <w:t>http://www.theglobeandmail.com/globe-debate/criticism-of-elections-act-is-legitimate-and-should-not-be brushed-off/article17656612/#dashboard/follows/</w:t>
      </w:r>
      <w:r w:rsidRPr="003A1215">
        <w:rPr>
          <w:rFonts w:cs="Arial"/>
          <w:sz w:val="20"/>
        </w:rPr>
        <w:fldChar w:fldCharType="end"/>
      </w:r>
      <w:r w:rsidRPr="003A1215">
        <w:rPr>
          <w:rFonts w:cs="Arial"/>
          <w:sz w:val="20"/>
        </w:rPr>
        <w:t xml:space="preserve"> </w:t>
      </w:r>
    </w:p>
    <w:p w14:paraId="5E7A9F5E" w14:textId="77777777" w:rsidR="007F1E09" w:rsidRPr="003A1215" w:rsidRDefault="007F1E09" w:rsidP="007F1E09">
      <w:pPr>
        <w:tabs>
          <w:tab w:val="left" w:pos="720"/>
        </w:tabs>
        <w:ind w:left="720" w:hanging="720"/>
        <w:rPr>
          <w:rFonts w:cs="Arial"/>
          <w:sz w:val="20"/>
        </w:rPr>
      </w:pPr>
    </w:p>
    <w:p w14:paraId="661F53D3" w14:textId="37326229" w:rsidR="002A1732" w:rsidRPr="003A1215" w:rsidRDefault="002A1732">
      <w:pPr>
        <w:tabs>
          <w:tab w:val="left" w:pos="720"/>
        </w:tabs>
        <w:ind w:left="720" w:hanging="720"/>
        <w:rPr>
          <w:rFonts w:cs="Arial"/>
          <w:sz w:val="20"/>
        </w:rPr>
      </w:pPr>
      <w:r w:rsidRPr="003A1215">
        <w:rPr>
          <w:rFonts w:cs="Arial"/>
          <w:sz w:val="20"/>
        </w:rPr>
        <w:t xml:space="preserve">“Venezuela: The Failure of the Fifth Republic,” LSE IDEAS blog, March 20, 2014. </w:t>
      </w:r>
    </w:p>
    <w:p w14:paraId="22EC8195" w14:textId="368242A2" w:rsidR="002A1732" w:rsidRPr="003A1215" w:rsidRDefault="00000000">
      <w:pPr>
        <w:tabs>
          <w:tab w:val="left" w:pos="720"/>
        </w:tabs>
        <w:ind w:left="720" w:hanging="720"/>
        <w:rPr>
          <w:rFonts w:cs="Arial"/>
          <w:sz w:val="20"/>
        </w:rPr>
      </w:pPr>
      <w:hyperlink r:id="rId55" w:history="1">
        <w:r w:rsidR="002A1732" w:rsidRPr="003A1215">
          <w:rPr>
            <w:rStyle w:val="Hyperlink"/>
            <w:rFonts w:cs="Arial"/>
            <w:sz w:val="20"/>
          </w:rPr>
          <w:t>http://blogs.lse.ac.uk/ideas/2014/03/venezuela-the-failure-of-the-fifth-republic/</w:t>
        </w:r>
      </w:hyperlink>
      <w:r w:rsidR="002A1732" w:rsidRPr="003A1215">
        <w:rPr>
          <w:rFonts w:cs="Arial"/>
          <w:sz w:val="20"/>
        </w:rPr>
        <w:t xml:space="preserve"> </w:t>
      </w:r>
    </w:p>
    <w:p w14:paraId="4FAC3975" w14:textId="7E707550" w:rsidR="006B18D9" w:rsidRPr="003A1215" w:rsidRDefault="00000000">
      <w:pPr>
        <w:tabs>
          <w:tab w:val="left" w:pos="720"/>
        </w:tabs>
        <w:ind w:left="720" w:hanging="720"/>
        <w:rPr>
          <w:rFonts w:cs="Arial"/>
          <w:sz w:val="20"/>
        </w:rPr>
      </w:pPr>
      <w:hyperlink r:id="rId56" w:history="1">
        <w:r w:rsidR="006B18D9" w:rsidRPr="003A1215">
          <w:rPr>
            <w:rStyle w:val="Hyperlink"/>
            <w:rFonts w:cs="Arial"/>
            <w:sz w:val="20"/>
          </w:rPr>
          <w:t>https://social.lamula.pe/2014/03/05/venezuela-el-fracaso-de-la-quinta-republica/cienciassociales/</w:t>
        </w:r>
      </w:hyperlink>
      <w:r w:rsidR="006B18D9" w:rsidRPr="003A1215">
        <w:rPr>
          <w:rFonts w:cs="Arial"/>
          <w:sz w:val="20"/>
        </w:rPr>
        <w:t xml:space="preserve"> </w:t>
      </w:r>
    </w:p>
    <w:p w14:paraId="46CD41EC" w14:textId="77777777" w:rsidR="002A1732" w:rsidRPr="003A1215" w:rsidRDefault="002A1732">
      <w:pPr>
        <w:tabs>
          <w:tab w:val="left" w:pos="720"/>
        </w:tabs>
        <w:ind w:left="720" w:hanging="720"/>
        <w:rPr>
          <w:rFonts w:cs="Arial"/>
          <w:sz w:val="20"/>
        </w:rPr>
      </w:pPr>
    </w:p>
    <w:p w14:paraId="0FFCC4A9" w14:textId="0301453C" w:rsidR="002F2D93" w:rsidRPr="003A1215" w:rsidRDefault="00A619FB">
      <w:pPr>
        <w:tabs>
          <w:tab w:val="left" w:pos="720"/>
        </w:tabs>
        <w:ind w:left="720" w:hanging="720"/>
        <w:rPr>
          <w:rFonts w:cs="Arial"/>
          <w:sz w:val="20"/>
        </w:rPr>
      </w:pPr>
      <w:r w:rsidRPr="003A1215">
        <w:rPr>
          <w:rFonts w:cs="Arial"/>
          <w:sz w:val="20"/>
        </w:rPr>
        <w:t xml:space="preserve">“Don’t undermine Elections Canada” </w:t>
      </w:r>
      <w:r w:rsidR="002F2D93" w:rsidRPr="003A1215">
        <w:rPr>
          <w:rFonts w:cs="Arial"/>
          <w:sz w:val="20"/>
        </w:rPr>
        <w:t xml:space="preserve">Open Letter to Harper on Fair Elections Act, </w:t>
      </w:r>
      <w:r w:rsidRPr="003A1215">
        <w:rPr>
          <w:rFonts w:cs="Arial"/>
          <w:sz w:val="20"/>
        </w:rPr>
        <w:t xml:space="preserve">with Monique </w:t>
      </w:r>
      <w:proofErr w:type="spellStart"/>
      <w:r w:rsidRPr="003A1215">
        <w:rPr>
          <w:rFonts w:cs="Arial"/>
          <w:sz w:val="20"/>
        </w:rPr>
        <w:t>Deveaux</w:t>
      </w:r>
      <w:proofErr w:type="spellEnd"/>
      <w:r w:rsidRPr="003A1215">
        <w:rPr>
          <w:rFonts w:cs="Arial"/>
          <w:sz w:val="20"/>
        </w:rPr>
        <w:t>,</w:t>
      </w:r>
    </w:p>
    <w:p w14:paraId="736F67CE" w14:textId="77777777" w:rsidR="002B1F3E" w:rsidRDefault="00A619FB">
      <w:pPr>
        <w:tabs>
          <w:tab w:val="left" w:pos="720"/>
        </w:tabs>
        <w:ind w:left="720" w:hanging="720"/>
        <w:rPr>
          <w:rFonts w:cs="Arial"/>
          <w:sz w:val="20"/>
        </w:rPr>
      </w:pPr>
      <w:r w:rsidRPr="003A1215">
        <w:rPr>
          <w:rFonts w:cs="Arial"/>
          <w:sz w:val="20"/>
        </w:rPr>
        <w:t>Melissa Williams, Yasmin Dawood, Patti Tamara</w:t>
      </w:r>
      <w:r w:rsidR="002F2D93" w:rsidRPr="003A1215">
        <w:rPr>
          <w:rFonts w:cs="Arial"/>
          <w:sz w:val="20"/>
        </w:rPr>
        <w:t xml:space="preserve"> </w:t>
      </w:r>
      <w:r w:rsidRPr="003A1215">
        <w:rPr>
          <w:rFonts w:cs="Arial"/>
          <w:sz w:val="20"/>
        </w:rPr>
        <w:t>Lenard, Genevieve Fuji</w:t>
      </w:r>
      <w:r w:rsidR="002B1F3E">
        <w:rPr>
          <w:rFonts w:cs="Arial"/>
          <w:sz w:val="20"/>
        </w:rPr>
        <w:t xml:space="preserve"> </w:t>
      </w:r>
      <w:r w:rsidRPr="003A1215">
        <w:rPr>
          <w:rFonts w:cs="Arial"/>
          <w:sz w:val="20"/>
        </w:rPr>
        <w:t xml:space="preserve">Johnson, </w:t>
      </w:r>
      <w:r w:rsidRPr="003A1215">
        <w:rPr>
          <w:rFonts w:cs="Arial"/>
          <w:sz w:val="20"/>
          <w:u w:val="single"/>
        </w:rPr>
        <w:t>The National Post</w:t>
      </w:r>
      <w:r w:rsidRPr="003A1215">
        <w:rPr>
          <w:rFonts w:cs="Arial"/>
          <w:sz w:val="20"/>
        </w:rPr>
        <w:t xml:space="preserve">, </w:t>
      </w:r>
    </w:p>
    <w:p w14:paraId="1FCD9B85" w14:textId="77777777" w:rsidR="002B1F3E" w:rsidRDefault="00A619FB" w:rsidP="002B1F3E">
      <w:pPr>
        <w:tabs>
          <w:tab w:val="left" w:pos="720"/>
        </w:tabs>
        <w:ind w:left="720" w:hanging="720"/>
        <w:rPr>
          <w:rFonts w:cs="Arial"/>
          <w:sz w:val="20"/>
        </w:rPr>
      </w:pPr>
      <w:r w:rsidRPr="003A1215">
        <w:rPr>
          <w:rFonts w:cs="Arial"/>
          <w:sz w:val="20"/>
        </w:rPr>
        <w:t>March</w:t>
      </w:r>
      <w:r w:rsidR="002B1F3E">
        <w:rPr>
          <w:rFonts w:cs="Arial"/>
          <w:sz w:val="20"/>
        </w:rPr>
        <w:t xml:space="preserve"> </w:t>
      </w:r>
      <w:r w:rsidRPr="003A1215">
        <w:rPr>
          <w:rFonts w:cs="Arial"/>
          <w:sz w:val="20"/>
        </w:rPr>
        <w:t>11, 2014.</w:t>
      </w:r>
      <w:r w:rsidR="002F2D93" w:rsidRPr="003A1215">
        <w:rPr>
          <w:rFonts w:cs="Arial"/>
          <w:sz w:val="20"/>
        </w:rPr>
        <w:t xml:space="preserve"> </w:t>
      </w:r>
      <w:hyperlink r:id="rId57" w:history="1">
        <w:r w:rsidR="002F2D93" w:rsidRPr="003A1215">
          <w:rPr>
            <w:rStyle w:val="Hyperlink"/>
            <w:rFonts w:cs="Arial"/>
            <w:sz w:val="20"/>
          </w:rPr>
          <w:t>http://fullcomment.nationalpost.com/2014/03/11/dont-undermine-elections-canada/</w:t>
        </w:r>
      </w:hyperlink>
    </w:p>
    <w:p w14:paraId="01502D34" w14:textId="77777777" w:rsidR="002B1F3E" w:rsidRDefault="002F2D93" w:rsidP="002B1F3E">
      <w:pPr>
        <w:tabs>
          <w:tab w:val="left" w:pos="720"/>
        </w:tabs>
        <w:ind w:left="720" w:hanging="720"/>
        <w:rPr>
          <w:rFonts w:cs="Arial"/>
          <w:sz w:val="20"/>
        </w:rPr>
      </w:pPr>
      <w:r w:rsidRPr="003A1215">
        <w:rPr>
          <w:rFonts w:cs="Arial"/>
          <w:sz w:val="20"/>
        </w:rPr>
        <w:t xml:space="preserve">(Modified version by </w:t>
      </w:r>
      <w:r w:rsidR="00511689" w:rsidRPr="003A1215">
        <w:rPr>
          <w:rFonts w:cs="Arial"/>
          <w:sz w:val="20"/>
        </w:rPr>
        <w:t>Patti Tamara Lenard, “Canada’s ‘Fair Election Act’ risks disenfranchising v</w:t>
      </w:r>
      <w:r w:rsidRPr="003A1215">
        <w:rPr>
          <w:rFonts w:cs="Arial"/>
          <w:sz w:val="20"/>
        </w:rPr>
        <w:t>oters and</w:t>
      </w:r>
    </w:p>
    <w:p w14:paraId="1D5C53C6" w14:textId="77777777" w:rsidR="002B1F3E" w:rsidRDefault="002F2D93" w:rsidP="002B1F3E">
      <w:pPr>
        <w:tabs>
          <w:tab w:val="left" w:pos="720"/>
        </w:tabs>
        <w:ind w:left="720" w:hanging="720"/>
        <w:rPr>
          <w:rFonts w:cs="Arial"/>
          <w:sz w:val="20"/>
        </w:rPr>
      </w:pPr>
      <w:r w:rsidRPr="003A1215">
        <w:rPr>
          <w:rFonts w:cs="Arial"/>
          <w:sz w:val="20"/>
        </w:rPr>
        <w:t>handing an advantage to wealthy candidates.</w:t>
      </w:r>
      <w:r w:rsidR="00511689" w:rsidRPr="003A1215">
        <w:rPr>
          <w:rFonts w:cs="Arial"/>
          <w:sz w:val="20"/>
        </w:rPr>
        <w:t>”</w:t>
      </w:r>
      <w:r w:rsidRPr="003A1215">
        <w:rPr>
          <w:rFonts w:cs="Arial"/>
          <w:sz w:val="20"/>
        </w:rPr>
        <w:t xml:space="preserve"> Democratic Audit UK:</w:t>
      </w:r>
    </w:p>
    <w:p w14:paraId="286A7A02" w14:textId="0B66F9D1" w:rsidR="00A619FB" w:rsidRPr="003A1215" w:rsidRDefault="00000000" w:rsidP="002B1F3E">
      <w:pPr>
        <w:tabs>
          <w:tab w:val="left" w:pos="720"/>
        </w:tabs>
        <w:ind w:left="720" w:hanging="720"/>
        <w:rPr>
          <w:rFonts w:cs="Arial"/>
          <w:sz w:val="20"/>
        </w:rPr>
      </w:pPr>
      <w:hyperlink r:id="rId58" w:history="1">
        <w:r w:rsidR="002B1F3E" w:rsidRPr="00D3291D">
          <w:rPr>
            <w:rStyle w:val="Hyperlink"/>
            <w:rFonts w:cs="Arial"/>
            <w:sz w:val="20"/>
          </w:rPr>
          <w:t>http://www.democraticaudit.com/?p=3701</w:t>
        </w:r>
      </w:hyperlink>
      <w:r w:rsidR="002F2D93" w:rsidRPr="003A1215">
        <w:rPr>
          <w:rFonts w:cs="Arial"/>
          <w:sz w:val="20"/>
        </w:rPr>
        <w:t>)</w:t>
      </w:r>
    </w:p>
    <w:p w14:paraId="3FB7CA2B" w14:textId="77777777" w:rsidR="00A619FB" w:rsidRPr="003A1215" w:rsidRDefault="00A619FB">
      <w:pPr>
        <w:tabs>
          <w:tab w:val="left" w:pos="720"/>
        </w:tabs>
        <w:ind w:left="720" w:hanging="720"/>
        <w:rPr>
          <w:rFonts w:cs="Arial"/>
          <w:sz w:val="20"/>
        </w:rPr>
      </w:pPr>
    </w:p>
    <w:p w14:paraId="6848455F" w14:textId="7F3D220D" w:rsidR="00863EBA" w:rsidRPr="003A1215" w:rsidRDefault="00863EBA" w:rsidP="00863EBA">
      <w:pPr>
        <w:tabs>
          <w:tab w:val="left" w:pos="720"/>
        </w:tabs>
        <w:ind w:left="720" w:hanging="720"/>
        <w:rPr>
          <w:rFonts w:cs="Arial"/>
          <w:sz w:val="20"/>
        </w:rPr>
      </w:pPr>
      <w:r w:rsidRPr="003A1215">
        <w:rPr>
          <w:rFonts w:cs="Arial"/>
          <w:sz w:val="20"/>
        </w:rPr>
        <w:t xml:space="preserve">“Une </w:t>
      </w:r>
      <w:proofErr w:type="spellStart"/>
      <w:r w:rsidRPr="003A1215">
        <w:rPr>
          <w:rFonts w:cs="Arial"/>
          <w:sz w:val="20"/>
        </w:rPr>
        <w:t>loi</w:t>
      </w:r>
      <w:proofErr w:type="spellEnd"/>
      <w:r w:rsidRPr="003A1215">
        <w:rPr>
          <w:rFonts w:cs="Arial"/>
          <w:sz w:val="20"/>
        </w:rPr>
        <w:t xml:space="preserve"> </w:t>
      </w:r>
      <w:proofErr w:type="spellStart"/>
      <w:r w:rsidRPr="002B1F3E">
        <w:rPr>
          <w:rFonts w:cs="Arial"/>
          <w:sz w:val="20"/>
          <w:lang w:val="en-CA"/>
        </w:rPr>
        <w:t>électorale</w:t>
      </w:r>
      <w:proofErr w:type="spellEnd"/>
      <w:r w:rsidRPr="002B1F3E">
        <w:rPr>
          <w:rFonts w:cs="Arial"/>
          <w:sz w:val="20"/>
          <w:lang w:val="en-CA"/>
        </w:rPr>
        <w:t xml:space="preserve"> </w:t>
      </w:r>
      <w:proofErr w:type="spellStart"/>
      <w:r w:rsidRPr="002B1F3E">
        <w:rPr>
          <w:rFonts w:cs="Arial"/>
          <w:sz w:val="20"/>
          <w:lang w:val="en-CA"/>
        </w:rPr>
        <w:t>nocive</w:t>
      </w:r>
      <w:proofErr w:type="spellEnd"/>
      <w:r w:rsidRPr="002B1F3E">
        <w:rPr>
          <w:rFonts w:cs="Arial"/>
          <w:sz w:val="20"/>
          <w:lang w:val="en-CA"/>
        </w:rPr>
        <w:t xml:space="preserve"> pour </w:t>
      </w:r>
      <w:proofErr w:type="spellStart"/>
      <w:r w:rsidRPr="002B1F3E">
        <w:rPr>
          <w:rFonts w:cs="Arial"/>
          <w:sz w:val="20"/>
          <w:lang w:val="en-CA"/>
        </w:rPr>
        <w:t>nos</w:t>
      </w:r>
      <w:proofErr w:type="spellEnd"/>
      <w:r w:rsidRPr="002B1F3E">
        <w:rPr>
          <w:rFonts w:cs="Arial"/>
          <w:sz w:val="20"/>
          <w:lang w:val="en-CA"/>
        </w:rPr>
        <w:t xml:space="preserve"> institutions</w:t>
      </w:r>
      <w:r w:rsidRPr="003A1215">
        <w:rPr>
          <w:rFonts w:cs="Arial"/>
          <w:sz w:val="20"/>
        </w:rPr>
        <w:t xml:space="preserve">” with Monique </w:t>
      </w:r>
      <w:proofErr w:type="spellStart"/>
      <w:r w:rsidRPr="003A1215">
        <w:rPr>
          <w:rFonts w:cs="Arial"/>
          <w:sz w:val="20"/>
        </w:rPr>
        <w:t>Deveaux</w:t>
      </w:r>
      <w:proofErr w:type="spellEnd"/>
      <w:r w:rsidRPr="003A1215">
        <w:rPr>
          <w:rFonts w:cs="Arial"/>
          <w:sz w:val="20"/>
        </w:rPr>
        <w:t>, Melissa Williams, Yasmin</w:t>
      </w:r>
      <w:r w:rsidR="002B1F3E">
        <w:rPr>
          <w:rFonts w:cs="Arial"/>
          <w:sz w:val="20"/>
        </w:rPr>
        <w:t xml:space="preserve"> </w:t>
      </w:r>
      <w:r w:rsidRPr="003A1215">
        <w:rPr>
          <w:rFonts w:cs="Arial"/>
          <w:sz w:val="20"/>
        </w:rPr>
        <w:t>Dawood,</w:t>
      </w:r>
    </w:p>
    <w:p w14:paraId="3261AAB9" w14:textId="035F11C4" w:rsidR="00863EBA" w:rsidRPr="003A1215" w:rsidRDefault="00863EBA" w:rsidP="00863EBA">
      <w:pPr>
        <w:tabs>
          <w:tab w:val="left" w:pos="720"/>
        </w:tabs>
        <w:ind w:left="720" w:hanging="720"/>
        <w:rPr>
          <w:rFonts w:cs="Arial"/>
          <w:sz w:val="20"/>
        </w:rPr>
      </w:pPr>
      <w:r w:rsidRPr="003A1215">
        <w:rPr>
          <w:rFonts w:cs="Arial"/>
          <w:sz w:val="20"/>
        </w:rPr>
        <w:t xml:space="preserve">Patti Tamara Lenard, Genevieve Fuji Johnson, </w:t>
      </w:r>
      <w:r w:rsidRPr="003A1215">
        <w:rPr>
          <w:rFonts w:cs="Arial"/>
          <w:sz w:val="20"/>
          <w:u w:val="single"/>
        </w:rPr>
        <w:t>Le Devoir</w:t>
      </w:r>
      <w:r w:rsidRPr="003A1215">
        <w:rPr>
          <w:rFonts w:cs="Arial"/>
          <w:sz w:val="20"/>
        </w:rPr>
        <w:t>, March 11, 2014.</w:t>
      </w:r>
    </w:p>
    <w:p w14:paraId="1A6F2CF0" w14:textId="77777777" w:rsidR="00863EBA" w:rsidRPr="003A1215" w:rsidRDefault="00000000" w:rsidP="00863EBA">
      <w:pPr>
        <w:tabs>
          <w:tab w:val="left" w:pos="720"/>
        </w:tabs>
        <w:ind w:left="720" w:hanging="720"/>
        <w:rPr>
          <w:rFonts w:cs="Arial"/>
          <w:sz w:val="20"/>
        </w:rPr>
      </w:pPr>
      <w:hyperlink r:id="rId59" w:history="1">
        <w:r w:rsidR="00863EBA" w:rsidRPr="003A1215">
          <w:rPr>
            <w:rStyle w:val="Hyperlink"/>
            <w:rFonts w:cs="Arial"/>
            <w:sz w:val="20"/>
          </w:rPr>
          <w:t>http://www.ledevoir.com/politique/canada/402209/loisurlintegritedeselections-lettre-ouverte-au-premier-</w:t>
        </w:r>
      </w:hyperlink>
    </w:p>
    <w:p w14:paraId="41CD7DC7" w14:textId="5F98E520" w:rsidR="00863EBA" w:rsidRPr="003A1215" w:rsidRDefault="00863EBA" w:rsidP="00863EBA">
      <w:pPr>
        <w:tabs>
          <w:tab w:val="left" w:pos="720"/>
        </w:tabs>
        <w:ind w:left="720" w:hanging="720"/>
        <w:rPr>
          <w:rFonts w:cs="Arial"/>
          <w:sz w:val="20"/>
        </w:rPr>
      </w:pPr>
      <w:proofErr w:type="spellStart"/>
      <w:r w:rsidRPr="003A1215">
        <w:rPr>
          <w:rFonts w:cs="Arial"/>
          <w:sz w:val="20"/>
        </w:rPr>
        <w:t>ministre</w:t>
      </w:r>
      <w:proofErr w:type="spellEnd"/>
      <w:r w:rsidRPr="003A1215">
        <w:rPr>
          <w:rFonts w:cs="Arial"/>
          <w:sz w:val="20"/>
        </w:rPr>
        <w:t>-</w:t>
      </w:r>
      <w:proofErr w:type="spellStart"/>
      <w:r w:rsidRPr="003A1215">
        <w:rPr>
          <w:rFonts w:cs="Arial"/>
          <w:sz w:val="20"/>
        </w:rPr>
        <w:t>stephen</w:t>
      </w:r>
      <w:proofErr w:type="spellEnd"/>
      <w:r w:rsidRPr="003A1215">
        <w:rPr>
          <w:rFonts w:cs="Arial"/>
          <w:sz w:val="20"/>
        </w:rPr>
        <w:t>-harper-et-au-</w:t>
      </w:r>
      <w:proofErr w:type="spellStart"/>
      <w:r w:rsidRPr="003A1215">
        <w:rPr>
          <w:rFonts w:cs="Arial"/>
          <w:sz w:val="20"/>
        </w:rPr>
        <w:t>parlement</w:t>
      </w:r>
      <w:proofErr w:type="spellEnd"/>
      <w:r w:rsidRPr="003A1215">
        <w:rPr>
          <w:rFonts w:cs="Arial"/>
          <w:sz w:val="20"/>
        </w:rPr>
        <w:t>-du-</w:t>
      </w:r>
      <w:proofErr w:type="spellStart"/>
      <w:r w:rsidRPr="003A1215">
        <w:rPr>
          <w:rFonts w:cs="Arial"/>
          <w:sz w:val="20"/>
        </w:rPr>
        <w:t>canada</w:t>
      </w:r>
      <w:proofErr w:type="spellEnd"/>
      <w:r w:rsidRPr="003A1215">
        <w:rPr>
          <w:rFonts w:cs="Arial"/>
          <w:sz w:val="20"/>
        </w:rPr>
        <w:t xml:space="preserve"> </w:t>
      </w:r>
    </w:p>
    <w:p w14:paraId="30DB4DE6" w14:textId="77777777" w:rsidR="00863EBA" w:rsidRPr="003A1215" w:rsidRDefault="00863EBA" w:rsidP="00863EBA">
      <w:pPr>
        <w:tabs>
          <w:tab w:val="left" w:pos="720"/>
        </w:tabs>
        <w:ind w:left="720" w:hanging="720"/>
        <w:rPr>
          <w:rFonts w:cs="Arial"/>
          <w:sz w:val="20"/>
        </w:rPr>
      </w:pPr>
    </w:p>
    <w:p w14:paraId="0A28B400" w14:textId="17D77532" w:rsidR="00AD5FE6" w:rsidRPr="003A1215" w:rsidRDefault="00A75DB0">
      <w:pPr>
        <w:tabs>
          <w:tab w:val="left" w:pos="720"/>
        </w:tabs>
        <w:ind w:left="720" w:hanging="720"/>
        <w:rPr>
          <w:rFonts w:cs="Arial"/>
          <w:sz w:val="20"/>
        </w:rPr>
      </w:pPr>
      <w:r w:rsidRPr="002B1F3E">
        <w:rPr>
          <w:rFonts w:cs="Arial"/>
          <w:sz w:val="20"/>
          <w:lang w:val="es-ES"/>
        </w:rPr>
        <w:t xml:space="preserve">“Venezuela: El Fracaso de la Quinta </w:t>
      </w:r>
      <w:proofErr w:type="spellStart"/>
      <w:r w:rsidRPr="002B1F3E">
        <w:rPr>
          <w:rFonts w:cs="Arial"/>
          <w:sz w:val="20"/>
          <w:lang w:val="es-ES"/>
        </w:rPr>
        <w:t>Rep</w:t>
      </w:r>
      <w:r w:rsidRPr="003A1215">
        <w:rPr>
          <w:rFonts w:cs="Arial"/>
          <w:sz w:val="20"/>
          <w:lang w:val="es-ES_tradnl"/>
        </w:rPr>
        <w:t>ública</w:t>
      </w:r>
      <w:proofErr w:type="spellEnd"/>
      <w:r w:rsidRPr="002B1F3E">
        <w:rPr>
          <w:rFonts w:cs="Arial"/>
          <w:sz w:val="20"/>
          <w:lang w:val="es-ES"/>
        </w:rPr>
        <w:t xml:space="preserve">” </w:t>
      </w:r>
      <w:proofErr w:type="spellStart"/>
      <w:r w:rsidRPr="002B1F3E">
        <w:rPr>
          <w:rFonts w:cs="Arial"/>
          <w:sz w:val="20"/>
          <w:u w:val="single"/>
          <w:lang w:val="es-ES"/>
        </w:rPr>
        <w:t>Politai</w:t>
      </w:r>
      <w:proofErr w:type="spellEnd"/>
      <w:r w:rsidRPr="002B1F3E">
        <w:rPr>
          <w:rFonts w:cs="Arial"/>
          <w:sz w:val="20"/>
          <w:lang w:val="es-ES"/>
        </w:rPr>
        <w:t xml:space="preserve">. </w:t>
      </w:r>
      <w:r w:rsidRPr="003A1215">
        <w:rPr>
          <w:rFonts w:cs="Arial"/>
          <w:sz w:val="20"/>
        </w:rPr>
        <w:t xml:space="preserve">March 2, 2014. </w:t>
      </w:r>
    </w:p>
    <w:p w14:paraId="7F63A3A3" w14:textId="0A97076A" w:rsidR="00A75DB0" w:rsidRPr="003A1215" w:rsidRDefault="00A75DB0">
      <w:pPr>
        <w:tabs>
          <w:tab w:val="left" w:pos="720"/>
        </w:tabs>
        <w:ind w:left="720" w:hanging="720"/>
        <w:rPr>
          <w:rFonts w:cs="Arial"/>
          <w:sz w:val="20"/>
        </w:rPr>
      </w:pPr>
      <w:r w:rsidRPr="003A1215">
        <w:rPr>
          <w:rFonts w:cs="Arial"/>
          <w:sz w:val="20"/>
        </w:rPr>
        <w:t>http://politai.pe/opinion4-2014.html</w:t>
      </w:r>
    </w:p>
    <w:p w14:paraId="525A6E08" w14:textId="77777777" w:rsidR="00A75DB0" w:rsidRPr="003A1215" w:rsidRDefault="00A75DB0">
      <w:pPr>
        <w:tabs>
          <w:tab w:val="left" w:pos="720"/>
        </w:tabs>
        <w:ind w:left="720" w:hanging="720"/>
        <w:rPr>
          <w:rFonts w:cs="Arial"/>
          <w:sz w:val="20"/>
        </w:rPr>
      </w:pPr>
    </w:p>
    <w:p w14:paraId="6B8D70BB" w14:textId="565E3B7C" w:rsidR="00C52D43" w:rsidRPr="003A1215" w:rsidRDefault="00C52D43">
      <w:pPr>
        <w:tabs>
          <w:tab w:val="left" w:pos="720"/>
        </w:tabs>
        <w:ind w:left="720" w:hanging="720"/>
        <w:rPr>
          <w:rFonts w:cs="Arial"/>
          <w:sz w:val="20"/>
        </w:rPr>
      </w:pPr>
      <w:r w:rsidRPr="003A1215">
        <w:rPr>
          <w:rFonts w:cs="Arial"/>
          <w:sz w:val="20"/>
        </w:rPr>
        <w:t xml:space="preserve">“Drone Warfare and the Constitution,” </w:t>
      </w:r>
      <w:r w:rsidRPr="003A1215">
        <w:rPr>
          <w:rFonts w:cs="Arial"/>
          <w:sz w:val="20"/>
          <w:u w:val="single"/>
        </w:rPr>
        <w:t>Fletcher Forum</w:t>
      </w:r>
      <w:r w:rsidRPr="003A1215">
        <w:rPr>
          <w:rFonts w:cs="Arial"/>
          <w:sz w:val="20"/>
        </w:rPr>
        <w:t xml:space="preserve">. January 13, 2014. </w:t>
      </w:r>
    </w:p>
    <w:p w14:paraId="37967F4D" w14:textId="2C2AA1D5" w:rsidR="00C52D43" w:rsidRPr="003A1215" w:rsidRDefault="00C52D43">
      <w:pPr>
        <w:tabs>
          <w:tab w:val="left" w:pos="720"/>
        </w:tabs>
        <w:ind w:left="720" w:hanging="720"/>
        <w:rPr>
          <w:rFonts w:cs="Arial"/>
          <w:sz w:val="20"/>
        </w:rPr>
      </w:pPr>
      <w:r w:rsidRPr="003A1215">
        <w:rPr>
          <w:rFonts w:cs="Arial"/>
          <w:sz w:val="20"/>
        </w:rPr>
        <w:t>http://www.fletcherforum.org/2014/01/13/cameron/</w:t>
      </w:r>
    </w:p>
    <w:p w14:paraId="7A8F316E" w14:textId="77777777" w:rsidR="00C52D43" w:rsidRPr="003A1215" w:rsidRDefault="00C52D43">
      <w:pPr>
        <w:tabs>
          <w:tab w:val="left" w:pos="720"/>
        </w:tabs>
        <w:ind w:left="720" w:hanging="720"/>
        <w:rPr>
          <w:rFonts w:cs="Arial"/>
          <w:sz w:val="20"/>
        </w:rPr>
      </w:pPr>
    </w:p>
    <w:p w14:paraId="7CD6F701" w14:textId="2033E170" w:rsidR="00F76EF3" w:rsidRPr="003A1215" w:rsidRDefault="00F76EF3">
      <w:pPr>
        <w:tabs>
          <w:tab w:val="left" w:pos="720"/>
        </w:tabs>
        <w:ind w:left="720" w:hanging="720"/>
        <w:rPr>
          <w:rFonts w:cs="Arial"/>
          <w:sz w:val="20"/>
        </w:rPr>
      </w:pPr>
      <w:r w:rsidRPr="002B1F3E">
        <w:rPr>
          <w:rFonts w:cs="Arial"/>
          <w:sz w:val="20"/>
          <w:lang w:val="es-ES"/>
        </w:rPr>
        <w:t>“Lo que Ch</w:t>
      </w:r>
      <w:proofErr w:type="spellStart"/>
      <w:r w:rsidRPr="003A1215">
        <w:rPr>
          <w:rFonts w:cs="Arial"/>
          <w:sz w:val="20"/>
          <w:lang w:val="es-ES_tradnl"/>
        </w:rPr>
        <w:t>ávez</w:t>
      </w:r>
      <w:proofErr w:type="spellEnd"/>
      <w:r w:rsidRPr="003A1215">
        <w:rPr>
          <w:rFonts w:cs="Arial"/>
          <w:sz w:val="20"/>
          <w:lang w:val="es-ES_tradnl"/>
        </w:rPr>
        <w:t xml:space="preserve"> se llevó</w:t>
      </w:r>
      <w:r w:rsidR="00CE38BE" w:rsidRPr="003A1215">
        <w:rPr>
          <w:rFonts w:cs="Arial"/>
          <w:sz w:val="20"/>
          <w:lang w:val="es-ES_tradnl"/>
        </w:rPr>
        <w:t>,</w:t>
      </w:r>
      <w:r w:rsidRPr="002B1F3E">
        <w:rPr>
          <w:rFonts w:cs="Arial"/>
          <w:sz w:val="20"/>
          <w:lang w:val="es-ES"/>
        </w:rPr>
        <w:t xml:space="preserve">” </w:t>
      </w:r>
      <w:r w:rsidRPr="002B1F3E">
        <w:rPr>
          <w:rFonts w:cs="Arial"/>
          <w:sz w:val="20"/>
          <w:u w:val="single"/>
          <w:lang w:val="es-ES"/>
        </w:rPr>
        <w:t>Poder</w:t>
      </w:r>
      <w:r w:rsidRPr="002B1F3E">
        <w:rPr>
          <w:rFonts w:cs="Arial"/>
          <w:sz w:val="20"/>
          <w:lang w:val="es-ES"/>
        </w:rPr>
        <w:t xml:space="preserve">, May 2013, pp. 51-54. </w:t>
      </w:r>
      <w:r w:rsidRPr="003A1215">
        <w:rPr>
          <w:rFonts w:cs="Arial"/>
          <w:sz w:val="20"/>
        </w:rPr>
        <w:t xml:space="preserve">(With Eric </w:t>
      </w:r>
      <w:proofErr w:type="spellStart"/>
      <w:r w:rsidRPr="003A1215">
        <w:rPr>
          <w:rFonts w:cs="Arial"/>
          <w:sz w:val="20"/>
        </w:rPr>
        <w:t>Hershberg</w:t>
      </w:r>
      <w:proofErr w:type="spellEnd"/>
      <w:r w:rsidRPr="003A1215">
        <w:rPr>
          <w:rFonts w:cs="Arial"/>
          <w:sz w:val="20"/>
        </w:rPr>
        <w:t>).</w:t>
      </w:r>
    </w:p>
    <w:p w14:paraId="5067BFDF" w14:textId="77777777" w:rsidR="00F76EF3" w:rsidRPr="003A1215" w:rsidRDefault="00F76EF3">
      <w:pPr>
        <w:tabs>
          <w:tab w:val="left" w:pos="720"/>
        </w:tabs>
        <w:ind w:left="720" w:hanging="720"/>
        <w:rPr>
          <w:rFonts w:cs="Arial"/>
          <w:sz w:val="20"/>
        </w:rPr>
      </w:pPr>
    </w:p>
    <w:p w14:paraId="4682E4DB" w14:textId="77777777" w:rsidR="00E23567" w:rsidRPr="003A1215" w:rsidRDefault="00E23567">
      <w:pPr>
        <w:tabs>
          <w:tab w:val="left" w:pos="720"/>
        </w:tabs>
        <w:ind w:left="720" w:hanging="720"/>
        <w:rPr>
          <w:rFonts w:cs="Arial"/>
          <w:sz w:val="20"/>
          <w:u w:val="single"/>
        </w:rPr>
      </w:pPr>
      <w:r w:rsidRPr="003A1215">
        <w:rPr>
          <w:rFonts w:cs="Arial"/>
          <w:sz w:val="20"/>
        </w:rPr>
        <w:t xml:space="preserve">“UBC launches ‘boot camp’ for politicians,” </w:t>
      </w:r>
      <w:r w:rsidRPr="003A1215">
        <w:rPr>
          <w:rFonts w:cs="Arial"/>
          <w:sz w:val="20"/>
          <w:u w:val="single"/>
        </w:rPr>
        <w:t>Sounding Board: The Official Newspaper of the Vancouver Board</w:t>
      </w:r>
    </w:p>
    <w:p w14:paraId="16D508F7" w14:textId="2692919B" w:rsidR="00E23567" w:rsidRPr="003A1215" w:rsidRDefault="00E23567">
      <w:pPr>
        <w:tabs>
          <w:tab w:val="left" w:pos="720"/>
        </w:tabs>
        <w:ind w:left="720" w:hanging="720"/>
        <w:rPr>
          <w:rFonts w:cs="Arial"/>
          <w:sz w:val="20"/>
        </w:rPr>
      </w:pPr>
      <w:r w:rsidRPr="003A1215">
        <w:rPr>
          <w:rFonts w:cs="Arial"/>
          <w:sz w:val="20"/>
          <w:u w:val="single"/>
        </w:rPr>
        <w:t>of Trade and its Members</w:t>
      </w:r>
      <w:r w:rsidRPr="003A1215">
        <w:rPr>
          <w:rFonts w:cs="Arial"/>
          <w:sz w:val="20"/>
        </w:rPr>
        <w:t>, June 2013, Volume 53, no. 6, p. 10.</w:t>
      </w:r>
    </w:p>
    <w:p w14:paraId="0B793144" w14:textId="05C5A2A8" w:rsidR="00E23567" w:rsidRPr="003A1215" w:rsidRDefault="00E23567">
      <w:pPr>
        <w:tabs>
          <w:tab w:val="left" w:pos="720"/>
        </w:tabs>
        <w:ind w:left="720" w:hanging="720"/>
        <w:rPr>
          <w:rFonts w:cs="Arial"/>
          <w:sz w:val="20"/>
        </w:rPr>
      </w:pPr>
      <w:r w:rsidRPr="003A1215">
        <w:rPr>
          <w:rFonts w:cs="Arial"/>
          <w:sz w:val="20"/>
        </w:rPr>
        <w:t xml:space="preserve"> </w:t>
      </w:r>
    </w:p>
    <w:p w14:paraId="568E1B12" w14:textId="77777777" w:rsidR="00AD5FE6" w:rsidRPr="003A1215" w:rsidRDefault="00AD5FE6">
      <w:pPr>
        <w:tabs>
          <w:tab w:val="left" w:pos="720"/>
        </w:tabs>
        <w:ind w:left="720" w:hanging="720"/>
        <w:rPr>
          <w:rFonts w:cs="Arial"/>
          <w:sz w:val="20"/>
        </w:rPr>
      </w:pPr>
      <w:r w:rsidRPr="003A1215">
        <w:rPr>
          <w:rFonts w:cs="Arial"/>
          <w:sz w:val="20"/>
        </w:rPr>
        <w:t xml:space="preserve">“An educated politician is the best politician,” </w:t>
      </w:r>
      <w:r w:rsidRPr="003A1215">
        <w:rPr>
          <w:rFonts w:cs="Arial"/>
          <w:sz w:val="20"/>
          <w:u w:val="single"/>
        </w:rPr>
        <w:t>Vancouver Sun</w:t>
      </w:r>
      <w:r w:rsidRPr="003A1215">
        <w:rPr>
          <w:rFonts w:cs="Arial"/>
          <w:sz w:val="20"/>
        </w:rPr>
        <w:t xml:space="preserve">, May 10, 2013, p. A17. </w:t>
      </w:r>
    </w:p>
    <w:p w14:paraId="24B16EC9" w14:textId="77777777" w:rsidR="00AD5FE6" w:rsidRPr="003A1215" w:rsidRDefault="00AD5FE6">
      <w:pPr>
        <w:tabs>
          <w:tab w:val="left" w:pos="720"/>
        </w:tabs>
        <w:ind w:left="720" w:hanging="720"/>
        <w:rPr>
          <w:rFonts w:cs="Arial"/>
          <w:sz w:val="20"/>
        </w:rPr>
      </w:pPr>
      <w:r w:rsidRPr="003A1215">
        <w:rPr>
          <w:rFonts w:cs="Arial"/>
          <w:sz w:val="20"/>
        </w:rPr>
        <w:t>http://www.vancouversun.com/news/educated+politician+best+politician/8365729/story.html</w:t>
      </w:r>
    </w:p>
    <w:p w14:paraId="45F3E86A" w14:textId="77777777" w:rsidR="00AD5FE6" w:rsidRPr="003A1215" w:rsidRDefault="00AD5FE6" w:rsidP="002465B9">
      <w:pPr>
        <w:tabs>
          <w:tab w:val="left" w:pos="720"/>
        </w:tabs>
        <w:rPr>
          <w:rFonts w:cs="Arial"/>
          <w:sz w:val="20"/>
        </w:rPr>
      </w:pPr>
    </w:p>
    <w:p w14:paraId="39280AB7" w14:textId="0130C93D" w:rsidR="00AD5FE6" w:rsidRPr="003A1215" w:rsidRDefault="00AD5FE6" w:rsidP="002465B9">
      <w:pPr>
        <w:tabs>
          <w:tab w:val="left" w:pos="720"/>
        </w:tabs>
        <w:rPr>
          <w:rFonts w:cs="Arial"/>
          <w:sz w:val="20"/>
        </w:rPr>
      </w:pPr>
      <w:r w:rsidRPr="002B1F3E">
        <w:rPr>
          <w:rFonts w:cs="Arial"/>
          <w:sz w:val="20"/>
          <w:lang w:val="es-ES"/>
        </w:rPr>
        <w:t>“Democracia delegativa vs. democracia liberal en Am</w:t>
      </w:r>
      <w:proofErr w:type="spellStart"/>
      <w:r w:rsidRPr="003A1215">
        <w:rPr>
          <w:rFonts w:cs="Arial"/>
          <w:sz w:val="20"/>
          <w:lang w:val="es-ES_tradnl"/>
        </w:rPr>
        <w:t>érica</w:t>
      </w:r>
      <w:proofErr w:type="spellEnd"/>
      <w:r w:rsidRPr="003A1215">
        <w:rPr>
          <w:rFonts w:cs="Arial"/>
          <w:sz w:val="20"/>
          <w:lang w:val="es-ES_tradnl"/>
        </w:rPr>
        <w:t xml:space="preserve"> Latina</w:t>
      </w:r>
      <w:r w:rsidRPr="002B1F3E">
        <w:rPr>
          <w:rFonts w:cs="Arial"/>
          <w:sz w:val="20"/>
          <w:lang w:val="es-ES"/>
        </w:rPr>
        <w:t xml:space="preserve">,” </w:t>
      </w:r>
      <w:proofErr w:type="spellStart"/>
      <w:r w:rsidRPr="002B1F3E">
        <w:rPr>
          <w:rFonts w:cs="Arial"/>
          <w:sz w:val="20"/>
          <w:u w:val="single"/>
          <w:lang w:val="es-ES"/>
        </w:rPr>
        <w:t>Politai</w:t>
      </w:r>
      <w:proofErr w:type="spellEnd"/>
      <w:r w:rsidRPr="002B1F3E">
        <w:rPr>
          <w:rFonts w:cs="Arial"/>
          <w:sz w:val="20"/>
          <w:lang w:val="es-ES"/>
        </w:rPr>
        <w:t xml:space="preserve">.  </w:t>
      </w:r>
      <w:r w:rsidRPr="003A1215">
        <w:rPr>
          <w:rFonts w:cs="Arial"/>
          <w:sz w:val="20"/>
        </w:rPr>
        <w:t>27 February 2013.  http://politai.pe/opinion6-2013.html</w:t>
      </w:r>
    </w:p>
    <w:p w14:paraId="502FF103" w14:textId="77777777" w:rsidR="00AD5FE6" w:rsidRPr="003A1215" w:rsidRDefault="00AD5FE6" w:rsidP="002465B9">
      <w:pPr>
        <w:tabs>
          <w:tab w:val="left" w:pos="720"/>
        </w:tabs>
        <w:rPr>
          <w:rFonts w:cs="Arial"/>
          <w:sz w:val="20"/>
        </w:rPr>
      </w:pPr>
    </w:p>
    <w:p w14:paraId="5A3DD475" w14:textId="1B4C63E8" w:rsidR="00AD5FE6" w:rsidRPr="003A1215" w:rsidRDefault="00AD5FE6" w:rsidP="002465B9">
      <w:pPr>
        <w:tabs>
          <w:tab w:val="left" w:pos="720"/>
        </w:tabs>
        <w:rPr>
          <w:rFonts w:cs="Arial"/>
          <w:sz w:val="20"/>
        </w:rPr>
      </w:pPr>
      <w:r w:rsidRPr="003A1215">
        <w:rPr>
          <w:rFonts w:cs="Arial"/>
          <w:sz w:val="20"/>
        </w:rPr>
        <w:t xml:space="preserve">“Restoring Parliamentary Supremacy,” Samara Blog, February 23, 2013: http://www.samaracanada.com/samarablog/samara-main-blog/2013/02/23/restoring-parliamentary-supremacy </w:t>
      </w:r>
    </w:p>
    <w:p w14:paraId="110C7A94" w14:textId="77777777" w:rsidR="00AD5FE6" w:rsidRPr="003A1215" w:rsidRDefault="00AD5FE6" w:rsidP="002465B9">
      <w:pPr>
        <w:tabs>
          <w:tab w:val="left" w:pos="720"/>
        </w:tabs>
        <w:rPr>
          <w:rFonts w:cs="Arial"/>
          <w:sz w:val="20"/>
        </w:rPr>
      </w:pPr>
    </w:p>
    <w:p w14:paraId="26C72CB9" w14:textId="77777777" w:rsidR="00AD5FE6" w:rsidRPr="003A1215" w:rsidRDefault="00AD5FE6" w:rsidP="002465B9">
      <w:pPr>
        <w:tabs>
          <w:tab w:val="left" w:pos="720"/>
        </w:tabs>
        <w:rPr>
          <w:rFonts w:cs="Arial"/>
          <w:sz w:val="20"/>
        </w:rPr>
      </w:pPr>
      <w:r w:rsidRPr="003A1215">
        <w:rPr>
          <w:rFonts w:cs="Arial"/>
          <w:sz w:val="20"/>
        </w:rPr>
        <w:t>“Will Venezuela’s ‘</w:t>
      </w:r>
      <w:proofErr w:type="spellStart"/>
      <w:r w:rsidRPr="003A1215">
        <w:rPr>
          <w:rFonts w:cs="Arial"/>
          <w:sz w:val="20"/>
        </w:rPr>
        <w:t>Chavismo</w:t>
      </w:r>
      <w:proofErr w:type="spellEnd"/>
      <w:r w:rsidRPr="003A1215">
        <w:rPr>
          <w:rFonts w:cs="Arial"/>
          <w:sz w:val="20"/>
        </w:rPr>
        <w:t xml:space="preserve">’ survive Chavez?” </w:t>
      </w:r>
      <w:r w:rsidRPr="003A1215">
        <w:rPr>
          <w:rFonts w:cs="Arial"/>
          <w:sz w:val="20"/>
          <w:u w:val="single"/>
        </w:rPr>
        <w:t>The Globe and Mail</w:t>
      </w:r>
      <w:r w:rsidRPr="003A1215">
        <w:rPr>
          <w:rFonts w:cs="Arial"/>
          <w:sz w:val="20"/>
        </w:rPr>
        <w:t>, January 7, 2013.</w:t>
      </w:r>
    </w:p>
    <w:p w14:paraId="420B8E72" w14:textId="29D3C98B" w:rsidR="00AD5FE6" w:rsidRPr="003A1215" w:rsidRDefault="00AD5FE6" w:rsidP="002465B9">
      <w:pPr>
        <w:tabs>
          <w:tab w:val="left" w:pos="720"/>
        </w:tabs>
        <w:rPr>
          <w:rFonts w:cs="Arial"/>
          <w:sz w:val="20"/>
        </w:rPr>
      </w:pPr>
      <w:r w:rsidRPr="003A1215">
        <w:rPr>
          <w:rFonts w:cs="Arial"/>
          <w:sz w:val="20"/>
        </w:rPr>
        <w:t>http://www.theglobeandmail.com/commentary/will-venezuelas-chavismo-survive-chavez/article6994963/</w:t>
      </w:r>
    </w:p>
    <w:p w14:paraId="50649211" w14:textId="0F61440A" w:rsidR="00AD5FE6" w:rsidRPr="003A1215" w:rsidRDefault="00AD5FE6" w:rsidP="002465B9">
      <w:pPr>
        <w:tabs>
          <w:tab w:val="left" w:pos="720"/>
        </w:tabs>
        <w:rPr>
          <w:rFonts w:cs="Arial"/>
          <w:sz w:val="20"/>
        </w:rPr>
      </w:pPr>
      <w:r w:rsidRPr="003A1215">
        <w:rPr>
          <w:rFonts w:cs="Arial"/>
          <w:sz w:val="20"/>
        </w:rPr>
        <w:t xml:space="preserve">Translated and published in Spanish: http://politai.pe/opinion1-2013.html and reposted after </w:t>
      </w:r>
      <w:proofErr w:type="spellStart"/>
      <w:r w:rsidRPr="003A1215">
        <w:rPr>
          <w:rFonts w:cs="Arial"/>
          <w:sz w:val="20"/>
        </w:rPr>
        <w:t>Chavez’d</w:t>
      </w:r>
      <w:proofErr w:type="spellEnd"/>
      <w:r w:rsidRPr="003A1215">
        <w:rPr>
          <w:rFonts w:cs="Arial"/>
          <w:sz w:val="20"/>
        </w:rPr>
        <w:t xml:space="preserve"> death: http://lamula.pe/2013/03/06/podra-el-chavismo-venezolano-sobrevivir-sin-chavez-por-maxwell-a-cameron/paolososa</w:t>
      </w:r>
    </w:p>
    <w:p w14:paraId="3D446A2C" w14:textId="77777777" w:rsidR="00AD5FE6" w:rsidRPr="003A1215" w:rsidRDefault="00AD5FE6" w:rsidP="002465B9">
      <w:pPr>
        <w:tabs>
          <w:tab w:val="left" w:pos="720"/>
        </w:tabs>
        <w:rPr>
          <w:rFonts w:cs="Arial"/>
          <w:sz w:val="20"/>
        </w:rPr>
      </w:pPr>
    </w:p>
    <w:p w14:paraId="04A9E537" w14:textId="77777777" w:rsidR="00AD5FE6" w:rsidRPr="003A1215" w:rsidRDefault="00AD5FE6" w:rsidP="002465B9">
      <w:pPr>
        <w:tabs>
          <w:tab w:val="left" w:pos="720"/>
        </w:tabs>
        <w:rPr>
          <w:rFonts w:cs="Arial"/>
          <w:sz w:val="20"/>
        </w:rPr>
      </w:pPr>
      <w:r w:rsidRPr="003A1215">
        <w:rPr>
          <w:rFonts w:cs="Arial"/>
          <w:sz w:val="20"/>
        </w:rPr>
        <w:t xml:space="preserve">“Why don’t more good people enter politics?” </w:t>
      </w:r>
      <w:r w:rsidRPr="003A1215">
        <w:rPr>
          <w:rFonts w:cs="Arial"/>
          <w:sz w:val="20"/>
          <w:u w:val="single"/>
        </w:rPr>
        <w:t>Macleans On Campus</w:t>
      </w:r>
      <w:r w:rsidRPr="003A1215">
        <w:rPr>
          <w:rFonts w:cs="Arial"/>
          <w:sz w:val="20"/>
        </w:rPr>
        <w:t xml:space="preserve">, September 17, 2012. </w:t>
      </w:r>
    </w:p>
    <w:p w14:paraId="04CB308C" w14:textId="1D737776" w:rsidR="00AD5FE6" w:rsidRPr="003A1215" w:rsidRDefault="00AD5FE6" w:rsidP="002465B9">
      <w:pPr>
        <w:tabs>
          <w:tab w:val="left" w:pos="720"/>
        </w:tabs>
        <w:rPr>
          <w:rFonts w:cs="Arial"/>
          <w:sz w:val="20"/>
        </w:rPr>
      </w:pPr>
      <w:r w:rsidRPr="003A1215">
        <w:rPr>
          <w:rFonts w:cs="Arial"/>
          <w:sz w:val="20"/>
        </w:rPr>
        <w:t>http://oncampus.macleans.ca/education/2012/09/17/why-don’t-more-good-people-enter-politics/</w:t>
      </w:r>
    </w:p>
    <w:p w14:paraId="02121BDE" w14:textId="77777777" w:rsidR="00AD5FE6" w:rsidRPr="003A1215" w:rsidRDefault="00AD5FE6" w:rsidP="002465B9">
      <w:pPr>
        <w:tabs>
          <w:tab w:val="left" w:pos="720"/>
        </w:tabs>
        <w:rPr>
          <w:rFonts w:cs="Arial"/>
          <w:sz w:val="20"/>
        </w:rPr>
      </w:pPr>
    </w:p>
    <w:p w14:paraId="0BC3BF2F" w14:textId="77777777" w:rsidR="00AD5FE6" w:rsidRPr="003A1215" w:rsidRDefault="00AD5FE6" w:rsidP="002465B9">
      <w:pPr>
        <w:tabs>
          <w:tab w:val="left" w:pos="720"/>
        </w:tabs>
        <w:rPr>
          <w:rFonts w:cs="Arial"/>
          <w:sz w:val="20"/>
        </w:rPr>
      </w:pPr>
      <w:r w:rsidRPr="003A1215">
        <w:rPr>
          <w:rFonts w:cs="Arial"/>
          <w:sz w:val="20"/>
        </w:rPr>
        <w:t xml:space="preserve">“Our Parochial Politicians,” </w:t>
      </w:r>
      <w:r w:rsidRPr="003A1215">
        <w:rPr>
          <w:rFonts w:cs="Arial"/>
          <w:sz w:val="20"/>
          <w:u w:val="single"/>
        </w:rPr>
        <w:t>National Post</w:t>
      </w:r>
      <w:r w:rsidRPr="003A1215">
        <w:rPr>
          <w:rFonts w:cs="Arial"/>
          <w:sz w:val="20"/>
        </w:rPr>
        <w:t xml:space="preserve">, July 13, 2012, A10. </w:t>
      </w:r>
    </w:p>
    <w:p w14:paraId="6F8A3601" w14:textId="34922063" w:rsidR="00AD5FE6" w:rsidRPr="003A1215" w:rsidRDefault="00AD5FE6" w:rsidP="002465B9">
      <w:pPr>
        <w:tabs>
          <w:tab w:val="left" w:pos="720"/>
        </w:tabs>
        <w:rPr>
          <w:rFonts w:cs="Arial"/>
          <w:sz w:val="20"/>
        </w:rPr>
      </w:pPr>
      <w:r w:rsidRPr="003A1215">
        <w:rPr>
          <w:rFonts w:cs="Arial"/>
          <w:sz w:val="20"/>
        </w:rPr>
        <w:t>http://fullcomment.nationalpost.com/2012/07/13/maxwell-a-cameron-canadians-love-their-parochial-politicians/</w:t>
      </w:r>
    </w:p>
    <w:p w14:paraId="2446C396" w14:textId="77777777" w:rsidR="00AD5FE6" w:rsidRPr="003A1215" w:rsidRDefault="00AD5FE6" w:rsidP="002465B9">
      <w:pPr>
        <w:tabs>
          <w:tab w:val="left" w:pos="720"/>
        </w:tabs>
        <w:rPr>
          <w:rFonts w:cs="Arial"/>
          <w:sz w:val="20"/>
        </w:rPr>
      </w:pPr>
    </w:p>
    <w:p w14:paraId="49CA062B" w14:textId="598ADD0B" w:rsidR="00AD5FE6" w:rsidRPr="003A1215" w:rsidRDefault="00AD5FE6" w:rsidP="002465B9">
      <w:pPr>
        <w:tabs>
          <w:tab w:val="left" w:pos="720"/>
        </w:tabs>
        <w:rPr>
          <w:rFonts w:cs="Arial"/>
          <w:sz w:val="20"/>
        </w:rPr>
      </w:pPr>
      <w:r w:rsidRPr="003A1215">
        <w:rPr>
          <w:rFonts w:cs="Arial"/>
          <w:sz w:val="20"/>
        </w:rPr>
        <w:t xml:space="preserve">“Harper’s Third World Environmental Policies for the First World,” </w:t>
      </w:r>
      <w:r w:rsidRPr="003A1215">
        <w:rPr>
          <w:rFonts w:cs="Arial"/>
          <w:sz w:val="20"/>
          <w:u w:val="single"/>
        </w:rPr>
        <w:t>Huffington Post</w:t>
      </w:r>
      <w:r w:rsidRPr="003A1215">
        <w:rPr>
          <w:rFonts w:cs="Arial"/>
          <w:sz w:val="20"/>
        </w:rPr>
        <w:t>, April 18, 2012. http://www.huffingtonpost.ca/maxwell-cameron</w:t>
      </w:r>
    </w:p>
    <w:p w14:paraId="665B6DB2" w14:textId="77777777" w:rsidR="00AD5FE6" w:rsidRPr="003A1215" w:rsidRDefault="00AD5FE6" w:rsidP="002465B9">
      <w:pPr>
        <w:tabs>
          <w:tab w:val="left" w:pos="720"/>
        </w:tabs>
        <w:rPr>
          <w:rFonts w:cs="Arial"/>
          <w:sz w:val="20"/>
        </w:rPr>
      </w:pPr>
    </w:p>
    <w:p w14:paraId="5C8C29D7" w14:textId="4B731750" w:rsidR="00AD5FE6" w:rsidRPr="003A1215" w:rsidRDefault="00AD5FE6" w:rsidP="002465B9">
      <w:pPr>
        <w:tabs>
          <w:tab w:val="left" w:pos="720"/>
        </w:tabs>
        <w:rPr>
          <w:rFonts w:cs="Arial"/>
          <w:sz w:val="20"/>
        </w:rPr>
      </w:pPr>
      <w:r w:rsidRPr="003A1215">
        <w:rPr>
          <w:rFonts w:cs="Arial"/>
          <w:sz w:val="20"/>
        </w:rPr>
        <w:t xml:space="preserve">“Canada’s Epic Fail in Latin America,” </w:t>
      </w:r>
      <w:r w:rsidRPr="003A1215">
        <w:rPr>
          <w:rFonts w:cs="Arial"/>
          <w:sz w:val="20"/>
          <w:u w:val="single"/>
        </w:rPr>
        <w:t>The Mark</w:t>
      </w:r>
      <w:r w:rsidRPr="003A1215">
        <w:rPr>
          <w:rFonts w:cs="Arial"/>
          <w:sz w:val="20"/>
        </w:rPr>
        <w:t>, April 17, 2012. http://www.themarknews.com/articles/8415-canada-s-epic-fail-in-latin-america</w:t>
      </w:r>
    </w:p>
    <w:p w14:paraId="082E17B1" w14:textId="77777777" w:rsidR="00AD5FE6" w:rsidRPr="003A1215" w:rsidRDefault="00AD5FE6" w:rsidP="002465B9">
      <w:pPr>
        <w:tabs>
          <w:tab w:val="left" w:pos="720"/>
        </w:tabs>
        <w:rPr>
          <w:rFonts w:cs="Arial"/>
          <w:sz w:val="20"/>
        </w:rPr>
      </w:pPr>
    </w:p>
    <w:p w14:paraId="6B4F9B11" w14:textId="3666F976" w:rsidR="00AD5FE6" w:rsidRPr="003A1215" w:rsidRDefault="00AD5FE6" w:rsidP="002465B9">
      <w:pPr>
        <w:tabs>
          <w:tab w:val="left" w:pos="720"/>
        </w:tabs>
        <w:rPr>
          <w:rFonts w:cs="Arial"/>
          <w:sz w:val="20"/>
        </w:rPr>
      </w:pPr>
      <w:r w:rsidRPr="003A1215">
        <w:rPr>
          <w:rFonts w:cs="Arial"/>
          <w:sz w:val="20"/>
        </w:rPr>
        <w:t xml:space="preserve">“Is Cooperation Among Opposition Parties Dead?” </w:t>
      </w:r>
      <w:r w:rsidRPr="003A1215">
        <w:rPr>
          <w:rFonts w:cs="Arial"/>
          <w:sz w:val="20"/>
          <w:u w:val="single"/>
        </w:rPr>
        <w:t>Tyee</w:t>
      </w:r>
      <w:r w:rsidRPr="003A1215">
        <w:rPr>
          <w:rFonts w:cs="Arial"/>
          <w:sz w:val="20"/>
        </w:rPr>
        <w:t>, March 27, 2012. http://thetyee.ca/Opinion/2012/03/27/Cooperation-Among-Opposition/</w:t>
      </w:r>
    </w:p>
    <w:p w14:paraId="67FCDD19" w14:textId="77777777" w:rsidR="00AD5FE6" w:rsidRPr="003A1215" w:rsidRDefault="00AD5FE6" w:rsidP="002465B9">
      <w:pPr>
        <w:tabs>
          <w:tab w:val="left" w:pos="720"/>
        </w:tabs>
        <w:rPr>
          <w:rFonts w:cs="Arial"/>
          <w:sz w:val="20"/>
        </w:rPr>
      </w:pPr>
    </w:p>
    <w:p w14:paraId="34D1FD27" w14:textId="476E242A" w:rsidR="00A67EB7" w:rsidRPr="002B1F3E" w:rsidRDefault="00AD5FE6" w:rsidP="002465B9">
      <w:pPr>
        <w:widowControl w:val="0"/>
        <w:overflowPunct/>
        <w:jc w:val="both"/>
        <w:textAlignment w:val="auto"/>
        <w:rPr>
          <w:rFonts w:cs="Arial"/>
          <w:bCs/>
          <w:sz w:val="20"/>
          <w:lang w:val="es-ES"/>
        </w:rPr>
      </w:pPr>
      <w:r w:rsidRPr="002B1F3E">
        <w:rPr>
          <w:rFonts w:cs="Arial"/>
          <w:bCs/>
          <w:sz w:val="20"/>
          <w:lang w:val="es-ES"/>
        </w:rPr>
        <w:t xml:space="preserve">“Reflexiones retrospectivas sobre el autogolpe del 5 de abril de 1992 en Perú,” </w:t>
      </w:r>
      <w:proofErr w:type="spellStart"/>
      <w:r w:rsidRPr="002B1F3E">
        <w:rPr>
          <w:rFonts w:cs="Arial"/>
          <w:bCs/>
          <w:sz w:val="20"/>
          <w:u w:val="single"/>
          <w:lang w:val="es-ES"/>
        </w:rPr>
        <w:t>Politai</w:t>
      </w:r>
      <w:proofErr w:type="spellEnd"/>
      <w:r w:rsidRPr="002B1F3E">
        <w:rPr>
          <w:rFonts w:cs="Arial"/>
          <w:bCs/>
          <w:sz w:val="20"/>
          <w:lang w:val="es-ES"/>
        </w:rPr>
        <w:t>, April 5, 2012</w:t>
      </w:r>
      <w:r w:rsidR="00A67EB7" w:rsidRPr="002B1F3E">
        <w:rPr>
          <w:rFonts w:cs="Arial"/>
          <w:bCs/>
          <w:sz w:val="20"/>
          <w:lang w:val="es-ES"/>
        </w:rPr>
        <w:t>.</w:t>
      </w:r>
    </w:p>
    <w:p w14:paraId="6ABB0715" w14:textId="7B42A984" w:rsidR="00AD5FE6" w:rsidRPr="002B1F3E" w:rsidRDefault="00AD5FE6" w:rsidP="002465B9">
      <w:pPr>
        <w:widowControl w:val="0"/>
        <w:overflowPunct/>
        <w:jc w:val="both"/>
        <w:textAlignment w:val="auto"/>
        <w:rPr>
          <w:rFonts w:cs="Arial"/>
          <w:bCs/>
          <w:sz w:val="20"/>
          <w:lang w:val="es-ES"/>
        </w:rPr>
      </w:pPr>
      <w:r w:rsidRPr="002B1F3E">
        <w:rPr>
          <w:rFonts w:cs="Arial"/>
          <w:bCs/>
          <w:sz w:val="20"/>
          <w:lang w:val="es-ES"/>
        </w:rPr>
        <w:t xml:space="preserve"> </w:t>
      </w:r>
      <w:hyperlink r:id="rId60" w:history="1">
        <w:r w:rsidRPr="002B1F3E">
          <w:rPr>
            <w:rStyle w:val="Hyperlink"/>
            <w:rFonts w:cs="Arial"/>
            <w:bCs/>
            <w:sz w:val="20"/>
            <w:lang w:val="es-ES"/>
          </w:rPr>
          <w:t>http://www.politai.pe/opinion25.html</w:t>
        </w:r>
      </w:hyperlink>
      <w:r w:rsidRPr="002B1F3E">
        <w:rPr>
          <w:rFonts w:cs="Arial"/>
          <w:bCs/>
          <w:sz w:val="20"/>
          <w:lang w:val="es-ES"/>
        </w:rPr>
        <w:t xml:space="preserve"> </w:t>
      </w:r>
    </w:p>
    <w:p w14:paraId="240BAC43" w14:textId="77777777" w:rsidR="00AD5FE6" w:rsidRPr="003A1215" w:rsidRDefault="00AD5FE6" w:rsidP="002465B9">
      <w:pPr>
        <w:tabs>
          <w:tab w:val="left" w:pos="720"/>
        </w:tabs>
        <w:rPr>
          <w:rFonts w:cs="Arial"/>
          <w:sz w:val="20"/>
        </w:rPr>
      </w:pPr>
      <w:r w:rsidRPr="00925689">
        <w:rPr>
          <w:rFonts w:cs="Arial"/>
          <w:sz w:val="20"/>
          <w:lang w:val="en-CA"/>
        </w:rPr>
        <w:br/>
      </w:r>
      <w:r w:rsidRPr="003A1215">
        <w:rPr>
          <w:rFonts w:cs="Arial"/>
          <w:sz w:val="20"/>
        </w:rPr>
        <w:t xml:space="preserve">“I don’t trust weasel words like ‘smart regulation’” The Blog, </w:t>
      </w:r>
      <w:r w:rsidRPr="003A1215">
        <w:rPr>
          <w:rFonts w:cs="Arial"/>
          <w:sz w:val="20"/>
          <w:u w:val="single"/>
        </w:rPr>
        <w:t>Huffington Post</w:t>
      </w:r>
      <w:r w:rsidRPr="003A1215">
        <w:rPr>
          <w:rFonts w:cs="Arial"/>
          <w:sz w:val="20"/>
        </w:rPr>
        <w:t xml:space="preserve">, March 29, 2012. </w:t>
      </w:r>
    </w:p>
    <w:p w14:paraId="6EDC54F0" w14:textId="77777777" w:rsidR="00AD5FE6" w:rsidRPr="003A1215" w:rsidRDefault="00000000" w:rsidP="002465B9">
      <w:pPr>
        <w:tabs>
          <w:tab w:val="left" w:pos="720"/>
        </w:tabs>
        <w:rPr>
          <w:rFonts w:cs="Arial"/>
          <w:sz w:val="20"/>
        </w:rPr>
      </w:pPr>
      <w:hyperlink r:id="rId61" w:history="1">
        <w:r w:rsidR="00AD5FE6" w:rsidRPr="003A1215">
          <w:rPr>
            <w:rStyle w:val="Hyperlink"/>
            <w:rFonts w:cs="Arial"/>
            <w:sz w:val="20"/>
          </w:rPr>
          <w:t>http://www.huffingtonpost.ca/angelinachapin/budget2012_b_1389400.html?ref=canada&amp;ref=canada&amp;ref=canada</w:t>
        </w:r>
      </w:hyperlink>
    </w:p>
    <w:p w14:paraId="15B369C9" w14:textId="77777777" w:rsidR="00AD5FE6" w:rsidRPr="003A1215" w:rsidRDefault="00AD5FE6" w:rsidP="002465B9">
      <w:pPr>
        <w:tabs>
          <w:tab w:val="left" w:pos="720"/>
        </w:tabs>
        <w:rPr>
          <w:rFonts w:cs="Arial"/>
          <w:sz w:val="20"/>
        </w:rPr>
      </w:pPr>
    </w:p>
    <w:p w14:paraId="1EEDFB65" w14:textId="77777777" w:rsidR="00AD5FE6" w:rsidRPr="003A1215" w:rsidRDefault="00AD5FE6" w:rsidP="002465B9">
      <w:pPr>
        <w:tabs>
          <w:tab w:val="left" w:pos="720"/>
        </w:tabs>
        <w:rPr>
          <w:rFonts w:cs="Arial"/>
          <w:sz w:val="20"/>
        </w:rPr>
      </w:pPr>
      <w:r w:rsidRPr="003A1215">
        <w:rPr>
          <w:rFonts w:cs="Arial"/>
          <w:sz w:val="20"/>
        </w:rPr>
        <w:t xml:space="preserve">“Is Cooperation Among Opposition Parties Dead?” </w:t>
      </w:r>
      <w:r w:rsidRPr="003A1215">
        <w:rPr>
          <w:rFonts w:cs="Arial"/>
          <w:sz w:val="20"/>
          <w:u w:val="single"/>
        </w:rPr>
        <w:t>The Tyee</w:t>
      </w:r>
      <w:r w:rsidRPr="003A1215">
        <w:rPr>
          <w:rFonts w:cs="Arial"/>
          <w:sz w:val="20"/>
        </w:rPr>
        <w:t xml:space="preserve">, March 27, 2012. </w:t>
      </w:r>
      <w:hyperlink r:id="rId62" w:history="1">
        <w:r w:rsidRPr="003A1215">
          <w:rPr>
            <w:rStyle w:val="Hyperlink"/>
            <w:rFonts w:cs="Arial"/>
            <w:sz w:val="20"/>
          </w:rPr>
          <w:t>http://thetyee.ca/Opinion/2012/03/27/Cooperation-Among-Opposition/</w:t>
        </w:r>
      </w:hyperlink>
      <w:r w:rsidRPr="003A1215">
        <w:rPr>
          <w:rFonts w:cs="Arial"/>
          <w:sz w:val="20"/>
        </w:rPr>
        <w:t xml:space="preserve"> </w:t>
      </w:r>
    </w:p>
    <w:p w14:paraId="2AD20E16" w14:textId="77777777" w:rsidR="00AD5FE6" w:rsidRPr="003A1215" w:rsidRDefault="00AD5FE6" w:rsidP="002465B9">
      <w:pPr>
        <w:tabs>
          <w:tab w:val="left" w:pos="720"/>
        </w:tabs>
        <w:rPr>
          <w:rFonts w:cs="Arial"/>
          <w:sz w:val="20"/>
        </w:rPr>
      </w:pPr>
    </w:p>
    <w:p w14:paraId="577324E7" w14:textId="77777777" w:rsidR="00AD5FE6" w:rsidRPr="003A1215" w:rsidRDefault="00AD5FE6" w:rsidP="002465B9">
      <w:pPr>
        <w:pStyle w:val="1AutoList1"/>
        <w:ind w:left="0" w:firstLine="0"/>
        <w:rPr>
          <w:rFonts w:ascii="Arial" w:hAnsi="Arial" w:cs="Arial"/>
          <w:sz w:val="20"/>
        </w:rPr>
      </w:pPr>
      <w:r w:rsidRPr="003A1215">
        <w:rPr>
          <w:rFonts w:ascii="Arial" w:hAnsi="Arial" w:cs="Arial"/>
          <w:sz w:val="20"/>
        </w:rPr>
        <w:t xml:space="preserve">“The Future of Hemispheric Integration,” </w:t>
      </w:r>
      <w:r w:rsidRPr="003A1215">
        <w:rPr>
          <w:rFonts w:ascii="Arial" w:hAnsi="Arial" w:cs="Arial"/>
          <w:sz w:val="20"/>
          <w:u w:val="single"/>
        </w:rPr>
        <w:t>The Mark</w:t>
      </w:r>
      <w:r w:rsidRPr="003A1215">
        <w:rPr>
          <w:rFonts w:ascii="Arial" w:hAnsi="Arial" w:cs="Arial"/>
          <w:sz w:val="20"/>
        </w:rPr>
        <w:t>, March 7, 2012</w:t>
      </w:r>
    </w:p>
    <w:p w14:paraId="775B939F" w14:textId="77777777" w:rsidR="00AD5FE6" w:rsidRPr="003A1215" w:rsidRDefault="00000000" w:rsidP="002465B9">
      <w:pPr>
        <w:pStyle w:val="1AutoList1"/>
        <w:ind w:left="0" w:firstLine="0"/>
        <w:rPr>
          <w:rFonts w:ascii="Arial" w:hAnsi="Arial" w:cs="Arial"/>
          <w:sz w:val="20"/>
        </w:rPr>
      </w:pPr>
      <w:hyperlink r:id="rId63" w:history="1">
        <w:r w:rsidR="00AD5FE6" w:rsidRPr="003A1215">
          <w:rPr>
            <w:rStyle w:val="Hyperlink"/>
            <w:rFonts w:ascii="Arial" w:hAnsi="Arial" w:cs="Arial"/>
            <w:sz w:val="20"/>
          </w:rPr>
          <w:t>http://www.themarknews.com/articles/8237-the-future-of-hemispheric-integration</w:t>
        </w:r>
      </w:hyperlink>
      <w:r w:rsidR="00AD5FE6" w:rsidRPr="003A1215">
        <w:rPr>
          <w:rFonts w:ascii="Arial" w:hAnsi="Arial" w:cs="Arial"/>
          <w:sz w:val="20"/>
        </w:rPr>
        <w:t xml:space="preserve"> </w:t>
      </w:r>
    </w:p>
    <w:p w14:paraId="0F3B3593" w14:textId="77777777" w:rsidR="00AD5FE6" w:rsidRPr="003A1215" w:rsidRDefault="00AD5FE6" w:rsidP="002465B9">
      <w:pPr>
        <w:pStyle w:val="1AutoList1"/>
        <w:ind w:left="0" w:firstLine="0"/>
        <w:rPr>
          <w:rFonts w:ascii="Arial" w:hAnsi="Arial" w:cs="Arial"/>
          <w:sz w:val="20"/>
        </w:rPr>
      </w:pPr>
      <w:r w:rsidRPr="003A1215">
        <w:rPr>
          <w:rFonts w:ascii="Arial" w:hAnsi="Arial" w:cs="Arial"/>
          <w:sz w:val="20"/>
        </w:rPr>
        <w:t xml:space="preserve">Summarized in Spanish by Santiago </w:t>
      </w:r>
      <w:proofErr w:type="spellStart"/>
      <w:r w:rsidRPr="003A1215">
        <w:rPr>
          <w:rFonts w:ascii="Arial" w:hAnsi="Arial" w:cs="Arial"/>
          <w:sz w:val="20"/>
        </w:rPr>
        <w:t>Mariani</w:t>
      </w:r>
      <w:proofErr w:type="spellEnd"/>
      <w:r w:rsidRPr="003A1215">
        <w:rPr>
          <w:rFonts w:ascii="Arial" w:hAnsi="Arial" w:cs="Arial"/>
          <w:sz w:val="20"/>
        </w:rPr>
        <w:t>, “</w:t>
      </w:r>
      <w:proofErr w:type="spellStart"/>
      <w:r w:rsidRPr="003A1215">
        <w:rPr>
          <w:rFonts w:ascii="Arial" w:hAnsi="Arial" w:cs="Arial"/>
          <w:sz w:val="20"/>
        </w:rPr>
        <w:t>Mirando</w:t>
      </w:r>
      <w:proofErr w:type="spellEnd"/>
      <w:r w:rsidRPr="003A1215">
        <w:rPr>
          <w:rFonts w:ascii="Arial" w:hAnsi="Arial" w:cs="Arial"/>
          <w:sz w:val="20"/>
        </w:rPr>
        <w:t xml:space="preserve"> a Canada,” </w:t>
      </w:r>
      <w:r w:rsidRPr="003A1215">
        <w:rPr>
          <w:rFonts w:ascii="Arial" w:hAnsi="Arial" w:cs="Arial"/>
          <w:sz w:val="20"/>
          <w:u w:val="single"/>
        </w:rPr>
        <w:t xml:space="preserve">La </w:t>
      </w:r>
      <w:proofErr w:type="spellStart"/>
      <w:r w:rsidRPr="003A1215">
        <w:rPr>
          <w:rFonts w:ascii="Arial" w:hAnsi="Arial" w:cs="Arial"/>
          <w:sz w:val="20"/>
          <w:u w:val="single"/>
        </w:rPr>
        <w:t>Republica</w:t>
      </w:r>
      <w:proofErr w:type="spellEnd"/>
      <w:r w:rsidRPr="003A1215">
        <w:rPr>
          <w:rFonts w:ascii="Arial" w:hAnsi="Arial" w:cs="Arial"/>
          <w:sz w:val="20"/>
        </w:rPr>
        <w:t>, March 20, 2012, p. 5.</w:t>
      </w:r>
    </w:p>
    <w:p w14:paraId="6D82F0C9" w14:textId="77777777" w:rsidR="00AD5FE6" w:rsidRPr="003A1215" w:rsidRDefault="00AD5FE6">
      <w:pPr>
        <w:tabs>
          <w:tab w:val="left" w:pos="720"/>
        </w:tabs>
        <w:ind w:left="720" w:hanging="720"/>
        <w:rPr>
          <w:rFonts w:cs="Arial"/>
          <w:sz w:val="20"/>
        </w:rPr>
      </w:pPr>
    </w:p>
    <w:p w14:paraId="535C4B8D" w14:textId="77777777" w:rsidR="00AD5FE6" w:rsidRPr="003A1215" w:rsidRDefault="00AD5FE6" w:rsidP="002465B9">
      <w:pPr>
        <w:tabs>
          <w:tab w:val="left" w:pos="720"/>
        </w:tabs>
        <w:rPr>
          <w:rFonts w:cs="Arial"/>
          <w:sz w:val="20"/>
        </w:rPr>
      </w:pPr>
      <w:r w:rsidRPr="003A1215">
        <w:rPr>
          <w:rFonts w:cs="Arial"/>
          <w:sz w:val="20"/>
        </w:rPr>
        <w:t xml:space="preserve">“Must Politicians be Phonies?” </w:t>
      </w:r>
      <w:r w:rsidRPr="003A1215">
        <w:rPr>
          <w:rFonts w:cs="Arial"/>
          <w:sz w:val="20"/>
          <w:u w:val="single"/>
        </w:rPr>
        <w:t>The Mark</w:t>
      </w:r>
      <w:r w:rsidRPr="003A1215">
        <w:rPr>
          <w:rFonts w:cs="Arial"/>
          <w:sz w:val="20"/>
        </w:rPr>
        <w:t xml:space="preserve">, 20 December 2011. </w:t>
      </w:r>
    </w:p>
    <w:p w14:paraId="16CB35DE" w14:textId="77777777" w:rsidR="00AD5FE6" w:rsidRPr="003A1215" w:rsidRDefault="00000000" w:rsidP="002465B9">
      <w:pPr>
        <w:tabs>
          <w:tab w:val="left" w:pos="720"/>
        </w:tabs>
        <w:rPr>
          <w:rFonts w:cs="Arial"/>
          <w:sz w:val="20"/>
        </w:rPr>
      </w:pPr>
      <w:hyperlink r:id="rId64" w:history="1">
        <w:r w:rsidR="00AD5FE6" w:rsidRPr="003A1215">
          <w:rPr>
            <w:rStyle w:val="Hyperlink"/>
            <w:rFonts w:cs="Arial"/>
            <w:sz w:val="20"/>
          </w:rPr>
          <w:t>http://www.themarknews.com/articles/7839-must-politicians-be-phonies</w:t>
        </w:r>
      </w:hyperlink>
      <w:r w:rsidR="00AD5FE6" w:rsidRPr="003A1215">
        <w:rPr>
          <w:rFonts w:cs="Arial"/>
          <w:sz w:val="20"/>
        </w:rPr>
        <w:t xml:space="preserve"> </w:t>
      </w:r>
    </w:p>
    <w:p w14:paraId="0CDE50BB" w14:textId="77777777" w:rsidR="00AD5FE6" w:rsidRPr="003A1215" w:rsidRDefault="00AD5FE6" w:rsidP="002465B9">
      <w:pPr>
        <w:tabs>
          <w:tab w:val="left" w:pos="720"/>
        </w:tabs>
        <w:rPr>
          <w:rFonts w:cs="Arial"/>
          <w:sz w:val="20"/>
        </w:rPr>
      </w:pPr>
    </w:p>
    <w:p w14:paraId="676E38CC" w14:textId="77777777" w:rsidR="00A67EB7" w:rsidRPr="003A1215" w:rsidRDefault="00AD5FE6">
      <w:pPr>
        <w:jc w:val="both"/>
        <w:rPr>
          <w:rFonts w:cs="Arial"/>
          <w:sz w:val="20"/>
          <w:lang w:val="en-GB"/>
        </w:rPr>
      </w:pPr>
      <w:r w:rsidRPr="003A1215">
        <w:rPr>
          <w:rFonts w:cs="Arial"/>
          <w:sz w:val="20"/>
          <w:lang w:val="en-GB"/>
        </w:rPr>
        <w:t xml:space="preserve">“How is Humala Handling Social Protests in Peru?” Inter-American Dialogue’s </w:t>
      </w:r>
      <w:r w:rsidRPr="003A1215">
        <w:rPr>
          <w:rFonts w:cs="Arial"/>
          <w:sz w:val="20"/>
          <w:u w:val="single"/>
          <w:lang w:val="en-GB"/>
        </w:rPr>
        <w:t>Latin America Advisor</w:t>
      </w:r>
      <w:r w:rsidRPr="003A1215">
        <w:rPr>
          <w:rFonts w:cs="Arial"/>
          <w:sz w:val="20"/>
          <w:lang w:val="en-GB"/>
        </w:rPr>
        <w:t>. December 19, 2011.</w:t>
      </w:r>
    </w:p>
    <w:p w14:paraId="47CBC98F" w14:textId="49142EF1" w:rsidR="00AD5FE6" w:rsidRPr="003A1215" w:rsidRDefault="00000000">
      <w:pPr>
        <w:jc w:val="both"/>
        <w:rPr>
          <w:rFonts w:cs="Arial"/>
          <w:sz w:val="20"/>
          <w:lang w:val="en-GB"/>
        </w:rPr>
      </w:pPr>
      <w:hyperlink r:id="rId65" w:history="1">
        <w:r w:rsidR="00AD5FE6" w:rsidRPr="003A1215">
          <w:rPr>
            <w:rStyle w:val="Hyperlink"/>
            <w:rFonts w:cs="Arial"/>
            <w:sz w:val="20"/>
            <w:lang w:val="en-GB"/>
          </w:rPr>
          <w:t>http://www.thedialogue.org/page.cfm?pageID=32&amp;pubID=2819&amp;s</w:t>
        </w:r>
      </w:hyperlink>
    </w:p>
    <w:p w14:paraId="7000528E" w14:textId="77777777" w:rsidR="00AD5FE6" w:rsidRPr="003A1215" w:rsidRDefault="00AD5FE6" w:rsidP="002465B9">
      <w:pPr>
        <w:tabs>
          <w:tab w:val="left" w:pos="720"/>
        </w:tabs>
        <w:rPr>
          <w:rFonts w:cs="Arial"/>
          <w:sz w:val="20"/>
        </w:rPr>
      </w:pPr>
    </w:p>
    <w:p w14:paraId="576C0918" w14:textId="77777777" w:rsidR="00AD5FE6" w:rsidRPr="003A1215" w:rsidRDefault="00AD5FE6" w:rsidP="002465B9">
      <w:pPr>
        <w:tabs>
          <w:tab w:val="left" w:pos="720"/>
        </w:tabs>
        <w:rPr>
          <w:rFonts w:cs="Arial"/>
          <w:sz w:val="20"/>
        </w:rPr>
      </w:pPr>
      <w:r w:rsidRPr="003A1215">
        <w:rPr>
          <w:rFonts w:cs="Arial"/>
          <w:sz w:val="20"/>
        </w:rPr>
        <w:t xml:space="preserve">“Recognizing the Good Politicians,” </w:t>
      </w:r>
      <w:r w:rsidRPr="003A1215">
        <w:rPr>
          <w:rFonts w:cs="Arial"/>
          <w:sz w:val="20"/>
          <w:u w:val="single"/>
        </w:rPr>
        <w:t>The Vancouver Sun</w:t>
      </w:r>
      <w:r w:rsidRPr="003A1215">
        <w:rPr>
          <w:rFonts w:cs="Arial"/>
          <w:sz w:val="20"/>
        </w:rPr>
        <w:t>, 16 November 2011.</w:t>
      </w:r>
    </w:p>
    <w:p w14:paraId="66A5D321" w14:textId="77777777" w:rsidR="00AD5FE6" w:rsidRPr="003A1215" w:rsidRDefault="00000000" w:rsidP="002465B9">
      <w:pPr>
        <w:tabs>
          <w:tab w:val="left" w:pos="720"/>
        </w:tabs>
        <w:rPr>
          <w:rFonts w:cs="Arial"/>
          <w:sz w:val="20"/>
        </w:rPr>
      </w:pPr>
      <w:hyperlink r:id="rId66" w:history="1">
        <w:r w:rsidR="00AD5FE6" w:rsidRPr="003A1215">
          <w:rPr>
            <w:rStyle w:val="Hyperlink"/>
            <w:rFonts w:cs="Arial"/>
            <w:sz w:val="20"/>
          </w:rPr>
          <w:t>http://www.vancouversun.com/life/Recognizing+good+politicians/5718047/story.html</w:t>
        </w:r>
      </w:hyperlink>
      <w:r w:rsidR="00AD5FE6" w:rsidRPr="003A1215">
        <w:rPr>
          <w:rFonts w:cs="Arial"/>
          <w:sz w:val="20"/>
        </w:rPr>
        <w:t xml:space="preserve"> </w:t>
      </w:r>
    </w:p>
    <w:p w14:paraId="02A18B09" w14:textId="77777777" w:rsidR="00AD5FE6" w:rsidRPr="003A1215" w:rsidRDefault="00AD5FE6" w:rsidP="002465B9">
      <w:pPr>
        <w:tabs>
          <w:tab w:val="left" w:pos="720"/>
        </w:tabs>
        <w:rPr>
          <w:rFonts w:cs="Arial"/>
          <w:sz w:val="20"/>
        </w:rPr>
      </w:pPr>
    </w:p>
    <w:p w14:paraId="0A5F76EB"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r w:rsidRPr="002B1F3E">
        <w:rPr>
          <w:rFonts w:cs="Arial"/>
          <w:sz w:val="20"/>
          <w:lang w:val="es-ES"/>
        </w:rPr>
        <w:t xml:space="preserve">“La Carta </w:t>
      </w:r>
      <w:proofErr w:type="spellStart"/>
      <w:r w:rsidRPr="002B1F3E">
        <w:rPr>
          <w:rFonts w:cs="Arial"/>
          <w:sz w:val="20"/>
          <w:lang w:val="es-ES"/>
        </w:rPr>
        <w:t>Democratica</w:t>
      </w:r>
      <w:proofErr w:type="spellEnd"/>
      <w:r w:rsidRPr="002B1F3E">
        <w:rPr>
          <w:rFonts w:cs="Arial"/>
          <w:sz w:val="20"/>
          <w:lang w:val="es-ES"/>
        </w:rPr>
        <w:t xml:space="preserve"> Interamericana y el Desarrollo de la Democracia en </w:t>
      </w:r>
      <w:proofErr w:type="spellStart"/>
      <w:r w:rsidRPr="002B1F3E">
        <w:rPr>
          <w:rFonts w:cs="Arial"/>
          <w:sz w:val="20"/>
          <w:lang w:val="es-ES"/>
        </w:rPr>
        <w:t>America</w:t>
      </w:r>
      <w:proofErr w:type="spellEnd"/>
      <w:r w:rsidRPr="002B1F3E">
        <w:rPr>
          <w:rFonts w:cs="Arial"/>
          <w:sz w:val="20"/>
          <w:lang w:val="es-ES"/>
        </w:rPr>
        <w:t xml:space="preserve"> Latina: fortalezas, debilidades y recomendaciones,” </w:t>
      </w:r>
      <w:proofErr w:type="spellStart"/>
      <w:r w:rsidRPr="002B1F3E">
        <w:rPr>
          <w:rFonts w:cs="Arial"/>
          <w:sz w:val="20"/>
          <w:u w:val="single"/>
          <w:lang w:val="es-ES"/>
        </w:rPr>
        <w:t>Politai</w:t>
      </w:r>
      <w:proofErr w:type="spellEnd"/>
      <w:r w:rsidRPr="002B1F3E">
        <w:rPr>
          <w:rFonts w:cs="Arial"/>
          <w:sz w:val="20"/>
          <w:lang w:val="es-ES"/>
        </w:rPr>
        <w:t xml:space="preserve">, </w:t>
      </w:r>
      <w:proofErr w:type="spellStart"/>
      <w:r w:rsidRPr="002B1F3E">
        <w:rPr>
          <w:rFonts w:cs="Arial"/>
          <w:sz w:val="20"/>
          <w:lang w:val="es-ES"/>
        </w:rPr>
        <w:t>September</w:t>
      </w:r>
      <w:proofErr w:type="spellEnd"/>
      <w:r w:rsidRPr="002B1F3E">
        <w:rPr>
          <w:rFonts w:cs="Arial"/>
          <w:sz w:val="20"/>
          <w:lang w:val="es-ES"/>
        </w:rPr>
        <w:t xml:space="preserve"> 12, 2011. </w:t>
      </w:r>
    </w:p>
    <w:p w14:paraId="0B61D404"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p>
    <w:p w14:paraId="430F623A" w14:textId="77777777" w:rsidR="00AD5FE6" w:rsidRPr="002B1F3E"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r w:rsidRPr="002B1F3E">
        <w:rPr>
          <w:rFonts w:cs="Arial"/>
          <w:sz w:val="20"/>
          <w:lang w:val="es-ES"/>
        </w:rPr>
        <w:t>“</w:t>
      </w:r>
      <w:r w:rsidRPr="002B1F3E">
        <w:rPr>
          <w:rFonts w:cs="Arial"/>
          <w:bCs/>
          <w:sz w:val="20"/>
          <w:lang w:val="es-ES"/>
        </w:rPr>
        <w:t>Debatiendo la Carta Democrática en su décimo aniversario</w:t>
      </w:r>
      <w:r w:rsidRPr="002B1F3E">
        <w:rPr>
          <w:rFonts w:cs="Arial"/>
          <w:sz w:val="20"/>
          <w:lang w:val="es-ES"/>
        </w:rPr>
        <w:t xml:space="preserve">,” </w:t>
      </w:r>
      <w:proofErr w:type="spellStart"/>
      <w:r w:rsidRPr="002B1F3E">
        <w:rPr>
          <w:rFonts w:cs="Arial"/>
          <w:sz w:val="20"/>
          <w:u w:val="single"/>
          <w:lang w:val="es-ES"/>
        </w:rPr>
        <w:t>Politai</w:t>
      </w:r>
      <w:proofErr w:type="spellEnd"/>
      <w:r w:rsidRPr="002B1F3E">
        <w:rPr>
          <w:rFonts w:cs="Arial"/>
          <w:sz w:val="20"/>
          <w:lang w:val="es-ES"/>
        </w:rPr>
        <w:t xml:space="preserve">, </w:t>
      </w:r>
      <w:proofErr w:type="spellStart"/>
      <w:r w:rsidRPr="002B1F3E">
        <w:rPr>
          <w:rFonts w:cs="Arial"/>
          <w:sz w:val="20"/>
          <w:lang w:val="es-ES"/>
        </w:rPr>
        <w:t>September</w:t>
      </w:r>
      <w:proofErr w:type="spellEnd"/>
      <w:r w:rsidRPr="002B1F3E">
        <w:rPr>
          <w:rFonts w:cs="Arial"/>
          <w:sz w:val="20"/>
          <w:lang w:val="es-ES"/>
        </w:rPr>
        <w:t xml:space="preserve"> 12, 2011.</w:t>
      </w:r>
    </w:p>
    <w:p w14:paraId="40383246" w14:textId="77777777" w:rsidR="00AD5FE6" w:rsidRPr="002B1F3E" w:rsidRDefault="00000000"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hyperlink r:id="rId67" w:history="1">
        <w:r w:rsidR="00AD5FE6" w:rsidRPr="002B1F3E">
          <w:rPr>
            <w:rStyle w:val="Hyperlink"/>
            <w:rFonts w:cs="Arial"/>
            <w:sz w:val="20"/>
            <w:lang w:val="es-ES"/>
          </w:rPr>
          <w:t>http://www.politai.pe/opinion14.html</w:t>
        </w:r>
      </w:hyperlink>
      <w:r w:rsidR="00AD5FE6" w:rsidRPr="002B1F3E">
        <w:rPr>
          <w:rFonts w:cs="Arial"/>
          <w:sz w:val="20"/>
          <w:lang w:val="es-ES"/>
        </w:rPr>
        <w:t xml:space="preserve"> </w:t>
      </w:r>
    </w:p>
    <w:p w14:paraId="46ED8D42" w14:textId="77777777" w:rsidR="00AD5FE6" w:rsidRPr="002B1F3E" w:rsidRDefault="00AD5FE6" w:rsidP="002465B9">
      <w:pPr>
        <w:tabs>
          <w:tab w:val="left" w:pos="720"/>
        </w:tabs>
        <w:rPr>
          <w:rFonts w:cs="Arial"/>
          <w:sz w:val="20"/>
          <w:lang w:val="es-ES"/>
        </w:rPr>
      </w:pPr>
    </w:p>
    <w:p w14:paraId="2250F10C" w14:textId="77777777" w:rsidR="00AD5FE6" w:rsidRPr="003A1215" w:rsidRDefault="00AD5FE6" w:rsidP="002465B9">
      <w:pPr>
        <w:tabs>
          <w:tab w:val="left" w:pos="720"/>
        </w:tabs>
        <w:rPr>
          <w:rFonts w:cs="Arial"/>
          <w:sz w:val="20"/>
        </w:rPr>
      </w:pPr>
      <w:r w:rsidRPr="003A1215">
        <w:rPr>
          <w:rFonts w:cs="Arial"/>
          <w:sz w:val="20"/>
        </w:rPr>
        <w:t xml:space="preserve">“Why Peru Tilted Left,” </w:t>
      </w:r>
      <w:r w:rsidRPr="003A1215">
        <w:rPr>
          <w:rFonts w:cs="Arial"/>
          <w:sz w:val="20"/>
          <w:u w:val="single"/>
        </w:rPr>
        <w:t>The Mark</w:t>
      </w:r>
      <w:r w:rsidRPr="003A1215">
        <w:rPr>
          <w:rFonts w:cs="Arial"/>
          <w:sz w:val="20"/>
        </w:rPr>
        <w:t xml:space="preserve">, 8 June 2011. (With Fabiola </w:t>
      </w:r>
      <w:proofErr w:type="spellStart"/>
      <w:r w:rsidRPr="003A1215">
        <w:rPr>
          <w:rFonts w:cs="Arial"/>
          <w:sz w:val="20"/>
        </w:rPr>
        <w:t>Bazo</w:t>
      </w:r>
      <w:proofErr w:type="spellEnd"/>
      <w:r w:rsidRPr="003A1215">
        <w:rPr>
          <w:rFonts w:cs="Arial"/>
          <w:sz w:val="20"/>
        </w:rPr>
        <w:t xml:space="preserve">). </w:t>
      </w:r>
      <w:hyperlink r:id="rId68" w:history="1">
        <w:r w:rsidRPr="003A1215">
          <w:rPr>
            <w:rStyle w:val="Hyperlink"/>
            <w:rFonts w:cs="Arial"/>
            <w:sz w:val="20"/>
          </w:rPr>
          <w:t>http://www.themarknews.com/articles/5534-why-peru-tilted-left</w:t>
        </w:r>
      </w:hyperlink>
    </w:p>
    <w:p w14:paraId="163C2B8F" w14:textId="77777777" w:rsidR="00AD5FE6" w:rsidRPr="003A1215" w:rsidRDefault="00AD5FE6" w:rsidP="002465B9">
      <w:pPr>
        <w:tabs>
          <w:tab w:val="left" w:pos="720"/>
        </w:tabs>
        <w:rPr>
          <w:rFonts w:cs="Arial"/>
          <w:sz w:val="20"/>
        </w:rPr>
      </w:pPr>
      <w:proofErr w:type="spellStart"/>
      <w:r w:rsidRPr="002B1F3E">
        <w:rPr>
          <w:rFonts w:cs="Arial"/>
          <w:bCs/>
          <w:sz w:val="20"/>
          <w:lang w:val="es-ES"/>
        </w:rPr>
        <w:t>Reprinted</w:t>
      </w:r>
      <w:proofErr w:type="spellEnd"/>
      <w:r w:rsidRPr="002B1F3E">
        <w:rPr>
          <w:rFonts w:cs="Arial"/>
          <w:bCs/>
          <w:sz w:val="20"/>
          <w:lang w:val="es-ES"/>
        </w:rPr>
        <w:t xml:space="preserve"> in </w:t>
      </w:r>
      <w:proofErr w:type="spellStart"/>
      <w:r w:rsidRPr="002B1F3E">
        <w:rPr>
          <w:rFonts w:cs="Arial"/>
          <w:bCs/>
          <w:sz w:val="20"/>
          <w:lang w:val="es-ES"/>
        </w:rPr>
        <w:t>Spanish</w:t>
      </w:r>
      <w:proofErr w:type="spellEnd"/>
      <w:r w:rsidRPr="002B1F3E">
        <w:rPr>
          <w:rFonts w:cs="Arial"/>
          <w:bCs/>
          <w:sz w:val="20"/>
          <w:lang w:val="es-ES"/>
        </w:rPr>
        <w:t xml:space="preserve">: “¿Por qué el Perú giró a la izquierda? División del voto y recuerdos amargos de Alberto Fujimori le dieron la victoria a la izquierda.” </w:t>
      </w:r>
      <w:proofErr w:type="spellStart"/>
      <w:r w:rsidRPr="003A1215">
        <w:rPr>
          <w:rFonts w:cs="Arial"/>
          <w:bCs/>
          <w:sz w:val="20"/>
        </w:rPr>
        <w:t>Politai</w:t>
      </w:r>
      <w:proofErr w:type="spellEnd"/>
      <w:r w:rsidRPr="003A1215">
        <w:rPr>
          <w:rFonts w:cs="Arial"/>
          <w:bCs/>
          <w:sz w:val="20"/>
        </w:rPr>
        <w:t xml:space="preserve">, 12 June, 2011. </w:t>
      </w:r>
      <w:hyperlink r:id="rId69" w:history="1">
        <w:r w:rsidRPr="003A1215">
          <w:rPr>
            <w:rStyle w:val="Hyperlink"/>
            <w:rFonts w:cs="Arial"/>
            <w:bCs/>
            <w:sz w:val="20"/>
          </w:rPr>
          <w:t>http://www.politai.pe/opinion7.html</w:t>
        </w:r>
      </w:hyperlink>
      <w:r w:rsidRPr="003A1215">
        <w:rPr>
          <w:rFonts w:cs="Arial"/>
          <w:bCs/>
          <w:sz w:val="20"/>
        </w:rPr>
        <w:t xml:space="preserve"> </w:t>
      </w:r>
    </w:p>
    <w:p w14:paraId="1D5FCA65" w14:textId="77777777" w:rsidR="00AD5FE6" w:rsidRPr="003A1215" w:rsidRDefault="00AD5FE6" w:rsidP="002465B9">
      <w:pPr>
        <w:tabs>
          <w:tab w:val="left" w:pos="0"/>
        </w:tabs>
        <w:rPr>
          <w:rFonts w:cs="Arial"/>
          <w:sz w:val="20"/>
        </w:rPr>
      </w:pPr>
    </w:p>
    <w:p w14:paraId="7EE43611" w14:textId="77777777" w:rsidR="00AD5FE6" w:rsidRPr="003A1215" w:rsidRDefault="00AD5FE6" w:rsidP="002465B9">
      <w:pPr>
        <w:tabs>
          <w:tab w:val="left" w:pos="0"/>
        </w:tabs>
        <w:rPr>
          <w:rFonts w:cs="Arial"/>
          <w:sz w:val="20"/>
        </w:rPr>
      </w:pPr>
      <w:r w:rsidRPr="003A1215">
        <w:rPr>
          <w:rFonts w:cs="Arial"/>
          <w:sz w:val="20"/>
        </w:rPr>
        <w:t xml:space="preserve">“Humala is best for democracy in Peru,” </w:t>
      </w:r>
      <w:r w:rsidRPr="003A1215">
        <w:rPr>
          <w:rFonts w:cs="Arial"/>
          <w:sz w:val="20"/>
          <w:u w:val="single"/>
        </w:rPr>
        <w:t>Financial Times.com.</w:t>
      </w:r>
      <w:r w:rsidRPr="003A1215">
        <w:rPr>
          <w:rFonts w:cs="Arial"/>
          <w:sz w:val="20"/>
        </w:rPr>
        <w:t xml:space="preserve"> May 31, 2011 (with Michael McCarthy)</w:t>
      </w:r>
    </w:p>
    <w:p w14:paraId="13FB1EEB" w14:textId="77777777" w:rsidR="00AD5FE6" w:rsidRPr="002B1F3E" w:rsidRDefault="00AD5FE6" w:rsidP="002465B9">
      <w:pPr>
        <w:tabs>
          <w:tab w:val="left" w:pos="0"/>
        </w:tabs>
        <w:rPr>
          <w:rFonts w:cs="Arial"/>
          <w:sz w:val="20"/>
          <w:lang w:val="es-ES"/>
        </w:rPr>
      </w:pPr>
      <w:proofErr w:type="spellStart"/>
      <w:r w:rsidRPr="003A1215">
        <w:rPr>
          <w:rFonts w:cs="Arial"/>
          <w:sz w:val="20"/>
        </w:rPr>
        <w:t>beyondbrics</w:t>
      </w:r>
      <w:proofErr w:type="spellEnd"/>
      <w:r w:rsidRPr="003A1215">
        <w:rPr>
          <w:rFonts w:cs="Arial"/>
          <w:sz w:val="20"/>
        </w:rPr>
        <w:t xml:space="preserve">: </w:t>
      </w:r>
      <w:hyperlink r:id="rId70" w:history="1">
        <w:r w:rsidRPr="003A1215">
          <w:rPr>
            <w:rStyle w:val="Hyperlink"/>
            <w:rFonts w:cs="Arial"/>
            <w:sz w:val="20"/>
          </w:rPr>
          <w:t>http://blogs.ft.com/beyond-brics/2011/05/31/guest-post-humala-is-best-for-democracy-in-peru/#</w:t>
        </w:r>
      </w:hyperlink>
      <w:r w:rsidRPr="003A1215">
        <w:rPr>
          <w:rFonts w:cs="Arial"/>
          <w:sz w:val="20"/>
        </w:rPr>
        <w:t xml:space="preserve"> (most popular post in </w:t>
      </w:r>
      <w:r w:rsidRPr="003A1215">
        <w:rPr>
          <w:rFonts w:cs="Arial"/>
          <w:sz w:val="20"/>
          <w:u w:val="single"/>
        </w:rPr>
        <w:t>Financial Times</w:t>
      </w:r>
      <w:r w:rsidRPr="003A1215">
        <w:rPr>
          <w:rFonts w:cs="Arial"/>
          <w:sz w:val="20"/>
        </w:rPr>
        <w:t xml:space="preserve">, with over 1.5k “shares”). Reproduced in Spanish translation and with commentary as: “Humala es major…” </w:t>
      </w:r>
      <w:r w:rsidRPr="002B1F3E">
        <w:rPr>
          <w:rFonts w:cs="Arial"/>
          <w:sz w:val="20"/>
          <w:u w:val="single"/>
          <w:lang w:val="es-ES"/>
        </w:rPr>
        <w:t>La Primera</w:t>
      </w:r>
      <w:r w:rsidRPr="002B1F3E">
        <w:rPr>
          <w:rFonts w:cs="Arial"/>
          <w:sz w:val="20"/>
          <w:lang w:val="es-ES"/>
        </w:rPr>
        <w:t xml:space="preserve">, 2 June 2011. </w:t>
      </w:r>
      <w:hyperlink r:id="rId71" w:history="1">
        <w:r w:rsidRPr="002B1F3E">
          <w:rPr>
            <w:rStyle w:val="Hyperlink"/>
            <w:rFonts w:cs="Arial"/>
            <w:sz w:val="20"/>
            <w:lang w:val="es-ES"/>
          </w:rPr>
          <w:t>http://www.diariolaprimeraperu.com/online/politica/humala-es-mejor_87392.html</w:t>
        </w:r>
      </w:hyperlink>
      <w:r w:rsidRPr="002B1F3E">
        <w:rPr>
          <w:rFonts w:cs="Arial"/>
          <w:sz w:val="20"/>
          <w:lang w:val="es-ES"/>
        </w:rPr>
        <w:t xml:space="preserve"> </w:t>
      </w:r>
    </w:p>
    <w:p w14:paraId="23DDD0D9" w14:textId="77777777" w:rsidR="00AD5FE6" w:rsidRPr="002B1F3E" w:rsidRDefault="00AD5FE6" w:rsidP="002465B9">
      <w:pPr>
        <w:tabs>
          <w:tab w:val="left" w:pos="0"/>
        </w:tabs>
        <w:rPr>
          <w:rFonts w:cs="Arial"/>
          <w:sz w:val="20"/>
          <w:lang w:val="es-ES"/>
        </w:rPr>
      </w:pPr>
      <w:proofErr w:type="spellStart"/>
      <w:r w:rsidRPr="002B1F3E">
        <w:rPr>
          <w:rFonts w:cs="Arial"/>
          <w:sz w:val="20"/>
          <w:lang w:val="es-ES"/>
        </w:rPr>
        <w:t>Reproduced</w:t>
      </w:r>
      <w:proofErr w:type="spellEnd"/>
      <w:r w:rsidRPr="002B1F3E">
        <w:rPr>
          <w:rFonts w:cs="Arial"/>
          <w:sz w:val="20"/>
          <w:lang w:val="es-ES"/>
        </w:rPr>
        <w:t xml:space="preserve"> </w:t>
      </w:r>
      <w:proofErr w:type="spellStart"/>
      <w:r w:rsidRPr="002B1F3E">
        <w:rPr>
          <w:rFonts w:cs="Arial"/>
          <w:sz w:val="20"/>
          <w:lang w:val="es-ES"/>
        </w:rPr>
        <w:t>with</w:t>
      </w:r>
      <w:proofErr w:type="spellEnd"/>
      <w:r w:rsidRPr="002B1F3E">
        <w:rPr>
          <w:rFonts w:cs="Arial"/>
          <w:sz w:val="20"/>
          <w:lang w:val="es-ES"/>
        </w:rPr>
        <w:t xml:space="preserve"> </w:t>
      </w:r>
      <w:proofErr w:type="spellStart"/>
      <w:r w:rsidRPr="002B1F3E">
        <w:rPr>
          <w:rFonts w:cs="Arial"/>
          <w:sz w:val="20"/>
          <w:lang w:val="es-ES"/>
        </w:rPr>
        <w:t>commentary</w:t>
      </w:r>
      <w:proofErr w:type="spellEnd"/>
      <w:r w:rsidRPr="002B1F3E">
        <w:rPr>
          <w:rFonts w:cs="Arial"/>
          <w:sz w:val="20"/>
          <w:lang w:val="es-ES"/>
        </w:rPr>
        <w:t xml:space="preserve"> in “FT: ‘El mayor peligro de Humala es que le pase como a Obama’,” Gestión, 1 June 2011, </w:t>
      </w:r>
      <w:hyperlink r:id="rId72" w:history="1">
        <w:r w:rsidRPr="002B1F3E">
          <w:rPr>
            <w:rStyle w:val="Hyperlink"/>
            <w:rFonts w:cs="Arial"/>
            <w:sz w:val="20"/>
            <w:lang w:val="es-ES"/>
          </w:rPr>
          <w:t>http://gestion.pe/noticia/767091/ft-mayor-peligro-humala-que-le-pase-como-obama</w:t>
        </w:r>
      </w:hyperlink>
      <w:r w:rsidRPr="002B1F3E">
        <w:rPr>
          <w:rFonts w:cs="Arial"/>
          <w:sz w:val="20"/>
          <w:lang w:val="es-ES"/>
        </w:rPr>
        <w:t xml:space="preserve"> (300+ shares).</w:t>
      </w:r>
    </w:p>
    <w:p w14:paraId="0FA1E682" w14:textId="77777777" w:rsidR="00AD5FE6" w:rsidRPr="003A1215" w:rsidRDefault="00AD5FE6" w:rsidP="002465B9">
      <w:pPr>
        <w:tabs>
          <w:tab w:val="left" w:pos="0"/>
        </w:tabs>
        <w:rPr>
          <w:rFonts w:cs="Arial"/>
          <w:sz w:val="20"/>
        </w:rPr>
      </w:pPr>
      <w:r w:rsidRPr="003A1215">
        <w:rPr>
          <w:rFonts w:cs="Arial"/>
          <w:sz w:val="20"/>
        </w:rPr>
        <w:t xml:space="preserve">Also appeared in: </w:t>
      </w:r>
      <w:hyperlink r:id="rId73" w:history="1">
        <w:r w:rsidRPr="003A1215">
          <w:rPr>
            <w:rStyle w:val="Hyperlink"/>
            <w:rFonts w:cs="Arial"/>
            <w:sz w:val="20"/>
          </w:rPr>
          <w:t>http://lamula.pe/2011/05/31/ft-blog-el-mayor-peligro-de-humala-no-es-que-se-convierta-en-un-lobo-sino-que-le-pase-como-a-obama/garciacatala</w:t>
        </w:r>
      </w:hyperlink>
      <w:r w:rsidRPr="003A1215">
        <w:rPr>
          <w:rFonts w:cs="Arial"/>
          <w:sz w:val="20"/>
        </w:rPr>
        <w:t xml:space="preserve"> </w:t>
      </w:r>
    </w:p>
    <w:p w14:paraId="5114BC41" w14:textId="77777777" w:rsidR="00AD5FE6" w:rsidRPr="003A1215" w:rsidRDefault="00AD5FE6">
      <w:pPr>
        <w:tabs>
          <w:tab w:val="left" w:pos="720"/>
        </w:tabs>
        <w:ind w:left="720" w:hanging="720"/>
        <w:rPr>
          <w:rFonts w:cs="Arial"/>
          <w:sz w:val="20"/>
        </w:rPr>
      </w:pPr>
    </w:p>
    <w:p w14:paraId="2386D7D7" w14:textId="77777777" w:rsidR="00AD5FE6" w:rsidRPr="003A1215" w:rsidRDefault="00AD5FE6">
      <w:pPr>
        <w:tabs>
          <w:tab w:val="left" w:pos="720"/>
        </w:tabs>
        <w:ind w:left="720" w:hanging="720"/>
        <w:rPr>
          <w:rFonts w:cs="Arial"/>
          <w:sz w:val="20"/>
        </w:rPr>
      </w:pPr>
      <w:r w:rsidRPr="003A1215">
        <w:rPr>
          <w:rFonts w:cs="Arial"/>
          <w:sz w:val="20"/>
        </w:rPr>
        <w:lastRenderedPageBreak/>
        <w:t xml:space="preserve">“Peru’s Election: Left Turns Versus U-Turn,” The Mark, April 14, 2011 (With Fabiola </w:t>
      </w:r>
      <w:proofErr w:type="spellStart"/>
      <w:r w:rsidRPr="003A1215">
        <w:rPr>
          <w:rFonts w:cs="Arial"/>
          <w:sz w:val="20"/>
        </w:rPr>
        <w:t>Bazo</w:t>
      </w:r>
      <w:proofErr w:type="spellEnd"/>
      <w:r w:rsidRPr="003A1215">
        <w:rPr>
          <w:rFonts w:cs="Arial"/>
          <w:sz w:val="20"/>
        </w:rPr>
        <w:t>).</w:t>
      </w:r>
    </w:p>
    <w:p w14:paraId="07131EDD" w14:textId="77777777" w:rsidR="00AD5FE6" w:rsidRPr="003A1215" w:rsidRDefault="00000000">
      <w:pPr>
        <w:tabs>
          <w:tab w:val="left" w:pos="720"/>
        </w:tabs>
        <w:ind w:left="720" w:hanging="720"/>
        <w:rPr>
          <w:rFonts w:cs="Arial"/>
          <w:sz w:val="20"/>
        </w:rPr>
      </w:pPr>
      <w:hyperlink r:id="rId74" w:history="1">
        <w:r w:rsidR="00AD5FE6" w:rsidRPr="003A1215">
          <w:rPr>
            <w:rStyle w:val="Hyperlink"/>
            <w:rFonts w:cs="Arial"/>
            <w:sz w:val="20"/>
          </w:rPr>
          <w:t>http://www.themarknews.com/articles/4718-peru-s-election-left-turn-versus-u-turn</w:t>
        </w:r>
      </w:hyperlink>
      <w:r w:rsidR="00AD5FE6" w:rsidRPr="003A1215">
        <w:rPr>
          <w:rFonts w:cs="Arial"/>
          <w:sz w:val="20"/>
        </w:rPr>
        <w:t xml:space="preserve"> </w:t>
      </w:r>
    </w:p>
    <w:p w14:paraId="0393A9E7" w14:textId="77777777" w:rsidR="00AD5FE6" w:rsidRPr="003A1215" w:rsidRDefault="00AD5FE6" w:rsidP="00246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proofErr w:type="spellStart"/>
      <w:r w:rsidRPr="002B1F3E">
        <w:rPr>
          <w:rFonts w:cs="Arial"/>
          <w:sz w:val="20"/>
          <w:lang w:val="es-ES"/>
        </w:rPr>
        <w:t>Reprinted</w:t>
      </w:r>
      <w:proofErr w:type="spellEnd"/>
      <w:r w:rsidRPr="002B1F3E">
        <w:rPr>
          <w:rFonts w:cs="Arial"/>
          <w:sz w:val="20"/>
          <w:lang w:val="es-ES"/>
        </w:rPr>
        <w:t xml:space="preserve"> in </w:t>
      </w:r>
      <w:proofErr w:type="spellStart"/>
      <w:r w:rsidRPr="002B1F3E">
        <w:rPr>
          <w:rFonts w:cs="Arial"/>
          <w:sz w:val="20"/>
          <w:lang w:val="es-ES"/>
        </w:rPr>
        <w:t>Spanish</w:t>
      </w:r>
      <w:proofErr w:type="spellEnd"/>
      <w:r w:rsidRPr="002B1F3E">
        <w:rPr>
          <w:rFonts w:cs="Arial"/>
          <w:sz w:val="20"/>
          <w:lang w:val="es-ES"/>
        </w:rPr>
        <w:t>: “</w:t>
      </w:r>
      <w:r w:rsidRPr="002B1F3E">
        <w:rPr>
          <w:rFonts w:cs="Arial"/>
          <w:bCs/>
          <w:sz w:val="20"/>
          <w:lang w:val="es-ES"/>
        </w:rPr>
        <w:t xml:space="preserve">Elecciones Generales peruanas. Vuelta a la izquierda versus vuelta en U.” </w:t>
      </w:r>
      <w:proofErr w:type="spellStart"/>
      <w:r w:rsidRPr="003A1215">
        <w:rPr>
          <w:rFonts w:cs="Arial"/>
          <w:sz w:val="20"/>
          <w:u w:val="single"/>
        </w:rPr>
        <w:t>Politai</w:t>
      </w:r>
      <w:proofErr w:type="spellEnd"/>
      <w:r w:rsidRPr="003A1215">
        <w:rPr>
          <w:rFonts w:cs="Arial"/>
          <w:sz w:val="20"/>
        </w:rPr>
        <w:t xml:space="preserve">, May 6, 2011. </w:t>
      </w:r>
      <w:hyperlink r:id="rId75" w:history="1">
        <w:r w:rsidRPr="003A1215">
          <w:rPr>
            <w:rStyle w:val="Hyperlink"/>
            <w:rFonts w:cs="Arial"/>
            <w:sz w:val="20"/>
          </w:rPr>
          <w:t>http://www.politai.pe/opinion4.html</w:t>
        </w:r>
      </w:hyperlink>
      <w:r w:rsidRPr="003A1215">
        <w:rPr>
          <w:rFonts w:cs="Arial"/>
          <w:sz w:val="20"/>
        </w:rPr>
        <w:t xml:space="preserve"> </w:t>
      </w:r>
    </w:p>
    <w:p w14:paraId="52E9BD70" w14:textId="77777777" w:rsidR="00AD5FE6" w:rsidRPr="003A1215" w:rsidRDefault="00AD5FE6">
      <w:pPr>
        <w:tabs>
          <w:tab w:val="left" w:pos="720"/>
        </w:tabs>
        <w:ind w:left="720" w:hanging="720"/>
        <w:rPr>
          <w:rFonts w:cs="Arial"/>
          <w:sz w:val="20"/>
        </w:rPr>
      </w:pPr>
    </w:p>
    <w:p w14:paraId="6C154634" w14:textId="77777777" w:rsidR="00AD5FE6" w:rsidRPr="003A1215" w:rsidRDefault="00AD5FE6">
      <w:pPr>
        <w:tabs>
          <w:tab w:val="left" w:pos="720"/>
        </w:tabs>
        <w:ind w:left="720" w:hanging="720"/>
        <w:rPr>
          <w:rFonts w:cs="Arial"/>
          <w:sz w:val="20"/>
        </w:rPr>
      </w:pPr>
      <w:r w:rsidRPr="003A1215">
        <w:rPr>
          <w:rFonts w:cs="Arial"/>
          <w:sz w:val="20"/>
        </w:rPr>
        <w:t xml:space="preserve">“Peru’s General Election: Volatile to the End,” </w:t>
      </w:r>
      <w:proofErr w:type="spellStart"/>
      <w:r w:rsidRPr="003A1215">
        <w:rPr>
          <w:rFonts w:cs="Arial"/>
          <w:sz w:val="20"/>
          <w:u w:val="single"/>
        </w:rPr>
        <w:t>FOCALPoint</w:t>
      </w:r>
      <w:proofErr w:type="spellEnd"/>
      <w:r w:rsidRPr="003A1215">
        <w:rPr>
          <w:rFonts w:cs="Arial"/>
          <w:sz w:val="20"/>
        </w:rPr>
        <w:t xml:space="preserve">, April 2011 (With Fabiola </w:t>
      </w:r>
      <w:proofErr w:type="spellStart"/>
      <w:r w:rsidRPr="003A1215">
        <w:rPr>
          <w:rFonts w:cs="Arial"/>
          <w:sz w:val="20"/>
        </w:rPr>
        <w:t>Bazo</w:t>
      </w:r>
      <w:proofErr w:type="spellEnd"/>
      <w:r w:rsidRPr="003A1215">
        <w:rPr>
          <w:rFonts w:cs="Arial"/>
          <w:sz w:val="20"/>
        </w:rPr>
        <w:t xml:space="preserve">). </w:t>
      </w:r>
    </w:p>
    <w:p w14:paraId="073334E7" w14:textId="77777777" w:rsidR="00AD5FE6" w:rsidRPr="003A1215" w:rsidRDefault="00000000">
      <w:pPr>
        <w:tabs>
          <w:tab w:val="left" w:pos="720"/>
        </w:tabs>
        <w:ind w:left="720" w:hanging="720"/>
        <w:rPr>
          <w:rFonts w:cs="Arial"/>
          <w:sz w:val="20"/>
        </w:rPr>
      </w:pPr>
      <w:hyperlink r:id="rId76" w:history="1">
        <w:r w:rsidR="00AD5FE6" w:rsidRPr="003A1215">
          <w:rPr>
            <w:rStyle w:val="Hyperlink"/>
            <w:rFonts w:cs="Arial"/>
            <w:sz w:val="20"/>
          </w:rPr>
          <w:t>http://www.focal.ca/en/publications/focalpoint/429-april-2011-bazo-and-cameron</w:t>
        </w:r>
      </w:hyperlink>
    </w:p>
    <w:p w14:paraId="528126B5" w14:textId="77777777" w:rsidR="00AD5FE6" w:rsidRPr="003A1215" w:rsidRDefault="00AD5FE6">
      <w:pPr>
        <w:tabs>
          <w:tab w:val="left" w:pos="720"/>
        </w:tabs>
        <w:ind w:left="720" w:hanging="720"/>
        <w:rPr>
          <w:rFonts w:cs="Arial"/>
          <w:sz w:val="20"/>
        </w:rPr>
      </w:pPr>
    </w:p>
    <w:p w14:paraId="3FB6CEB6" w14:textId="77777777" w:rsidR="00AD5FE6" w:rsidRPr="003A1215" w:rsidRDefault="00AD5FE6">
      <w:pPr>
        <w:tabs>
          <w:tab w:val="left" w:pos="720"/>
        </w:tabs>
        <w:ind w:left="720" w:hanging="720"/>
        <w:rPr>
          <w:rFonts w:cs="Arial"/>
          <w:sz w:val="20"/>
        </w:rPr>
      </w:pPr>
      <w:r w:rsidRPr="003A1215">
        <w:rPr>
          <w:rFonts w:cs="Arial"/>
          <w:sz w:val="20"/>
        </w:rPr>
        <w:t xml:space="preserve">“Democracy promotion needs more resources, imagination, political will,” </w:t>
      </w:r>
      <w:r w:rsidRPr="003A1215">
        <w:rPr>
          <w:rFonts w:cs="Arial"/>
          <w:sz w:val="20"/>
          <w:u w:val="single"/>
        </w:rPr>
        <w:t>Embassy</w:t>
      </w:r>
      <w:r w:rsidRPr="003A1215">
        <w:rPr>
          <w:rFonts w:cs="Arial"/>
          <w:sz w:val="20"/>
        </w:rPr>
        <w:t>, April 13, 2011, p. 17.</w:t>
      </w:r>
    </w:p>
    <w:p w14:paraId="6324F79A" w14:textId="77777777" w:rsidR="00AD5FE6" w:rsidRPr="003A1215" w:rsidRDefault="00000000">
      <w:pPr>
        <w:tabs>
          <w:tab w:val="left" w:pos="720"/>
        </w:tabs>
        <w:ind w:left="720" w:hanging="720"/>
        <w:rPr>
          <w:rFonts w:cs="Arial"/>
          <w:sz w:val="20"/>
        </w:rPr>
      </w:pPr>
      <w:hyperlink r:id="rId77" w:history="1">
        <w:r w:rsidR="00AD5FE6" w:rsidRPr="003A1215">
          <w:rPr>
            <w:rStyle w:val="Hyperlink"/>
            <w:rFonts w:cs="Arial"/>
            <w:sz w:val="20"/>
          </w:rPr>
          <w:t>http://www.embassymag.ca/page/view/promotion-04-13-2011</w:t>
        </w:r>
      </w:hyperlink>
    </w:p>
    <w:p w14:paraId="1C3BC6D5" w14:textId="77777777" w:rsidR="00AD5FE6" w:rsidRPr="003A1215" w:rsidRDefault="00AD5FE6">
      <w:pPr>
        <w:tabs>
          <w:tab w:val="left" w:pos="720"/>
        </w:tabs>
        <w:ind w:left="720" w:hanging="720"/>
        <w:rPr>
          <w:rFonts w:cs="Arial"/>
          <w:sz w:val="20"/>
        </w:rPr>
      </w:pPr>
      <w:r w:rsidRPr="003A1215">
        <w:rPr>
          <w:rFonts w:cs="Arial"/>
          <w:sz w:val="20"/>
        </w:rPr>
        <w:t xml:space="preserve"> </w:t>
      </w:r>
    </w:p>
    <w:p w14:paraId="3C47A4D5" w14:textId="77777777" w:rsidR="00AD5FE6" w:rsidRPr="003A1215" w:rsidRDefault="00AD5FE6">
      <w:pPr>
        <w:jc w:val="both"/>
        <w:rPr>
          <w:rFonts w:cs="Arial"/>
          <w:sz w:val="20"/>
          <w:lang w:val="en-GB"/>
        </w:rPr>
      </w:pPr>
      <w:r w:rsidRPr="003A1215">
        <w:rPr>
          <w:rFonts w:cs="Arial"/>
          <w:sz w:val="20"/>
          <w:lang w:val="en-GB"/>
        </w:rPr>
        <w:t xml:space="preserve">“Elections are not ‘war by other means,’” </w:t>
      </w:r>
      <w:r w:rsidRPr="003A1215">
        <w:rPr>
          <w:rFonts w:cs="Arial"/>
          <w:sz w:val="20"/>
          <w:u w:val="single"/>
          <w:lang w:val="en-GB"/>
        </w:rPr>
        <w:t>The Mark</w:t>
      </w:r>
      <w:r w:rsidRPr="003A1215">
        <w:rPr>
          <w:rFonts w:cs="Arial"/>
          <w:sz w:val="20"/>
          <w:lang w:val="en-GB"/>
        </w:rPr>
        <w:t xml:space="preserve">, April 13, 2011. </w:t>
      </w:r>
    </w:p>
    <w:p w14:paraId="238B55D9" w14:textId="77777777" w:rsidR="00AD5FE6" w:rsidRPr="003A1215" w:rsidRDefault="00000000">
      <w:pPr>
        <w:jc w:val="both"/>
        <w:rPr>
          <w:rFonts w:cs="Arial"/>
          <w:sz w:val="20"/>
          <w:lang w:val="en-GB"/>
        </w:rPr>
      </w:pPr>
      <w:hyperlink r:id="rId78" w:history="1">
        <w:r w:rsidR="00AD5FE6" w:rsidRPr="003A1215">
          <w:rPr>
            <w:rStyle w:val="Hyperlink"/>
            <w:rFonts w:cs="Arial"/>
            <w:sz w:val="20"/>
            <w:lang w:val="en-GB"/>
          </w:rPr>
          <w:t>http://www.themarknews.com/articles/4721-elections-are-not-war-by-other-means</w:t>
        </w:r>
      </w:hyperlink>
    </w:p>
    <w:p w14:paraId="336930D6" w14:textId="77777777" w:rsidR="00AD5FE6" w:rsidRPr="003A1215" w:rsidRDefault="00AD5FE6">
      <w:pPr>
        <w:jc w:val="both"/>
        <w:rPr>
          <w:rFonts w:cs="Arial"/>
          <w:sz w:val="20"/>
          <w:lang w:val="en-GB"/>
        </w:rPr>
      </w:pPr>
    </w:p>
    <w:p w14:paraId="658354C3" w14:textId="77777777" w:rsidR="00AD5FE6" w:rsidRPr="003A1215" w:rsidRDefault="00AD5FE6">
      <w:pPr>
        <w:jc w:val="both"/>
        <w:rPr>
          <w:rFonts w:cs="Arial"/>
          <w:sz w:val="20"/>
          <w:lang w:val="en-GB"/>
        </w:rPr>
      </w:pPr>
      <w:r w:rsidRPr="003A1215">
        <w:rPr>
          <w:rFonts w:cs="Arial"/>
          <w:sz w:val="20"/>
          <w:lang w:val="en-GB"/>
        </w:rPr>
        <w:t xml:space="preserve">“How do Peru’s local elections set up the presidential race?” Inter-American Dialogue’s </w:t>
      </w:r>
      <w:r w:rsidRPr="003A1215">
        <w:rPr>
          <w:rFonts w:cs="Arial"/>
          <w:sz w:val="20"/>
          <w:u w:val="single"/>
          <w:lang w:val="en-GB"/>
        </w:rPr>
        <w:t>Latin America Advisor</w:t>
      </w:r>
      <w:r w:rsidRPr="003A1215">
        <w:rPr>
          <w:rFonts w:cs="Arial"/>
          <w:sz w:val="20"/>
          <w:lang w:val="en-GB"/>
        </w:rPr>
        <w:t xml:space="preserve">. October 13, 2010. </w:t>
      </w:r>
    </w:p>
    <w:p w14:paraId="7A57A091" w14:textId="77777777" w:rsidR="00AD5FE6" w:rsidRPr="003A1215" w:rsidRDefault="00AD5FE6">
      <w:pPr>
        <w:tabs>
          <w:tab w:val="left" w:pos="720"/>
        </w:tabs>
        <w:ind w:left="720" w:hanging="720"/>
        <w:rPr>
          <w:rFonts w:cs="Arial"/>
          <w:sz w:val="20"/>
        </w:rPr>
      </w:pPr>
    </w:p>
    <w:p w14:paraId="0EB7D1D1" w14:textId="77777777" w:rsidR="00AD5FE6" w:rsidRPr="003A1215" w:rsidRDefault="00AD5FE6">
      <w:pPr>
        <w:tabs>
          <w:tab w:val="left" w:pos="720"/>
        </w:tabs>
        <w:ind w:left="720" w:hanging="720"/>
        <w:rPr>
          <w:rFonts w:cs="Arial"/>
          <w:sz w:val="20"/>
        </w:rPr>
      </w:pPr>
      <w:r w:rsidRPr="003A1215">
        <w:rPr>
          <w:rFonts w:cs="Arial"/>
          <w:sz w:val="20"/>
        </w:rPr>
        <w:t>“Ottawa’s Flawed Memory of El Salvador’s Civil War: Misplaced fears of terrorism fuel Canada’s bizarre</w:t>
      </w:r>
    </w:p>
    <w:p w14:paraId="3CF8EB35" w14:textId="77777777" w:rsidR="00AD5FE6" w:rsidRPr="003A1215" w:rsidRDefault="00AD5FE6">
      <w:pPr>
        <w:tabs>
          <w:tab w:val="left" w:pos="720"/>
        </w:tabs>
        <w:ind w:left="720" w:hanging="720"/>
        <w:rPr>
          <w:rFonts w:cs="Arial"/>
          <w:sz w:val="20"/>
        </w:rPr>
      </w:pPr>
      <w:r w:rsidRPr="003A1215">
        <w:rPr>
          <w:rFonts w:cs="Arial"/>
          <w:sz w:val="20"/>
        </w:rPr>
        <w:t xml:space="preserve">Central America immigration policies,” </w:t>
      </w:r>
      <w:r w:rsidRPr="003A1215">
        <w:rPr>
          <w:rFonts w:cs="Arial"/>
          <w:sz w:val="20"/>
          <w:u w:val="single"/>
        </w:rPr>
        <w:t>The Tyee</w:t>
      </w:r>
      <w:r w:rsidRPr="003A1215">
        <w:rPr>
          <w:rFonts w:cs="Arial"/>
          <w:sz w:val="20"/>
        </w:rPr>
        <w:t>, September 20, 2010.</w:t>
      </w:r>
    </w:p>
    <w:p w14:paraId="34643782" w14:textId="77777777" w:rsidR="00AD5FE6" w:rsidRPr="003A1215" w:rsidRDefault="00000000">
      <w:pPr>
        <w:tabs>
          <w:tab w:val="left" w:pos="720"/>
        </w:tabs>
        <w:ind w:left="720" w:hanging="720"/>
        <w:rPr>
          <w:rFonts w:cs="Arial"/>
          <w:sz w:val="20"/>
        </w:rPr>
      </w:pPr>
      <w:hyperlink r:id="rId79" w:history="1">
        <w:r w:rsidR="00AD5FE6" w:rsidRPr="003A1215">
          <w:rPr>
            <w:rStyle w:val="Hyperlink"/>
            <w:rFonts w:cs="Arial"/>
            <w:sz w:val="20"/>
          </w:rPr>
          <w:t>http://thetyee.ca/Opinion/2010/09/20/OttawasFlawedMemory/</w:t>
        </w:r>
      </w:hyperlink>
      <w:r w:rsidR="00AD5FE6" w:rsidRPr="003A1215">
        <w:rPr>
          <w:rFonts w:cs="Arial"/>
          <w:sz w:val="20"/>
        </w:rPr>
        <w:t xml:space="preserve"> </w:t>
      </w:r>
    </w:p>
    <w:p w14:paraId="03B2353F" w14:textId="77777777" w:rsidR="00AD5FE6" w:rsidRPr="003A1215" w:rsidRDefault="00AD5FE6">
      <w:pPr>
        <w:tabs>
          <w:tab w:val="left" w:pos="720"/>
        </w:tabs>
        <w:ind w:left="720" w:hanging="720"/>
        <w:rPr>
          <w:rFonts w:cs="Arial"/>
          <w:sz w:val="20"/>
        </w:rPr>
      </w:pPr>
    </w:p>
    <w:p w14:paraId="66B15C25" w14:textId="77777777" w:rsidR="00AD5FE6" w:rsidRPr="003A1215" w:rsidRDefault="00AD5FE6">
      <w:pPr>
        <w:tabs>
          <w:tab w:val="left" w:pos="720"/>
        </w:tabs>
        <w:ind w:left="720" w:hanging="720"/>
        <w:rPr>
          <w:rFonts w:cs="Arial"/>
          <w:sz w:val="20"/>
          <w:u w:val="single"/>
        </w:rPr>
      </w:pPr>
      <w:r w:rsidRPr="003A1215">
        <w:rPr>
          <w:rFonts w:cs="Arial"/>
          <w:sz w:val="20"/>
        </w:rPr>
        <w:t xml:space="preserve">Book review, “Jeffrey Ayres and Laura Macdonald, eds. </w:t>
      </w:r>
      <w:r w:rsidRPr="003A1215">
        <w:rPr>
          <w:rFonts w:cs="Arial"/>
          <w:sz w:val="20"/>
          <w:u w:val="single"/>
        </w:rPr>
        <w:t>Contentious Politics in North America: National</w:t>
      </w:r>
    </w:p>
    <w:p w14:paraId="3D28E25D" w14:textId="77777777" w:rsidR="00AD5FE6" w:rsidRPr="003A1215" w:rsidRDefault="00AD5FE6">
      <w:pPr>
        <w:tabs>
          <w:tab w:val="left" w:pos="720"/>
        </w:tabs>
        <w:ind w:left="720" w:hanging="720"/>
        <w:rPr>
          <w:rFonts w:cs="Arial"/>
          <w:sz w:val="20"/>
          <w:u w:val="single"/>
        </w:rPr>
      </w:pPr>
      <w:r w:rsidRPr="003A1215">
        <w:rPr>
          <w:rFonts w:cs="Arial"/>
          <w:sz w:val="20"/>
          <w:u w:val="single"/>
        </w:rPr>
        <w:t>Protest and Transnational Collaboration under Continental Integration</w:t>
      </w:r>
      <w:r w:rsidRPr="003A1215">
        <w:rPr>
          <w:rFonts w:cs="Arial"/>
          <w:sz w:val="20"/>
        </w:rPr>
        <w:t xml:space="preserve">, </w:t>
      </w:r>
      <w:r w:rsidRPr="003A1215">
        <w:rPr>
          <w:rFonts w:cs="Arial"/>
          <w:sz w:val="20"/>
          <w:u w:val="single"/>
        </w:rPr>
        <w:t>American Review of Canadian</w:t>
      </w:r>
    </w:p>
    <w:p w14:paraId="6480EB57" w14:textId="77777777" w:rsidR="00AD5FE6" w:rsidRPr="003A1215" w:rsidRDefault="00AD5FE6">
      <w:pPr>
        <w:tabs>
          <w:tab w:val="left" w:pos="720"/>
        </w:tabs>
        <w:ind w:left="720" w:hanging="720"/>
        <w:rPr>
          <w:rFonts w:cs="Arial"/>
          <w:sz w:val="20"/>
        </w:rPr>
      </w:pPr>
      <w:r w:rsidRPr="003A1215">
        <w:rPr>
          <w:rFonts w:cs="Arial"/>
          <w:sz w:val="20"/>
          <w:u w:val="single"/>
        </w:rPr>
        <w:t>Studies</w:t>
      </w:r>
      <w:r w:rsidRPr="003A1215">
        <w:rPr>
          <w:rFonts w:cs="Arial"/>
          <w:sz w:val="20"/>
        </w:rPr>
        <w:t xml:space="preserve">, Vol. 40, Issue 2, 305. 2010.  </w:t>
      </w:r>
    </w:p>
    <w:p w14:paraId="40D1557A" w14:textId="77777777" w:rsidR="00AD5FE6" w:rsidRPr="003A1215" w:rsidRDefault="00AD5FE6">
      <w:pPr>
        <w:tabs>
          <w:tab w:val="left" w:pos="720"/>
        </w:tabs>
        <w:ind w:left="720" w:hanging="720"/>
        <w:rPr>
          <w:rFonts w:cs="Arial"/>
          <w:sz w:val="20"/>
        </w:rPr>
      </w:pPr>
    </w:p>
    <w:p w14:paraId="39C9003D" w14:textId="77777777" w:rsidR="00AD5FE6" w:rsidRPr="003A1215" w:rsidRDefault="00AD5FE6">
      <w:pPr>
        <w:tabs>
          <w:tab w:val="left" w:pos="720"/>
        </w:tabs>
        <w:ind w:left="720" w:hanging="720"/>
        <w:rPr>
          <w:rFonts w:cs="Arial"/>
          <w:sz w:val="20"/>
          <w:u w:val="single"/>
        </w:rPr>
      </w:pPr>
      <w:r w:rsidRPr="003A1215">
        <w:rPr>
          <w:rFonts w:cs="Arial"/>
          <w:sz w:val="20"/>
        </w:rPr>
        <w:t xml:space="preserve">“Did the Pardon of a Fujimori Ally Weaken Peru’s Government?” Inter-American Dialogue’s </w:t>
      </w:r>
      <w:r w:rsidRPr="003A1215">
        <w:rPr>
          <w:rFonts w:cs="Arial"/>
          <w:sz w:val="20"/>
          <w:u w:val="single"/>
        </w:rPr>
        <w:t>Latin America</w:t>
      </w:r>
    </w:p>
    <w:p w14:paraId="6F1AF29C" w14:textId="77777777" w:rsidR="00AD5FE6" w:rsidRPr="003A1215" w:rsidRDefault="00AD5FE6">
      <w:pPr>
        <w:tabs>
          <w:tab w:val="left" w:pos="720"/>
        </w:tabs>
        <w:ind w:left="720" w:hanging="720"/>
        <w:rPr>
          <w:rFonts w:cs="Arial"/>
          <w:sz w:val="20"/>
        </w:rPr>
      </w:pPr>
      <w:r w:rsidRPr="003A1215">
        <w:rPr>
          <w:rFonts w:cs="Arial"/>
          <w:sz w:val="20"/>
          <w:u w:val="single"/>
        </w:rPr>
        <w:t>Advisor</w:t>
      </w:r>
      <w:r w:rsidRPr="003A1215">
        <w:rPr>
          <w:rFonts w:cs="Arial"/>
          <w:sz w:val="20"/>
        </w:rPr>
        <w:t>. April 1, 2010.  Commissioned commentary, pp. 3-4.</w:t>
      </w:r>
    </w:p>
    <w:p w14:paraId="77DA2B54" w14:textId="77777777" w:rsidR="00AD5FE6" w:rsidRPr="003A1215" w:rsidRDefault="00AD5FE6">
      <w:pPr>
        <w:tabs>
          <w:tab w:val="left" w:pos="720"/>
        </w:tabs>
        <w:ind w:left="720" w:hanging="720"/>
        <w:rPr>
          <w:rFonts w:cs="Arial"/>
          <w:sz w:val="20"/>
        </w:rPr>
      </w:pPr>
    </w:p>
    <w:p w14:paraId="07BD1BA6" w14:textId="77777777" w:rsidR="00AD5FE6" w:rsidRPr="003A1215" w:rsidRDefault="00AD5FE6">
      <w:pPr>
        <w:tabs>
          <w:tab w:val="left" w:pos="720"/>
        </w:tabs>
        <w:ind w:left="720" w:hanging="720"/>
        <w:rPr>
          <w:rFonts w:cs="Arial"/>
          <w:sz w:val="20"/>
        </w:rPr>
      </w:pPr>
      <w:r w:rsidRPr="003A1215">
        <w:rPr>
          <w:rFonts w:cs="Arial"/>
          <w:sz w:val="20"/>
        </w:rPr>
        <w:t xml:space="preserve">“A coup is a coup is a coup,” </w:t>
      </w:r>
      <w:r w:rsidRPr="003A1215">
        <w:rPr>
          <w:rFonts w:cs="Arial"/>
          <w:sz w:val="20"/>
          <w:u w:val="single"/>
        </w:rPr>
        <w:t>The Mark</w:t>
      </w:r>
      <w:r w:rsidRPr="003A1215">
        <w:rPr>
          <w:rFonts w:cs="Arial"/>
          <w:sz w:val="20"/>
        </w:rPr>
        <w:t xml:space="preserve">, October 13, 2009.  </w:t>
      </w:r>
    </w:p>
    <w:p w14:paraId="7CDA5298" w14:textId="77777777" w:rsidR="00AD5FE6" w:rsidRPr="003A1215" w:rsidRDefault="00AD5FE6">
      <w:pPr>
        <w:tabs>
          <w:tab w:val="left" w:pos="720"/>
        </w:tabs>
        <w:ind w:left="720" w:hanging="720"/>
        <w:rPr>
          <w:rFonts w:cs="Arial"/>
          <w:sz w:val="20"/>
        </w:rPr>
      </w:pPr>
    </w:p>
    <w:p w14:paraId="5E9F8043" w14:textId="77777777" w:rsidR="00AD5FE6" w:rsidRPr="003A1215" w:rsidRDefault="00AD5FE6">
      <w:pPr>
        <w:tabs>
          <w:tab w:val="left" w:pos="720"/>
        </w:tabs>
        <w:ind w:left="720" w:hanging="720"/>
        <w:rPr>
          <w:rFonts w:cs="Arial"/>
          <w:sz w:val="20"/>
        </w:rPr>
      </w:pPr>
      <w:r w:rsidRPr="003A1215">
        <w:rPr>
          <w:rFonts w:cs="Arial"/>
          <w:sz w:val="20"/>
        </w:rPr>
        <w:t xml:space="preserve">“Coup in Honduras: The </w:t>
      </w:r>
      <w:proofErr w:type="spellStart"/>
      <w:r w:rsidRPr="003A1215">
        <w:rPr>
          <w:rFonts w:cs="Arial"/>
          <w:sz w:val="20"/>
        </w:rPr>
        <w:t>defence</w:t>
      </w:r>
      <w:proofErr w:type="spellEnd"/>
      <w:r w:rsidRPr="003A1215">
        <w:rPr>
          <w:rFonts w:cs="Arial"/>
          <w:sz w:val="20"/>
        </w:rPr>
        <w:t xml:space="preserve"> of democracy cannot be selective,” </w:t>
      </w:r>
      <w:r w:rsidRPr="003A1215">
        <w:rPr>
          <w:rFonts w:cs="Arial"/>
          <w:sz w:val="20"/>
          <w:u w:val="single"/>
        </w:rPr>
        <w:t>The Globe and Mail</w:t>
      </w:r>
      <w:r w:rsidRPr="003A1215">
        <w:rPr>
          <w:rFonts w:cs="Arial"/>
          <w:sz w:val="20"/>
        </w:rPr>
        <w:t>.  June 30, 2009, p.</w:t>
      </w:r>
    </w:p>
    <w:p w14:paraId="28086BAC" w14:textId="77777777" w:rsidR="00AD5FE6" w:rsidRPr="003A1215" w:rsidRDefault="00AD5FE6">
      <w:pPr>
        <w:tabs>
          <w:tab w:val="left" w:pos="720"/>
        </w:tabs>
        <w:ind w:left="720" w:hanging="720"/>
        <w:rPr>
          <w:rFonts w:cs="Arial"/>
          <w:sz w:val="20"/>
        </w:rPr>
      </w:pPr>
      <w:r w:rsidRPr="003A1215">
        <w:rPr>
          <w:rFonts w:cs="Arial"/>
          <w:sz w:val="20"/>
        </w:rPr>
        <w:t xml:space="preserve">A13. </w:t>
      </w:r>
    </w:p>
    <w:p w14:paraId="66177D73" w14:textId="77777777" w:rsidR="00AD5FE6" w:rsidRPr="003A1215" w:rsidRDefault="00AD5FE6">
      <w:pPr>
        <w:tabs>
          <w:tab w:val="left" w:pos="720"/>
        </w:tabs>
        <w:ind w:left="720" w:hanging="720"/>
        <w:rPr>
          <w:rFonts w:cs="Arial"/>
          <w:sz w:val="20"/>
        </w:rPr>
      </w:pPr>
    </w:p>
    <w:p w14:paraId="2E34880F" w14:textId="77777777" w:rsidR="00AD5FE6" w:rsidRPr="003A1215" w:rsidRDefault="00AD5FE6">
      <w:pPr>
        <w:tabs>
          <w:tab w:val="left" w:pos="720"/>
        </w:tabs>
        <w:ind w:left="720" w:hanging="720"/>
        <w:rPr>
          <w:rFonts w:cs="Arial"/>
          <w:sz w:val="20"/>
        </w:rPr>
      </w:pPr>
      <w:r w:rsidRPr="003A1215">
        <w:rPr>
          <w:rFonts w:cs="Arial"/>
          <w:sz w:val="20"/>
        </w:rPr>
        <w:t xml:space="preserve">“Hold the applause for Mr. Uribe – just yet.” </w:t>
      </w:r>
      <w:r w:rsidRPr="003A1215">
        <w:rPr>
          <w:rFonts w:cs="Arial"/>
          <w:sz w:val="20"/>
          <w:u w:val="single"/>
        </w:rPr>
        <w:t>The Globe and Mail</w:t>
      </w:r>
      <w:r w:rsidRPr="003A1215">
        <w:rPr>
          <w:rFonts w:cs="Arial"/>
          <w:sz w:val="20"/>
        </w:rPr>
        <w:t xml:space="preserve"> (Web exclusive).  June 10, 2009.</w:t>
      </w:r>
    </w:p>
    <w:p w14:paraId="305474C7" w14:textId="77777777" w:rsidR="00AD5FE6" w:rsidRPr="003A1215" w:rsidRDefault="00AD5FE6">
      <w:pPr>
        <w:tabs>
          <w:tab w:val="left" w:pos="720"/>
        </w:tabs>
        <w:ind w:left="720" w:hanging="720"/>
        <w:rPr>
          <w:rFonts w:cs="Arial"/>
          <w:sz w:val="20"/>
        </w:rPr>
      </w:pPr>
    </w:p>
    <w:p w14:paraId="3310BB27" w14:textId="77777777" w:rsidR="00AD5FE6" w:rsidRPr="003A1215" w:rsidRDefault="00AD5FE6">
      <w:pPr>
        <w:tabs>
          <w:tab w:val="left" w:pos="720"/>
        </w:tabs>
        <w:ind w:left="720" w:hanging="720"/>
        <w:rPr>
          <w:rFonts w:cs="Arial"/>
          <w:sz w:val="20"/>
        </w:rPr>
      </w:pPr>
      <w:r w:rsidRPr="003A1215">
        <w:rPr>
          <w:rFonts w:cs="Arial"/>
          <w:sz w:val="20"/>
        </w:rPr>
        <w:t xml:space="preserve">“Where in the World is Canada?” </w:t>
      </w:r>
      <w:r w:rsidRPr="003A1215">
        <w:rPr>
          <w:rFonts w:cs="Arial"/>
          <w:sz w:val="20"/>
          <w:u w:val="single"/>
        </w:rPr>
        <w:t>The Mark</w:t>
      </w:r>
      <w:r w:rsidRPr="003A1215">
        <w:rPr>
          <w:rFonts w:cs="Arial"/>
          <w:sz w:val="20"/>
        </w:rPr>
        <w:t>, May 6, 2009.</w:t>
      </w:r>
    </w:p>
    <w:p w14:paraId="23E89E3D" w14:textId="77777777" w:rsidR="00AD5FE6" w:rsidRPr="003A1215" w:rsidRDefault="00AD5FE6">
      <w:pPr>
        <w:tabs>
          <w:tab w:val="left" w:pos="720"/>
        </w:tabs>
        <w:ind w:left="720" w:hanging="720"/>
        <w:rPr>
          <w:rFonts w:cs="Arial"/>
          <w:sz w:val="20"/>
        </w:rPr>
      </w:pPr>
    </w:p>
    <w:p w14:paraId="2E0B402F" w14:textId="77777777" w:rsidR="00AD5FE6" w:rsidRPr="003A1215" w:rsidRDefault="00AD5FE6">
      <w:pPr>
        <w:tabs>
          <w:tab w:val="left" w:pos="720"/>
        </w:tabs>
        <w:ind w:left="720" w:hanging="720"/>
        <w:rPr>
          <w:rFonts w:cs="Arial"/>
          <w:sz w:val="20"/>
        </w:rPr>
      </w:pPr>
      <w:r w:rsidRPr="003A1215">
        <w:rPr>
          <w:rFonts w:cs="Arial"/>
          <w:sz w:val="20"/>
        </w:rPr>
        <w:t xml:space="preserve">“Learning and Life,” </w:t>
      </w:r>
      <w:r w:rsidRPr="003A1215">
        <w:rPr>
          <w:rFonts w:cs="Arial"/>
          <w:sz w:val="20"/>
          <w:u w:val="single"/>
        </w:rPr>
        <w:t>Tapestry</w:t>
      </w:r>
      <w:r w:rsidRPr="003A1215">
        <w:rPr>
          <w:rFonts w:cs="Arial"/>
          <w:sz w:val="20"/>
        </w:rPr>
        <w:t>, Special Edition. Issue 54, 2009, p. 3. Video at: http://www.lead.ubc.ca/tapestry/</w:t>
      </w:r>
    </w:p>
    <w:p w14:paraId="00AA237E" w14:textId="77777777" w:rsidR="00AD5FE6" w:rsidRPr="003A1215" w:rsidRDefault="00AD5FE6">
      <w:pPr>
        <w:tabs>
          <w:tab w:val="left" w:pos="720"/>
        </w:tabs>
        <w:ind w:left="720" w:hanging="720"/>
        <w:rPr>
          <w:rFonts w:cs="Arial"/>
          <w:sz w:val="20"/>
        </w:rPr>
      </w:pPr>
    </w:p>
    <w:p w14:paraId="1A205924" w14:textId="77777777" w:rsidR="00AD5FE6" w:rsidRPr="003A1215" w:rsidRDefault="00AD5FE6">
      <w:pPr>
        <w:tabs>
          <w:tab w:val="left" w:pos="720"/>
        </w:tabs>
        <w:ind w:left="720" w:hanging="720"/>
        <w:rPr>
          <w:rFonts w:cs="Arial"/>
          <w:sz w:val="20"/>
        </w:rPr>
      </w:pPr>
      <w:r w:rsidRPr="003A1215">
        <w:rPr>
          <w:rFonts w:cs="Arial"/>
          <w:sz w:val="20"/>
        </w:rPr>
        <w:t xml:space="preserve">“Another Blow to Latin American Democracy,” </w:t>
      </w:r>
      <w:r w:rsidRPr="003A1215">
        <w:rPr>
          <w:rFonts w:cs="Arial"/>
          <w:sz w:val="20"/>
          <w:u w:val="single"/>
        </w:rPr>
        <w:t>The Embassy</w:t>
      </w:r>
      <w:r w:rsidRPr="003A1215">
        <w:rPr>
          <w:rFonts w:cs="Arial"/>
          <w:sz w:val="20"/>
        </w:rPr>
        <w:t>, February 25, 2009.</w:t>
      </w:r>
    </w:p>
    <w:p w14:paraId="66086EAD" w14:textId="77777777" w:rsidR="00AD5FE6" w:rsidRPr="003A1215" w:rsidRDefault="00AD5FE6">
      <w:pPr>
        <w:tabs>
          <w:tab w:val="left" w:pos="720"/>
        </w:tabs>
        <w:ind w:left="720" w:hanging="720"/>
        <w:rPr>
          <w:rFonts w:cs="Arial"/>
          <w:sz w:val="20"/>
        </w:rPr>
      </w:pPr>
    </w:p>
    <w:p w14:paraId="6C8ADBD1" w14:textId="77777777" w:rsidR="00AD5FE6" w:rsidRPr="003A1215" w:rsidRDefault="00AD5FE6">
      <w:pPr>
        <w:tabs>
          <w:tab w:val="left" w:pos="720"/>
        </w:tabs>
        <w:ind w:left="720" w:hanging="720"/>
        <w:rPr>
          <w:rFonts w:cs="Arial"/>
          <w:sz w:val="20"/>
        </w:rPr>
      </w:pPr>
      <w:r w:rsidRPr="003A1215">
        <w:rPr>
          <w:rFonts w:cs="Arial"/>
          <w:sz w:val="20"/>
        </w:rPr>
        <w:t xml:space="preserve">“Coming to Terms with Chávez,” </w:t>
      </w:r>
      <w:r w:rsidRPr="003A1215">
        <w:rPr>
          <w:rFonts w:cs="Arial"/>
          <w:sz w:val="20"/>
          <w:u w:val="single"/>
        </w:rPr>
        <w:t>The Guardian</w:t>
      </w:r>
      <w:r w:rsidRPr="003A1215">
        <w:rPr>
          <w:rFonts w:cs="Arial"/>
          <w:sz w:val="20"/>
        </w:rPr>
        <w:t xml:space="preserve">. “Comment is free…” February 16, 2009. </w:t>
      </w:r>
    </w:p>
    <w:p w14:paraId="261FD7EA" w14:textId="77777777" w:rsidR="00AD5FE6" w:rsidRPr="003A1215" w:rsidRDefault="00000000">
      <w:pPr>
        <w:tabs>
          <w:tab w:val="left" w:pos="720"/>
        </w:tabs>
        <w:ind w:left="720" w:hanging="720"/>
        <w:rPr>
          <w:rFonts w:cs="Arial"/>
          <w:sz w:val="20"/>
        </w:rPr>
      </w:pPr>
      <w:hyperlink r:id="rId80" w:history="1">
        <w:r w:rsidR="00AD5FE6" w:rsidRPr="003A1215">
          <w:rPr>
            <w:rStyle w:val="Hyperlink"/>
            <w:rFonts w:cs="Arial"/>
            <w:sz w:val="20"/>
          </w:rPr>
          <w:t>http://www.guardian.co.uk/commentisfree/2009/feb/16/venezuela-hugo-chavez</w:t>
        </w:r>
      </w:hyperlink>
      <w:r w:rsidR="00AD5FE6" w:rsidRPr="003A1215">
        <w:rPr>
          <w:rFonts w:cs="Arial"/>
          <w:sz w:val="20"/>
        </w:rPr>
        <w:t xml:space="preserve"> </w:t>
      </w:r>
    </w:p>
    <w:p w14:paraId="2EAAF092" w14:textId="77777777" w:rsidR="00AD5FE6" w:rsidRPr="003A1215" w:rsidRDefault="00AD5FE6">
      <w:pPr>
        <w:tabs>
          <w:tab w:val="left" w:pos="720"/>
        </w:tabs>
        <w:ind w:left="720" w:hanging="720"/>
        <w:rPr>
          <w:rFonts w:cs="Arial"/>
          <w:sz w:val="20"/>
        </w:rPr>
      </w:pPr>
    </w:p>
    <w:p w14:paraId="6EDBCC3B" w14:textId="77777777" w:rsidR="00AD5FE6" w:rsidRPr="003A1215" w:rsidRDefault="00AD5FE6" w:rsidP="002465B9">
      <w:pPr>
        <w:tabs>
          <w:tab w:val="left" w:pos="720"/>
        </w:tabs>
        <w:ind w:left="720" w:hanging="720"/>
        <w:rPr>
          <w:rFonts w:cs="Arial"/>
          <w:sz w:val="20"/>
        </w:rPr>
      </w:pPr>
      <w:r w:rsidRPr="003A1215">
        <w:rPr>
          <w:rFonts w:cs="Arial"/>
          <w:sz w:val="20"/>
        </w:rPr>
        <w:t xml:space="preserve">“Turmoil in the Andes,” </w:t>
      </w:r>
      <w:r w:rsidRPr="003A1215">
        <w:rPr>
          <w:rFonts w:cs="Arial"/>
          <w:sz w:val="20"/>
          <w:u w:val="single"/>
        </w:rPr>
        <w:t>The Ottawa Citizen</w:t>
      </w:r>
      <w:r w:rsidRPr="003A1215">
        <w:rPr>
          <w:rFonts w:cs="Arial"/>
          <w:sz w:val="20"/>
        </w:rPr>
        <w:t>, September 26, 2008.</w:t>
      </w:r>
    </w:p>
    <w:p w14:paraId="0136E04F" w14:textId="77777777" w:rsidR="00AD5FE6" w:rsidRPr="003A1215" w:rsidRDefault="00000000" w:rsidP="002465B9">
      <w:pPr>
        <w:tabs>
          <w:tab w:val="left" w:pos="720"/>
        </w:tabs>
        <w:ind w:left="720" w:hanging="720"/>
        <w:rPr>
          <w:rFonts w:cs="Arial"/>
          <w:sz w:val="20"/>
        </w:rPr>
      </w:pPr>
      <w:hyperlink r:id="rId81" w:history="1">
        <w:r w:rsidR="00AD5FE6" w:rsidRPr="003A1215">
          <w:rPr>
            <w:rStyle w:val="Hyperlink"/>
            <w:rFonts w:cs="Arial"/>
            <w:sz w:val="20"/>
          </w:rPr>
          <w:t>www.canada.com/ottawacitizen/news/opinion/story.html?id=0ac6addb-c1f2-4e7a-9c11-c1904e696701&amp;p=1</w:t>
        </w:r>
      </w:hyperlink>
      <w:r w:rsidR="00AD5FE6" w:rsidRPr="003A1215">
        <w:rPr>
          <w:rFonts w:cs="Arial"/>
          <w:sz w:val="20"/>
        </w:rPr>
        <w:t xml:space="preserve"> </w:t>
      </w:r>
    </w:p>
    <w:p w14:paraId="3147E754" w14:textId="77777777" w:rsidR="00AD5FE6" w:rsidRPr="003A1215" w:rsidRDefault="00AD5FE6">
      <w:pPr>
        <w:tabs>
          <w:tab w:val="left" w:pos="720"/>
        </w:tabs>
        <w:ind w:left="720" w:hanging="720"/>
        <w:rPr>
          <w:rFonts w:cs="Arial"/>
          <w:sz w:val="20"/>
        </w:rPr>
      </w:pPr>
    </w:p>
    <w:p w14:paraId="2E8256F0" w14:textId="77777777" w:rsidR="00AD5FE6" w:rsidRPr="003A1215" w:rsidRDefault="00AD5FE6">
      <w:pPr>
        <w:tabs>
          <w:tab w:val="left" w:pos="720"/>
        </w:tabs>
        <w:ind w:left="720" w:hanging="720"/>
        <w:rPr>
          <w:rFonts w:cs="Arial"/>
          <w:sz w:val="20"/>
        </w:rPr>
      </w:pPr>
      <w:r w:rsidRPr="003A1215">
        <w:rPr>
          <w:rFonts w:cs="Arial"/>
          <w:sz w:val="20"/>
        </w:rPr>
        <w:t xml:space="preserve">“Don’t let the skeptics stop us from reducing our reliance on fossil fuel,” </w:t>
      </w:r>
      <w:r w:rsidRPr="003A1215">
        <w:rPr>
          <w:rFonts w:cs="Arial"/>
          <w:sz w:val="20"/>
          <w:u w:val="single"/>
        </w:rPr>
        <w:t>The Province</w:t>
      </w:r>
      <w:r w:rsidRPr="003A1215">
        <w:rPr>
          <w:rFonts w:cs="Arial"/>
          <w:sz w:val="20"/>
        </w:rPr>
        <w:t xml:space="preserve">, July 25, 2008, p. </w:t>
      </w:r>
    </w:p>
    <w:p w14:paraId="594DF6DC" w14:textId="77777777" w:rsidR="00AD5FE6" w:rsidRPr="003A1215" w:rsidRDefault="00AD5FE6">
      <w:pPr>
        <w:tabs>
          <w:tab w:val="left" w:pos="720"/>
        </w:tabs>
        <w:ind w:left="720" w:hanging="720"/>
        <w:rPr>
          <w:rFonts w:cs="Arial"/>
          <w:sz w:val="20"/>
        </w:rPr>
      </w:pPr>
    </w:p>
    <w:p w14:paraId="1F044AED" w14:textId="77777777" w:rsidR="00AD5FE6" w:rsidRPr="003A1215" w:rsidRDefault="00AD5FE6">
      <w:pPr>
        <w:tabs>
          <w:tab w:val="left" w:pos="720"/>
        </w:tabs>
        <w:ind w:left="720" w:hanging="720"/>
        <w:rPr>
          <w:rFonts w:cs="Arial"/>
          <w:sz w:val="20"/>
        </w:rPr>
      </w:pPr>
      <w:r w:rsidRPr="003A1215">
        <w:rPr>
          <w:rFonts w:cs="Arial"/>
          <w:sz w:val="20"/>
        </w:rPr>
        <w:t xml:space="preserve">“Don’t let climate-change deniers fool you—the evidence is clear,” </w:t>
      </w:r>
      <w:r w:rsidRPr="003A1215">
        <w:rPr>
          <w:rFonts w:cs="Arial"/>
          <w:sz w:val="20"/>
          <w:u w:val="single"/>
        </w:rPr>
        <w:t>The Province</w:t>
      </w:r>
      <w:r w:rsidRPr="003A1215">
        <w:rPr>
          <w:rFonts w:cs="Arial"/>
          <w:sz w:val="20"/>
        </w:rPr>
        <w:t xml:space="preserve">, July 18, 2008, p. A26. </w:t>
      </w:r>
    </w:p>
    <w:p w14:paraId="02BB1E99" w14:textId="77777777" w:rsidR="00AD5FE6" w:rsidRPr="003A1215" w:rsidRDefault="00000000">
      <w:pPr>
        <w:tabs>
          <w:tab w:val="left" w:pos="720"/>
        </w:tabs>
        <w:ind w:left="720" w:hanging="720"/>
        <w:rPr>
          <w:rFonts w:cs="Arial"/>
          <w:sz w:val="20"/>
        </w:rPr>
      </w:pPr>
      <w:hyperlink r:id="rId82" w:history="1">
        <w:r w:rsidR="00AD5FE6" w:rsidRPr="003A1215">
          <w:rPr>
            <w:rStyle w:val="Hyperlink"/>
            <w:rFonts w:cs="Arial"/>
            <w:sz w:val="20"/>
          </w:rPr>
          <w:t>http://www.canada.com/theprovince/news/edDitorial/story.html?id=f6231972-40b9-463c-8cb0-934ad77fdee8</w:t>
        </w:r>
      </w:hyperlink>
      <w:r w:rsidR="00AD5FE6" w:rsidRPr="003A1215">
        <w:rPr>
          <w:rFonts w:cs="Arial"/>
          <w:sz w:val="20"/>
        </w:rPr>
        <w:t xml:space="preserve"> </w:t>
      </w:r>
    </w:p>
    <w:p w14:paraId="5F918568" w14:textId="77777777" w:rsidR="00AD5FE6" w:rsidRPr="003A1215" w:rsidRDefault="00AD5FE6">
      <w:pPr>
        <w:tabs>
          <w:tab w:val="left" w:pos="720"/>
        </w:tabs>
        <w:ind w:left="720" w:hanging="720"/>
        <w:rPr>
          <w:rFonts w:cs="Arial"/>
          <w:sz w:val="20"/>
        </w:rPr>
      </w:pPr>
    </w:p>
    <w:p w14:paraId="6CB7DEF7" w14:textId="77777777" w:rsidR="00AD5FE6" w:rsidRPr="003A1215" w:rsidRDefault="00AD5FE6">
      <w:pPr>
        <w:tabs>
          <w:tab w:val="left" w:pos="720"/>
        </w:tabs>
        <w:ind w:left="720" w:hanging="720"/>
        <w:rPr>
          <w:rFonts w:cs="Arial"/>
          <w:sz w:val="20"/>
        </w:rPr>
      </w:pPr>
      <w:r w:rsidRPr="003A1215">
        <w:rPr>
          <w:rFonts w:cs="Arial"/>
          <w:sz w:val="20"/>
        </w:rPr>
        <w:t xml:space="preserve">“Victory for Argentina’s Power Couple,” </w:t>
      </w:r>
      <w:r w:rsidRPr="003A1215">
        <w:rPr>
          <w:rFonts w:cs="Arial"/>
          <w:sz w:val="20"/>
          <w:u w:val="single"/>
        </w:rPr>
        <w:t>The Guardian</w:t>
      </w:r>
      <w:r w:rsidRPr="003A1215">
        <w:rPr>
          <w:rFonts w:cs="Arial"/>
          <w:sz w:val="20"/>
        </w:rPr>
        <w:t xml:space="preserve"> “Comment is free…” October 29, 2007.</w:t>
      </w:r>
    </w:p>
    <w:p w14:paraId="64F1A80F" w14:textId="77777777" w:rsidR="00AD5FE6" w:rsidRPr="003A1215" w:rsidRDefault="00000000">
      <w:pPr>
        <w:tabs>
          <w:tab w:val="left" w:pos="720"/>
        </w:tabs>
        <w:ind w:left="720" w:hanging="720"/>
        <w:rPr>
          <w:rFonts w:cs="Arial"/>
          <w:sz w:val="20"/>
        </w:rPr>
      </w:pPr>
      <w:hyperlink r:id="rId83" w:history="1">
        <w:r w:rsidR="00AD5FE6" w:rsidRPr="003A1215">
          <w:rPr>
            <w:rStyle w:val="Hyperlink"/>
            <w:rFonts w:cs="Arial"/>
            <w:sz w:val="20"/>
          </w:rPr>
          <w:t>http://commentisfree.guardian.co.uk/maxwell_a_cameron/2007/10/victory_for_argentinas_power_couple.html</w:t>
        </w:r>
      </w:hyperlink>
    </w:p>
    <w:p w14:paraId="25C92AE2" w14:textId="77777777" w:rsidR="00AD5FE6" w:rsidRPr="003A1215" w:rsidRDefault="00AD5FE6">
      <w:pPr>
        <w:tabs>
          <w:tab w:val="left" w:pos="720"/>
        </w:tabs>
        <w:ind w:left="720" w:hanging="720"/>
        <w:rPr>
          <w:rFonts w:cs="Arial"/>
          <w:sz w:val="20"/>
        </w:rPr>
      </w:pPr>
    </w:p>
    <w:p w14:paraId="317ED501" w14:textId="77777777" w:rsidR="00AD5FE6" w:rsidRPr="003A1215" w:rsidRDefault="00AD5FE6">
      <w:pPr>
        <w:tabs>
          <w:tab w:val="left" w:pos="720"/>
        </w:tabs>
        <w:ind w:left="720" w:hanging="720"/>
        <w:rPr>
          <w:rFonts w:cs="Arial"/>
          <w:sz w:val="20"/>
        </w:rPr>
      </w:pPr>
      <w:r w:rsidRPr="003A1215">
        <w:rPr>
          <w:rFonts w:cs="Arial"/>
          <w:sz w:val="20"/>
        </w:rPr>
        <w:t xml:space="preserve">“Fujimori’s Luck Runs Out” </w:t>
      </w:r>
      <w:r w:rsidRPr="003A1215">
        <w:rPr>
          <w:rFonts w:cs="Arial"/>
          <w:sz w:val="20"/>
          <w:u w:val="single"/>
        </w:rPr>
        <w:t>The Guardian</w:t>
      </w:r>
      <w:r w:rsidRPr="003A1215">
        <w:rPr>
          <w:rFonts w:cs="Arial"/>
          <w:sz w:val="20"/>
        </w:rPr>
        <w:t xml:space="preserve">. “Comment is free…” September 25, 2007. </w:t>
      </w:r>
    </w:p>
    <w:p w14:paraId="69BE43FA" w14:textId="77777777" w:rsidR="00AD5FE6" w:rsidRPr="003A1215" w:rsidRDefault="00000000">
      <w:pPr>
        <w:tabs>
          <w:tab w:val="left" w:pos="720"/>
        </w:tabs>
        <w:ind w:left="720" w:hanging="720"/>
        <w:rPr>
          <w:rFonts w:cs="Arial"/>
          <w:sz w:val="20"/>
        </w:rPr>
      </w:pPr>
      <w:hyperlink r:id="rId84" w:history="1">
        <w:r w:rsidR="00AD5FE6" w:rsidRPr="003A1215">
          <w:rPr>
            <w:rStyle w:val="Hyperlink"/>
            <w:rFonts w:cs="Arial"/>
            <w:sz w:val="20"/>
          </w:rPr>
          <w:t>http://commentisfree.guardian.co.uk/maxwell_a_cameron/2007/09/fujimoris_luck_runs_out.html</w:t>
        </w:r>
      </w:hyperlink>
    </w:p>
    <w:p w14:paraId="4342CC00" w14:textId="77777777" w:rsidR="00AD5FE6" w:rsidRPr="003A1215" w:rsidRDefault="00AD5FE6">
      <w:pPr>
        <w:tabs>
          <w:tab w:val="left" w:pos="720"/>
        </w:tabs>
        <w:ind w:left="720" w:hanging="720"/>
        <w:rPr>
          <w:rFonts w:cs="Arial"/>
          <w:sz w:val="20"/>
        </w:rPr>
      </w:pPr>
    </w:p>
    <w:p w14:paraId="7498F157" w14:textId="77777777" w:rsidR="00AD5FE6" w:rsidRPr="003A1215" w:rsidRDefault="00AD5FE6">
      <w:pPr>
        <w:tabs>
          <w:tab w:val="left" w:pos="720"/>
        </w:tabs>
        <w:ind w:left="720" w:hanging="720"/>
        <w:rPr>
          <w:rFonts w:cs="Arial"/>
          <w:sz w:val="20"/>
        </w:rPr>
      </w:pPr>
      <w:r w:rsidRPr="003A1215">
        <w:rPr>
          <w:rFonts w:cs="Arial"/>
          <w:sz w:val="20"/>
        </w:rPr>
        <w:t xml:space="preserve">“Ignorant Justice. </w:t>
      </w:r>
      <w:r w:rsidRPr="003A1215">
        <w:rPr>
          <w:rFonts w:cs="Arial"/>
          <w:sz w:val="20"/>
          <w:u w:val="single"/>
        </w:rPr>
        <w:t>The Guardian</w:t>
      </w:r>
      <w:r w:rsidRPr="003A1215">
        <w:rPr>
          <w:rFonts w:cs="Arial"/>
          <w:sz w:val="20"/>
        </w:rPr>
        <w:t xml:space="preserve">. “Comment is free…” July 15, 2007. </w:t>
      </w:r>
    </w:p>
    <w:p w14:paraId="2A6F928A" w14:textId="77777777" w:rsidR="00AD5FE6" w:rsidRPr="003A1215" w:rsidRDefault="00000000">
      <w:pPr>
        <w:tabs>
          <w:tab w:val="left" w:pos="720"/>
        </w:tabs>
        <w:ind w:left="720" w:hanging="720"/>
        <w:rPr>
          <w:rFonts w:cs="Arial"/>
          <w:sz w:val="20"/>
        </w:rPr>
      </w:pPr>
      <w:hyperlink r:id="rId85" w:history="1">
        <w:r w:rsidR="00AD5FE6" w:rsidRPr="003A1215">
          <w:rPr>
            <w:rStyle w:val="Hyperlink"/>
            <w:rFonts w:cs="Arial"/>
            <w:sz w:val="20"/>
          </w:rPr>
          <w:t>http://commentisfree.guardian.co.uk/maxwell_a_cameron/2007/07/ignorant_justice.html</w:t>
        </w:r>
      </w:hyperlink>
    </w:p>
    <w:p w14:paraId="15557C65" w14:textId="77777777" w:rsidR="00AD5FE6" w:rsidRPr="003A1215" w:rsidRDefault="00AD5FE6">
      <w:pPr>
        <w:tabs>
          <w:tab w:val="left" w:pos="720"/>
        </w:tabs>
        <w:ind w:left="720" w:hanging="720"/>
        <w:rPr>
          <w:rFonts w:cs="Arial"/>
          <w:sz w:val="20"/>
        </w:rPr>
      </w:pPr>
      <w:r w:rsidRPr="003A1215">
        <w:rPr>
          <w:rFonts w:cs="Arial"/>
          <w:sz w:val="20"/>
        </w:rPr>
        <w:t xml:space="preserve">Reprinted as “Blind Justice” in </w:t>
      </w:r>
      <w:r w:rsidRPr="003A1215">
        <w:rPr>
          <w:rFonts w:cs="Arial"/>
          <w:sz w:val="20"/>
          <w:u w:val="single"/>
        </w:rPr>
        <w:t>The Guardian Weekly</w:t>
      </w:r>
      <w:r w:rsidRPr="003A1215">
        <w:rPr>
          <w:rFonts w:cs="Arial"/>
          <w:sz w:val="20"/>
        </w:rPr>
        <w:t xml:space="preserve">, Vol. 177, No. 5, July 20-26, 2007, p. 20. </w:t>
      </w:r>
    </w:p>
    <w:p w14:paraId="0B91F461" w14:textId="77777777" w:rsidR="00AD5FE6" w:rsidRPr="003A1215" w:rsidRDefault="00AD5FE6">
      <w:pPr>
        <w:tabs>
          <w:tab w:val="left" w:pos="720"/>
        </w:tabs>
        <w:ind w:left="720" w:hanging="720"/>
        <w:rPr>
          <w:rFonts w:cs="Arial"/>
          <w:sz w:val="20"/>
        </w:rPr>
      </w:pPr>
    </w:p>
    <w:p w14:paraId="7958DDDD" w14:textId="77777777" w:rsidR="00AD5FE6" w:rsidRPr="003A1215" w:rsidRDefault="00AD5FE6">
      <w:pPr>
        <w:tabs>
          <w:tab w:val="left" w:pos="720"/>
        </w:tabs>
        <w:ind w:left="720" w:hanging="720"/>
        <w:rPr>
          <w:rFonts w:cs="Arial"/>
          <w:sz w:val="20"/>
        </w:rPr>
      </w:pPr>
      <w:r w:rsidRPr="003A1215">
        <w:rPr>
          <w:rFonts w:cs="Arial"/>
          <w:sz w:val="20"/>
        </w:rPr>
        <w:t xml:space="preserve">“Maid Service,” </w:t>
      </w:r>
      <w:r w:rsidRPr="003A1215">
        <w:rPr>
          <w:rFonts w:cs="Arial"/>
          <w:sz w:val="20"/>
          <w:u w:val="single"/>
        </w:rPr>
        <w:t>The Guardian</w:t>
      </w:r>
      <w:r w:rsidRPr="003A1215">
        <w:rPr>
          <w:rFonts w:cs="Arial"/>
          <w:sz w:val="20"/>
        </w:rPr>
        <w:t>. “Comment is free…” May 9, 2007.</w:t>
      </w:r>
    </w:p>
    <w:p w14:paraId="61446311" w14:textId="77777777" w:rsidR="00AD5FE6" w:rsidRPr="003A1215" w:rsidRDefault="00000000">
      <w:pPr>
        <w:tabs>
          <w:tab w:val="left" w:pos="720"/>
        </w:tabs>
        <w:ind w:left="720" w:hanging="720"/>
        <w:rPr>
          <w:rFonts w:cs="Arial"/>
          <w:sz w:val="20"/>
        </w:rPr>
      </w:pPr>
      <w:hyperlink r:id="rId86" w:history="1">
        <w:r w:rsidR="00AD5FE6" w:rsidRPr="003A1215">
          <w:rPr>
            <w:rStyle w:val="Hyperlink"/>
            <w:rFonts w:cs="Arial"/>
            <w:sz w:val="20"/>
          </w:rPr>
          <w:t>http://commentisfree.guardian.co.uk/maxwell_a_cameron/2007/05/maid_service.html</w:t>
        </w:r>
      </w:hyperlink>
    </w:p>
    <w:p w14:paraId="17995FB7" w14:textId="77777777" w:rsidR="00AD5FE6" w:rsidRPr="003A1215" w:rsidRDefault="00AD5FE6">
      <w:pPr>
        <w:tabs>
          <w:tab w:val="left" w:pos="720"/>
        </w:tabs>
        <w:ind w:left="720" w:hanging="720"/>
        <w:rPr>
          <w:rFonts w:cs="Arial"/>
          <w:sz w:val="20"/>
        </w:rPr>
      </w:pPr>
    </w:p>
    <w:p w14:paraId="71F9AF77" w14:textId="77777777" w:rsidR="00AD5FE6" w:rsidRPr="003A1215" w:rsidRDefault="00AD5FE6">
      <w:pPr>
        <w:tabs>
          <w:tab w:val="left" w:pos="720"/>
        </w:tabs>
        <w:ind w:left="720" w:hanging="720"/>
        <w:rPr>
          <w:rFonts w:cs="Arial"/>
          <w:sz w:val="20"/>
        </w:rPr>
      </w:pPr>
      <w:r w:rsidRPr="003A1215">
        <w:rPr>
          <w:rFonts w:cs="Arial"/>
          <w:sz w:val="20"/>
        </w:rPr>
        <w:t xml:space="preserve">“Uprising Costs,” </w:t>
      </w:r>
      <w:r w:rsidRPr="003A1215">
        <w:rPr>
          <w:rFonts w:cs="Arial"/>
          <w:sz w:val="20"/>
          <w:u w:val="single"/>
        </w:rPr>
        <w:t>The Guardian</w:t>
      </w:r>
      <w:r w:rsidRPr="003A1215">
        <w:rPr>
          <w:rFonts w:cs="Arial"/>
          <w:sz w:val="20"/>
        </w:rPr>
        <w:t>. “Comment is free…” February 26, 2007.</w:t>
      </w:r>
    </w:p>
    <w:p w14:paraId="12CD6D15" w14:textId="77777777" w:rsidR="00AD5FE6" w:rsidRPr="003A1215" w:rsidRDefault="00000000">
      <w:pPr>
        <w:tabs>
          <w:tab w:val="left" w:pos="720"/>
        </w:tabs>
        <w:ind w:left="720" w:hanging="720"/>
        <w:rPr>
          <w:rFonts w:cs="Arial"/>
          <w:sz w:val="20"/>
        </w:rPr>
      </w:pPr>
      <w:hyperlink r:id="rId87" w:history="1">
        <w:r w:rsidR="00AD5FE6" w:rsidRPr="003A1215">
          <w:rPr>
            <w:rStyle w:val="Hyperlink"/>
            <w:rFonts w:cs="Arial"/>
            <w:sz w:val="20"/>
          </w:rPr>
          <w:t>http://commentisfree.guardian.co.uk/maxwell_a_cameron/2007/02/zapatismo_in_its_labyrinth.html</w:t>
        </w:r>
      </w:hyperlink>
    </w:p>
    <w:p w14:paraId="6DDE740D" w14:textId="77777777" w:rsidR="00AD5FE6" w:rsidRPr="003A1215" w:rsidRDefault="00AD5FE6">
      <w:pPr>
        <w:tabs>
          <w:tab w:val="left" w:pos="720"/>
        </w:tabs>
        <w:ind w:left="720" w:hanging="720"/>
        <w:rPr>
          <w:rFonts w:cs="Arial"/>
          <w:sz w:val="20"/>
        </w:rPr>
      </w:pPr>
    </w:p>
    <w:p w14:paraId="0A17041F" w14:textId="77777777" w:rsidR="00AD5FE6" w:rsidRPr="003A1215" w:rsidRDefault="00AD5FE6">
      <w:pPr>
        <w:tabs>
          <w:tab w:val="left" w:pos="720"/>
        </w:tabs>
        <w:ind w:left="720" w:hanging="720"/>
        <w:rPr>
          <w:rFonts w:cs="Arial"/>
          <w:sz w:val="20"/>
        </w:rPr>
      </w:pPr>
      <w:r w:rsidRPr="003A1215">
        <w:rPr>
          <w:rFonts w:cs="Arial"/>
          <w:sz w:val="20"/>
        </w:rPr>
        <w:t xml:space="preserve">“Pink Tide Rising” </w:t>
      </w:r>
      <w:r w:rsidRPr="003A1215">
        <w:rPr>
          <w:rFonts w:cs="Arial"/>
          <w:sz w:val="20"/>
          <w:u w:val="single"/>
        </w:rPr>
        <w:t>The Guardian</w:t>
      </w:r>
      <w:r w:rsidRPr="003A1215">
        <w:rPr>
          <w:rFonts w:cs="Arial"/>
          <w:sz w:val="20"/>
        </w:rPr>
        <w:t>.  “Comment is free…”  December 5, 2006.</w:t>
      </w:r>
    </w:p>
    <w:p w14:paraId="3005D43B" w14:textId="77777777" w:rsidR="00AD5FE6" w:rsidRPr="003A1215" w:rsidRDefault="00000000">
      <w:pPr>
        <w:tabs>
          <w:tab w:val="left" w:pos="720"/>
        </w:tabs>
        <w:ind w:left="720" w:hanging="720"/>
        <w:rPr>
          <w:rFonts w:cs="Arial"/>
          <w:sz w:val="20"/>
        </w:rPr>
      </w:pPr>
      <w:hyperlink r:id="rId88" w:history="1">
        <w:r w:rsidR="00AD5FE6" w:rsidRPr="003A1215">
          <w:rPr>
            <w:rStyle w:val="Hyperlink"/>
            <w:rFonts w:cs="Arial"/>
            <w:sz w:val="20"/>
          </w:rPr>
          <w:t>http://commentisfree.guardian.co.uk/maxwell_a_cameron/2006/12/pink_tide_spreads.html</w:t>
        </w:r>
      </w:hyperlink>
    </w:p>
    <w:p w14:paraId="6AABB366" w14:textId="77777777" w:rsidR="00AD5FE6" w:rsidRPr="003A1215" w:rsidRDefault="00AD5FE6">
      <w:pPr>
        <w:tabs>
          <w:tab w:val="left" w:pos="720"/>
        </w:tabs>
        <w:ind w:left="720" w:hanging="720"/>
        <w:rPr>
          <w:rFonts w:cs="Arial"/>
          <w:sz w:val="20"/>
        </w:rPr>
      </w:pPr>
    </w:p>
    <w:p w14:paraId="580E3355" w14:textId="77777777" w:rsidR="00AD5FE6" w:rsidRPr="003A1215" w:rsidRDefault="00AD5FE6">
      <w:pPr>
        <w:tabs>
          <w:tab w:val="left" w:pos="720"/>
        </w:tabs>
        <w:ind w:left="720" w:hanging="720"/>
        <w:rPr>
          <w:rFonts w:cs="Arial"/>
          <w:sz w:val="20"/>
        </w:rPr>
      </w:pPr>
      <w:r w:rsidRPr="003A1215">
        <w:rPr>
          <w:rFonts w:cs="Arial"/>
          <w:sz w:val="20"/>
        </w:rPr>
        <w:t xml:space="preserve">“Mexico’s Double Vision” </w:t>
      </w:r>
      <w:r w:rsidRPr="003A1215">
        <w:rPr>
          <w:rFonts w:cs="Arial"/>
          <w:sz w:val="20"/>
          <w:u w:val="single"/>
        </w:rPr>
        <w:t>The Guardian</w:t>
      </w:r>
      <w:r w:rsidRPr="003A1215">
        <w:rPr>
          <w:rFonts w:cs="Arial"/>
          <w:sz w:val="20"/>
        </w:rPr>
        <w:t>.  “Comment is free…”  September 25, 2006.</w:t>
      </w:r>
    </w:p>
    <w:p w14:paraId="33D43792" w14:textId="77777777" w:rsidR="00AD5FE6" w:rsidRPr="003A1215" w:rsidRDefault="00000000">
      <w:pPr>
        <w:tabs>
          <w:tab w:val="left" w:pos="720"/>
        </w:tabs>
        <w:ind w:left="720" w:hanging="720"/>
        <w:rPr>
          <w:rFonts w:cs="Arial"/>
          <w:sz w:val="20"/>
        </w:rPr>
      </w:pPr>
      <w:hyperlink r:id="rId89" w:history="1">
        <w:r w:rsidR="00AD5FE6" w:rsidRPr="003A1215">
          <w:rPr>
            <w:rStyle w:val="Hyperlink"/>
            <w:rFonts w:cs="Arial"/>
            <w:sz w:val="20"/>
          </w:rPr>
          <w:t>http://commentisfree.guardian.co.uk/maxwell_a_cameron/2006/09/double_vision.html</w:t>
        </w:r>
      </w:hyperlink>
    </w:p>
    <w:p w14:paraId="6F64A0E5" w14:textId="77777777" w:rsidR="00AD5FE6" w:rsidRPr="003A1215" w:rsidRDefault="00AD5FE6">
      <w:pPr>
        <w:tabs>
          <w:tab w:val="left" w:pos="720"/>
        </w:tabs>
        <w:ind w:left="720" w:hanging="720"/>
        <w:rPr>
          <w:rFonts w:cs="Arial"/>
          <w:sz w:val="20"/>
        </w:rPr>
      </w:pPr>
    </w:p>
    <w:p w14:paraId="027D6EA0" w14:textId="77777777" w:rsidR="00AD5FE6" w:rsidRPr="003A1215" w:rsidRDefault="00AD5FE6">
      <w:pPr>
        <w:tabs>
          <w:tab w:val="left" w:pos="720"/>
        </w:tabs>
        <w:ind w:left="720" w:hanging="720"/>
        <w:rPr>
          <w:rFonts w:cs="Arial"/>
          <w:sz w:val="20"/>
        </w:rPr>
      </w:pPr>
      <w:r w:rsidRPr="003A1215">
        <w:rPr>
          <w:rFonts w:cs="Arial"/>
          <w:sz w:val="20"/>
        </w:rPr>
        <w:t xml:space="preserve">“Always the Bride,” </w:t>
      </w:r>
      <w:r w:rsidRPr="003A1215">
        <w:rPr>
          <w:rFonts w:cs="Arial"/>
          <w:sz w:val="20"/>
          <w:u w:val="single"/>
        </w:rPr>
        <w:t>The Guardian</w:t>
      </w:r>
      <w:r w:rsidRPr="003A1215">
        <w:rPr>
          <w:rFonts w:cs="Arial"/>
          <w:sz w:val="20"/>
        </w:rPr>
        <w:t>.  “Comment is free…” July 31, 2006.</w:t>
      </w:r>
    </w:p>
    <w:p w14:paraId="2109A64D" w14:textId="77777777" w:rsidR="00AD5FE6" w:rsidRPr="003A1215" w:rsidRDefault="00000000">
      <w:pPr>
        <w:tabs>
          <w:tab w:val="left" w:pos="720"/>
        </w:tabs>
        <w:ind w:left="720" w:hanging="720"/>
        <w:rPr>
          <w:rFonts w:cs="Arial"/>
          <w:sz w:val="20"/>
        </w:rPr>
      </w:pPr>
      <w:hyperlink r:id="rId90" w:history="1">
        <w:r w:rsidR="00AD5FE6" w:rsidRPr="003A1215">
          <w:rPr>
            <w:rStyle w:val="Hyperlink"/>
            <w:rFonts w:cs="Arial"/>
            <w:sz w:val="20"/>
          </w:rPr>
          <w:t>http://commentisfree.guardian.co.uk/maxwell_a_cameron/2006/07/alan_garcias_second_term_anoth.html</w:t>
        </w:r>
      </w:hyperlink>
    </w:p>
    <w:p w14:paraId="0A3D97F8" w14:textId="77777777" w:rsidR="00AD5FE6" w:rsidRPr="003A1215" w:rsidRDefault="00AD5FE6">
      <w:pPr>
        <w:tabs>
          <w:tab w:val="left" w:pos="720"/>
        </w:tabs>
        <w:ind w:left="720" w:hanging="720"/>
        <w:rPr>
          <w:rFonts w:cs="Arial"/>
          <w:sz w:val="20"/>
        </w:rPr>
      </w:pPr>
    </w:p>
    <w:p w14:paraId="77FBADDA" w14:textId="77777777" w:rsidR="00AD5FE6" w:rsidRPr="003A1215" w:rsidRDefault="00AD5FE6">
      <w:pPr>
        <w:tabs>
          <w:tab w:val="left" w:pos="720"/>
        </w:tabs>
        <w:ind w:left="720" w:hanging="720"/>
        <w:rPr>
          <w:rFonts w:cs="Arial"/>
          <w:sz w:val="20"/>
        </w:rPr>
      </w:pPr>
      <w:r w:rsidRPr="003A1215">
        <w:rPr>
          <w:rFonts w:cs="Arial"/>
          <w:sz w:val="20"/>
        </w:rPr>
        <w:t xml:space="preserve">“A false and dangerous dichotomy,” </w:t>
      </w:r>
      <w:r w:rsidRPr="003A1215">
        <w:rPr>
          <w:rFonts w:cs="Arial"/>
          <w:sz w:val="20"/>
          <w:u w:val="single"/>
        </w:rPr>
        <w:t>The Guardian</w:t>
      </w:r>
      <w:r w:rsidRPr="003A1215">
        <w:rPr>
          <w:rFonts w:cs="Arial"/>
          <w:sz w:val="20"/>
        </w:rPr>
        <w:t xml:space="preserve">.  “Comment is free…”  June 21, 2006. </w:t>
      </w:r>
    </w:p>
    <w:p w14:paraId="0D497D35" w14:textId="77777777" w:rsidR="00AD5FE6" w:rsidRPr="003A1215" w:rsidRDefault="00000000">
      <w:pPr>
        <w:tabs>
          <w:tab w:val="left" w:pos="720"/>
        </w:tabs>
        <w:ind w:left="720" w:hanging="720"/>
        <w:rPr>
          <w:rFonts w:cs="Arial"/>
          <w:color w:val="000000"/>
          <w:sz w:val="20"/>
        </w:rPr>
      </w:pPr>
      <w:hyperlink r:id="rId91" w:history="1">
        <w:r w:rsidR="00AD5FE6" w:rsidRPr="003A1215">
          <w:rPr>
            <w:rStyle w:val="Hyperlink"/>
            <w:rFonts w:cs="Arial"/>
            <w:sz w:val="20"/>
          </w:rPr>
          <w:t>http://commentisfree.guardian.co.uk/maxwell_a_cameron/2006/06/the_rightwrong_left_shibboleth.html</w:t>
        </w:r>
      </w:hyperlink>
    </w:p>
    <w:p w14:paraId="57551B37" w14:textId="77777777" w:rsidR="00AD5FE6" w:rsidRPr="003A1215" w:rsidRDefault="00AD5FE6" w:rsidP="002465B9">
      <w:pPr>
        <w:tabs>
          <w:tab w:val="left" w:pos="720"/>
        </w:tabs>
        <w:rPr>
          <w:rFonts w:cs="Arial"/>
          <w:sz w:val="20"/>
        </w:rPr>
      </w:pPr>
    </w:p>
    <w:p w14:paraId="7701F953" w14:textId="77777777" w:rsidR="00AD5FE6" w:rsidRPr="003A1215" w:rsidRDefault="00AD5FE6">
      <w:pPr>
        <w:tabs>
          <w:tab w:val="left" w:pos="720"/>
        </w:tabs>
        <w:ind w:left="720" w:hanging="720"/>
        <w:rPr>
          <w:rFonts w:cs="Arial"/>
          <w:sz w:val="20"/>
        </w:rPr>
      </w:pPr>
      <w:r w:rsidRPr="003A1215">
        <w:rPr>
          <w:rFonts w:cs="Arial"/>
          <w:sz w:val="20"/>
        </w:rPr>
        <w:t xml:space="preserve">“A false dichotomy,” </w:t>
      </w:r>
      <w:r w:rsidRPr="003A1215">
        <w:rPr>
          <w:rFonts w:cs="Arial"/>
          <w:sz w:val="20"/>
          <w:u w:val="single"/>
        </w:rPr>
        <w:t>The Guardian</w:t>
      </w:r>
      <w:r w:rsidRPr="003A1215">
        <w:rPr>
          <w:rFonts w:cs="Arial"/>
          <w:sz w:val="20"/>
        </w:rPr>
        <w:t>. “Comment is free…” May 30, 2006.</w:t>
      </w:r>
    </w:p>
    <w:p w14:paraId="21C6D805" w14:textId="77777777" w:rsidR="00AD5FE6" w:rsidRPr="003A1215" w:rsidRDefault="00000000">
      <w:pPr>
        <w:tabs>
          <w:tab w:val="left" w:pos="720"/>
        </w:tabs>
        <w:ind w:left="720" w:hanging="720"/>
        <w:rPr>
          <w:rFonts w:cs="Arial"/>
          <w:color w:val="000000"/>
          <w:sz w:val="20"/>
        </w:rPr>
      </w:pPr>
      <w:hyperlink r:id="rId92" w:history="1">
        <w:r w:rsidR="00AD5FE6" w:rsidRPr="003A1215">
          <w:rPr>
            <w:rStyle w:val="Hyperlink"/>
            <w:rFonts w:cs="Arial"/>
            <w:sz w:val="20"/>
          </w:rPr>
          <w:t>http://commentisfree.guardian.co.uk/maxwell_a_cameron/2006/05/dichotomizing_latin_americas_l.html</w:t>
        </w:r>
      </w:hyperlink>
    </w:p>
    <w:p w14:paraId="6459FCD3" w14:textId="77777777" w:rsidR="00AD5FE6" w:rsidRPr="003A1215" w:rsidRDefault="00AD5FE6">
      <w:pPr>
        <w:tabs>
          <w:tab w:val="left" w:pos="720"/>
        </w:tabs>
        <w:ind w:left="720" w:hanging="720"/>
        <w:rPr>
          <w:rFonts w:cs="Arial"/>
          <w:sz w:val="20"/>
        </w:rPr>
      </w:pPr>
    </w:p>
    <w:p w14:paraId="6B450FA7" w14:textId="77777777" w:rsidR="00AD5FE6" w:rsidRPr="003A1215" w:rsidRDefault="00AD5FE6">
      <w:pPr>
        <w:tabs>
          <w:tab w:val="left" w:pos="720"/>
        </w:tabs>
        <w:ind w:left="720" w:hanging="720"/>
        <w:rPr>
          <w:rFonts w:cs="Arial"/>
          <w:sz w:val="20"/>
        </w:rPr>
      </w:pPr>
      <w:r w:rsidRPr="003A1215">
        <w:rPr>
          <w:rFonts w:cs="Arial"/>
          <w:sz w:val="20"/>
        </w:rPr>
        <w:t xml:space="preserve">“How to predict the Peruvian election,” </w:t>
      </w:r>
      <w:r w:rsidRPr="003A1215">
        <w:rPr>
          <w:rFonts w:cs="Arial"/>
          <w:sz w:val="20"/>
          <w:u w:val="single"/>
        </w:rPr>
        <w:t>The Guardian</w:t>
      </w:r>
      <w:r w:rsidRPr="003A1215">
        <w:rPr>
          <w:rFonts w:cs="Arial"/>
          <w:sz w:val="20"/>
        </w:rPr>
        <w:t xml:space="preserve">. “Comment is free…” April 25, 2006. </w:t>
      </w:r>
    </w:p>
    <w:p w14:paraId="5376742D" w14:textId="77777777" w:rsidR="00AD5FE6" w:rsidRPr="003A1215" w:rsidRDefault="00000000">
      <w:pPr>
        <w:tabs>
          <w:tab w:val="left" w:pos="720"/>
        </w:tabs>
        <w:ind w:left="720" w:hanging="720"/>
        <w:rPr>
          <w:rFonts w:cs="Arial"/>
          <w:color w:val="000000"/>
          <w:sz w:val="20"/>
        </w:rPr>
      </w:pPr>
      <w:hyperlink r:id="rId93" w:history="1">
        <w:r w:rsidR="00AD5FE6" w:rsidRPr="003A1215">
          <w:rPr>
            <w:rStyle w:val="Hyperlink"/>
            <w:rFonts w:cs="Arial"/>
            <w:sz w:val="20"/>
          </w:rPr>
          <w:t>http://commentisfree.guardian.co.uk/maxwell_a_cameron/2006/04/how_i_predicted_the_peruvian_e.html</w:t>
        </w:r>
      </w:hyperlink>
    </w:p>
    <w:p w14:paraId="0253BB97" w14:textId="77777777" w:rsidR="00AD5FE6" w:rsidRPr="003A1215" w:rsidRDefault="00AD5FE6">
      <w:pPr>
        <w:tabs>
          <w:tab w:val="left" w:pos="720"/>
        </w:tabs>
        <w:ind w:left="720" w:hanging="720"/>
        <w:rPr>
          <w:rFonts w:cs="Arial"/>
          <w:sz w:val="20"/>
        </w:rPr>
      </w:pPr>
    </w:p>
    <w:p w14:paraId="61505024" w14:textId="77777777" w:rsidR="00AD5FE6" w:rsidRPr="003A1215" w:rsidRDefault="00AD5FE6">
      <w:pPr>
        <w:tabs>
          <w:tab w:val="left" w:pos="720"/>
        </w:tabs>
        <w:ind w:left="720" w:hanging="720"/>
        <w:rPr>
          <w:rFonts w:cs="Arial"/>
          <w:sz w:val="20"/>
        </w:rPr>
      </w:pPr>
      <w:r w:rsidRPr="003A1215">
        <w:rPr>
          <w:rFonts w:cs="Arial"/>
          <w:sz w:val="20"/>
        </w:rPr>
        <w:t>“Assessment of the Prospects for Peru: Climate for Investment, Political Risks, and Electoral Uncertainty.”</w:t>
      </w:r>
    </w:p>
    <w:p w14:paraId="611F6F70" w14:textId="77777777" w:rsidR="00AD5FE6" w:rsidRPr="003A1215" w:rsidRDefault="00AD5FE6">
      <w:pPr>
        <w:tabs>
          <w:tab w:val="left" w:pos="720"/>
        </w:tabs>
        <w:ind w:left="720" w:hanging="720"/>
        <w:rPr>
          <w:rFonts w:cs="Arial"/>
          <w:sz w:val="20"/>
        </w:rPr>
      </w:pPr>
      <w:r w:rsidRPr="003A1215">
        <w:rPr>
          <w:rFonts w:cs="Arial"/>
          <w:sz w:val="20"/>
        </w:rPr>
        <w:t>Report submitted to Lloyd Axworthy, President, University of Winnipeg. April 28, 2006.</w:t>
      </w:r>
    </w:p>
    <w:p w14:paraId="0E02FDEC" w14:textId="77777777" w:rsidR="00AD5FE6" w:rsidRPr="003A1215" w:rsidRDefault="00AD5FE6" w:rsidP="002465B9">
      <w:pPr>
        <w:tabs>
          <w:tab w:val="left" w:pos="720"/>
        </w:tabs>
        <w:rPr>
          <w:rFonts w:cs="Arial"/>
          <w:sz w:val="20"/>
        </w:rPr>
      </w:pPr>
    </w:p>
    <w:p w14:paraId="23D3FF3B" w14:textId="77777777" w:rsidR="00AD5FE6" w:rsidRPr="003A1215" w:rsidRDefault="00AD5FE6" w:rsidP="002465B9">
      <w:pPr>
        <w:tabs>
          <w:tab w:val="left" w:pos="720"/>
        </w:tabs>
        <w:ind w:left="720" w:hanging="720"/>
        <w:rPr>
          <w:rFonts w:cs="Arial"/>
          <w:sz w:val="20"/>
        </w:rPr>
      </w:pPr>
      <w:r w:rsidRPr="003A1215">
        <w:rPr>
          <w:rFonts w:cs="Arial"/>
          <w:sz w:val="20"/>
        </w:rPr>
        <w:t xml:space="preserve">“Left in limbo,” </w:t>
      </w:r>
      <w:r w:rsidRPr="003A1215">
        <w:rPr>
          <w:rFonts w:cs="Arial"/>
          <w:sz w:val="20"/>
          <w:u w:val="single"/>
        </w:rPr>
        <w:t>The Guardian</w:t>
      </w:r>
      <w:r w:rsidRPr="003A1215">
        <w:rPr>
          <w:rFonts w:cs="Arial"/>
          <w:sz w:val="20"/>
        </w:rPr>
        <w:t>. “Comment is free…”  April 10, 2006.</w:t>
      </w:r>
    </w:p>
    <w:p w14:paraId="16F352A1" w14:textId="77777777" w:rsidR="00AD5FE6" w:rsidRPr="003A1215" w:rsidRDefault="00000000" w:rsidP="002465B9">
      <w:pPr>
        <w:tabs>
          <w:tab w:val="left" w:pos="720"/>
        </w:tabs>
        <w:ind w:left="720" w:hanging="720"/>
        <w:rPr>
          <w:rFonts w:cs="Arial"/>
          <w:color w:val="000000"/>
          <w:sz w:val="20"/>
        </w:rPr>
      </w:pPr>
      <w:hyperlink r:id="rId94" w:history="1">
        <w:r w:rsidR="00AD5FE6" w:rsidRPr="003A1215">
          <w:rPr>
            <w:rStyle w:val="Hyperlink"/>
            <w:rFonts w:cs="Arial"/>
            <w:sz w:val="20"/>
          </w:rPr>
          <w:t>http://commentisfree.guardian.co.uk/maxwell_cameron/2006/04/ollanta_humala_wins_round_one.html</w:t>
        </w:r>
      </w:hyperlink>
    </w:p>
    <w:p w14:paraId="0FB595F3" w14:textId="77777777" w:rsidR="00AD5FE6" w:rsidRPr="003A1215" w:rsidRDefault="00AD5FE6" w:rsidP="002465B9">
      <w:pPr>
        <w:tabs>
          <w:tab w:val="left" w:pos="720"/>
        </w:tabs>
        <w:rPr>
          <w:rFonts w:cs="Arial"/>
          <w:sz w:val="20"/>
        </w:rPr>
      </w:pPr>
    </w:p>
    <w:p w14:paraId="44464C3E" w14:textId="77777777" w:rsidR="00AD5FE6" w:rsidRPr="003A1215" w:rsidRDefault="00AD5FE6" w:rsidP="002465B9">
      <w:pPr>
        <w:tabs>
          <w:tab w:val="left" w:pos="720"/>
        </w:tabs>
        <w:ind w:left="720" w:hanging="720"/>
        <w:rPr>
          <w:rFonts w:cs="Arial"/>
          <w:sz w:val="20"/>
        </w:rPr>
      </w:pPr>
      <w:r w:rsidRPr="003A1215">
        <w:rPr>
          <w:rFonts w:cs="Arial"/>
          <w:sz w:val="20"/>
        </w:rPr>
        <w:t xml:space="preserve">“Will Peru Join South America’s Tilt to the Left?” </w:t>
      </w:r>
      <w:r w:rsidRPr="003A1215">
        <w:rPr>
          <w:rFonts w:cs="Arial"/>
          <w:sz w:val="20"/>
          <w:u w:val="single"/>
        </w:rPr>
        <w:t>The Globe and Mail</w:t>
      </w:r>
      <w:r w:rsidRPr="003A1215">
        <w:rPr>
          <w:rFonts w:cs="Arial"/>
          <w:sz w:val="20"/>
        </w:rPr>
        <w:t>, digital edition. April 8, 2006</w:t>
      </w:r>
    </w:p>
    <w:p w14:paraId="57E7AC81" w14:textId="77777777" w:rsidR="00AD5FE6" w:rsidRPr="003A1215" w:rsidRDefault="00000000" w:rsidP="002465B9">
      <w:pPr>
        <w:tabs>
          <w:tab w:val="left" w:pos="720"/>
        </w:tabs>
        <w:ind w:left="720" w:hanging="720"/>
        <w:rPr>
          <w:rFonts w:cs="Arial"/>
          <w:sz w:val="20"/>
        </w:rPr>
      </w:pPr>
      <w:hyperlink r:id="rId95" w:history="1">
        <w:r w:rsidR="00AD5FE6" w:rsidRPr="003A1215">
          <w:rPr>
            <w:rStyle w:val="Hyperlink"/>
            <w:rFonts w:cs="Arial"/>
            <w:sz w:val="20"/>
          </w:rPr>
          <w:t>http://www.theglobeandmail.com/servlet/story/RTGAM.20060408.wcomment0408/BNStory/Front/home</w:t>
        </w:r>
      </w:hyperlink>
    </w:p>
    <w:p w14:paraId="6DD1C3BA" w14:textId="77777777" w:rsidR="00AD5FE6" w:rsidRPr="003A1215" w:rsidRDefault="00AD5FE6">
      <w:pPr>
        <w:tabs>
          <w:tab w:val="left" w:pos="720"/>
        </w:tabs>
        <w:ind w:left="720" w:hanging="720"/>
        <w:rPr>
          <w:rFonts w:cs="Arial"/>
          <w:sz w:val="20"/>
        </w:rPr>
      </w:pPr>
    </w:p>
    <w:p w14:paraId="234EA1DF" w14:textId="77777777" w:rsidR="00AD5FE6" w:rsidRPr="002B1F3E" w:rsidRDefault="00AD5FE6" w:rsidP="002465B9">
      <w:pPr>
        <w:tabs>
          <w:tab w:val="left" w:pos="720"/>
        </w:tabs>
        <w:rPr>
          <w:rFonts w:cs="Arial"/>
          <w:sz w:val="20"/>
          <w:lang w:val="es-ES"/>
        </w:rPr>
      </w:pPr>
      <w:r w:rsidRPr="002B1F3E">
        <w:rPr>
          <w:rFonts w:cs="Arial"/>
          <w:sz w:val="20"/>
          <w:lang w:val="es-ES"/>
        </w:rPr>
        <w:t xml:space="preserve">“El Outsider como efecto del sistema,” </w:t>
      </w:r>
      <w:r w:rsidRPr="002B1F3E">
        <w:rPr>
          <w:rFonts w:cs="Arial"/>
          <w:sz w:val="20"/>
          <w:u w:val="single"/>
          <w:lang w:val="es-ES"/>
        </w:rPr>
        <w:t>El Comercio</w:t>
      </w:r>
      <w:r w:rsidRPr="002B1F3E">
        <w:rPr>
          <w:rFonts w:cs="Arial"/>
          <w:sz w:val="20"/>
          <w:lang w:val="es-ES"/>
        </w:rPr>
        <w:t xml:space="preserve">, </w:t>
      </w:r>
      <w:proofErr w:type="spellStart"/>
      <w:r w:rsidRPr="002B1F3E">
        <w:rPr>
          <w:rFonts w:cs="Arial"/>
          <w:sz w:val="20"/>
          <w:lang w:val="es-ES"/>
        </w:rPr>
        <w:t>February</w:t>
      </w:r>
      <w:proofErr w:type="spellEnd"/>
      <w:r w:rsidRPr="002B1F3E">
        <w:rPr>
          <w:rFonts w:cs="Arial"/>
          <w:sz w:val="20"/>
          <w:lang w:val="es-ES"/>
        </w:rPr>
        <w:t xml:space="preserve"> 8, 2006, p. a4.</w:t>
      </w:r>
    </w:p>
    <w:p w14:paraId="1AA49FB0" w14:textId="77777777" w:rsidR="00AD5FE6" w:rsidRPr="002B1F3E" w:rsidRDefault="00AD5FE6" w:rsidP="002465B9">
      <w:pPr>
        <w:tabs>
          <w:tab w:val="left" w:pos="720"/>
        </w:tabs>
        <w:ind w:left="720" w:hanging="720"/>
        <w:rPr>
          <w:rFonts w:cs="Arial"/>
          <w:sz w:val="20"/>
          <w:lang w:val="es-ES"/>
        </w:rPr>
      </w:pPr>
    </w:p>
    <w:p w14:paraId="388ED4D7" w14:textId="77777777" w:rsidR="00AD5FE6" w:rsidRPr="003A1215" w:rsidRDefault="00AD5FE6">
      <w:pPr>
        <w:tabs>
          <w:tab w:val="left" w:pos="720"/>
        </w:tabs>
        <w:ind w:left="720" w:hanging="720"/>
        <w:rPr>
          <w:rFonts w:cs="Arial"/>
          <w:sz w:val="20"/>
        </w:rPr>
      </w:pPr>
      <w:r w:rsidRPr="003A1215">
        <w:rPr>
          <w:rFonts w:cs="Arial"/>
          <w:sz w:val="20"/>
        </w:rPr>
        <w:t xml:space="preserve">“The Outsider as Effect of the System: Peru’s Ollanta Humala,” </w:t>
      </w:r>
      <w:proofErr w:type="spellStart"/>
      <w:r w:rsidRPr="003A1215">
        <w:rPr>
          <w:rFonts w:cs="Arial"/>
          <w:sz w:val="20"/>
          <w:u w:val="single"/>
        </w:rPr>
        <w:t>FOCALPoint</w:t>
      </w:r>
      <w:proofErr w:type="spellEnd"/>
      <w:r w:rsidRPr="003A1215">
        <w:rPr>
          <w:rFonts w:cs="Arial"/>
          <w:sz w:val="20"/>
          <w:u w:val="single"/>
        </w:rPr>
        <w:t>: Spotlight on the Americas</w:t>
      </w:r>
      <w:r w:rsidRPr="003A1215">
        <w:rPr>
          <w:rFonts w:cs="Arial"/>
          <w:sz w:val="20"/>
        </w:rPr>
        <w:t>,</w:t>
      </w:r>
    </w:p>
    <w:p w14:paraId="5A8814E5" w14:textId="77777777" w:rsidR="00AD5FE6" w:rsidRPr="003A1215" w:rsidRDefault="00AD5FE6">
      <w:pPr>
        <w:tabs>
          <w:tab w:val="left" w:pos="720"/>
        </w:tabs>
        <w:ind w:left="720" w:hanging="720"/>
        <w:rPr>
          <w:rFonts w:cs="Arial"/>
          <w:sz w:val="20"/>
        </w:rPr>
      </w:pPr>
      <w:r w:rsidRPr="003A1215">
        <w:rPr>
          <w:rFonts w:cs="Arial"/>
          <w:sz w:val="20"/>
        </w:rPr>
        <w:t xml:space="preserve">February 2006. </w:t>
      </w:r>
    </w:p>
    <w:p w14:paraId="31967866" w14:textId="77777777" w:rsidR="00AD5FE6" w:rsidRPr="003A1215" w:rsidRDefault="00AD5FE6">
      <w:pPr>
        <w:tabs>
          <w:tab w:val="left" w:pos="720"/>
        </w:tabs>
        <w:ind w:left="720" w:hanging="720"/>
        <w:rPr>
          <w:rFonts w:cs="Arial"/>
          <w:sz w:val="20"/>
        </w:rPr>
      </w:pPr>
    </w:p>
    <w:p w14:paraId="7495A769" w14:textId="77777777" w:rsidR="00AD5FE6" w:rsidRPr="003A1215" w:rsidRDefault="00AD5FE6">
      <w:pPr>
        <w:tabs>
          <w:tab w:val="left" w:pos="720"/>
        </w:tabs>
        <w:ind w:left="720" w:hanging="720"/>
        <w:rPr>
          <w:rFonts w:cs="Arial"/>
          <w:sz w:val="20"/>
        </w:rPr>
      </w:pPr>
      <w:r w:rsidRPr="003A1215">
        <w:rPr>
          <w:rFonts w:cs="Arial"/>
          <w:sz w:val="20"/>
        </w:rPr>
        <w:t xml:space="preserve">“The Seven Lives of Hugo Chávez,” </w:t>
      </w:r>
      <w:proofErr w:type="spellStart"/>
      <w:r w:rsidRPr="003A1215">
        <w:rPr>
          <w:rFonts w:cs="Arial"/>
          <w:sz w:val="20"/>
          <w:u w:val="single"/>
        </w:rPr>
        <w:t>FOCALPoint</w:t>
      </w:r>
      <w:proofErr w:type="spellEnd"/>
      <w:r w:rsidRPr="003A1215">
        <w:rPr>
          <w:rFonts w:cs="Arial"/>
          <w:sz w:val="20"/>
          <w:u w:val="single"/>
        </w:rPr>
        <w:t>: Spotlight on the Americas</w:t>
      </w:r>
      <w:r w:rsidRPr="003A1215">
        <w:rPr>
          <w:rFonts w:cs="Arial"/>
          <w:sz w:val="20"/>
        </w:rPr>
        <w:t xml:space="preserve">, Vol. 3, No. 7, July-August 2004, </w:t>
      </w:r>
    </w:p>
    <w:p w14:paraId="2C44567D" w14:textId="77777777" w:rsidR="00AD5FE6" w:rsidRPr="003A1215" w:rsidRDefault="00AD5FE6">
      <w:pPr>
        <w:tabs>
          <w:tab w:val="left" w:pos="720"/>
        </w:tabs>
        <w:ind w:left="720" w:hanging="720"/>
        <w:rPr>
          <w:rFonts w:cs="Arial"/>
          <w:sz w:val="20"/>
        </w:rPr>
      </w:pPr>
      <w:r w:rsidRPr="003A1215">
        <w:rPr>
          <w:rFonts w:cs="Arial"/>
          <w:sz w:val="20"/>
        </w:rPr>
        <w:t xml:space="preserve">pp. 2-4.  Also published in </w:t>
      </w:r>
      <w:r w:rsidRPr="003A1215">
        <w:rPr>
          <w:rFonts w:cs="Arial"/>
          <w:sz w:val="20"/>
          <w:u w:val="single"/>
        </w:rPr>
        <w:t>UBC Arts Beat</w:t>
      </w:r>
      <w:r w:rsidRPr="003A1215">
        <w:rPr>
          <w:rFonts w:cs="Arial"/>
          <w:sz w:val="20"/>
        </w:rPr>
        <w:t xml:space="preserve">, Vol. 1, no. 3, Fall 2004, p. 3. </w:t>
      </w:r>
    </w:p>
    <w:p w14:paraId="54B6D040" w14:textId="77777777" w:rsidR="00AD5FE6" w:rsidRPr="003A1215" w:rsidRDefault="00AD5FE6">
      <w:pPr>
        <w:tabs>
          <w:tab w:val="left" w:pos="720"/>
        </w:tabs>
        <w:ind w:left="720" w:hanging="720"/>
        <w:rPr>
          <w:rFonts w:cs="Arial"/>
          <w:sz w:val="20"/>
        </w:rPr>
      </w:pPr>
    </w:p>
    <w:p w14:paraId="04601519" w14:textId="77777777" w:rsidR="00AD5FE6" w:rsidRPr="002B1F3E" w:rsidRDefault="00AD5FE6">
      <w:pPr>
        <w:tabs>
          <w:tab w:val="left" w:pos="720"/>
        </w:tabs>
        <w:ind w:left="720" w:hanging="720"/>
        <w:rPr>
          <w:rFonts w:cs="Arial"/>
          <w:sz w:val="20"/>
          <w:lang w:val="es-ES"/>
        </w:rPr>
      </w:pPr>
      <w:r w:rsidRPr="003A1215">
        <w:rPr>
          <w:rFonts w:cs="Arial"/>
          <w:sz w:val="20"/>
        </w:rPr>
        <w:t xml:space="preserve">“Haiti and Venezuela: We’re Failing Elected Leaders,” </w:t>
      </w:r>
      <w:r w:rsidRPr="003A1215">
        <w:rPr>
          <w:rFonts w:cs="Arial"/>
          <w:sz w:val="20"/>
          <w:u w:val="single"/>
        </w:rPr>
        <w:t>The Globe and Mail</w:t>
      </w:r>
      <w:r w:rsidRPr="003A1215">
        <w:rPr>
          <w:rFonts w:cs="Arial"/>
          <w:sz w:val="20"/>
        </w:rPr>
        <w:t xml:space="preserve">. </w:t>
      </w:r>
      <w:r w:rsidRPr="002B1F3E">
        <w:rPr>
          <w:rFonts w:cs="Arial"/>
          <w:sz w:val="20"/>
          <w:lang w:val="es-ES"/>
        </w:rPr>
        <w:t>March 9, 2004.</w:t>
      </w:r>
    </w:p>
    <w:p w14:paraId="75161E7F" w14:textId="77777777" w:rsidR="00AD5FE6" w:rsidRPr="002B1F3E" w:rsidRDefault="00AD5FE6">
      <w:pPr>
        <w:tabs>
          <w:tab w:val="left" w:pos="720"/>
        </w:tabs>
        <w:ind w:left="720" w:hanging="720"/>
        <w:rPr>
          <w:rFonts w:cs="Arial"/>
          <w:sz w:val="20"/>
          <w:lang w:val="es-ES"/>
        </w:rPr>
      </w:pPr>
    </w:p>
    <w:p w14:paraId="6C9CD3BD" w14:textId="13AD3EB0" w:rsidR="00AD5FE6" w:rsidRPr="003A1215" w:rsidRDefault="00AD5FE6">
      <w:pPr>
        <w:tabs>
          <w:tab w:val="left" w:pos="720"/>
        </w:tabs>
        <w:ind w:left="720" w:hanging="720"/>
        <w:rPr>
          <w:rFonts w:cs="Arial"/>
          <w:sz w:val="20"/>
        </w:rPr>
      </w:pPr>
      <w:r w:rsidRPr="002B1F3E">
        <w:rPr>
          <w:rFonts w:cs="Arial"/>
          <w:sz w:val="20"/>
          <w:lang w:val="es-ES"/>
        </w:rPr>
        <w:t xml:space="preserve">“Democracia venezolana: ¿participative o populista?” </w:t>
      </w:r>
      <w:r w:rsidRPr="002B1F3E">
        <w:rPr>
          <w:rFonts w:cs="Arial"/>
          <w:sz w:val="20"/>
          <w:u w:val="single"/>
          <w:lang w:val="es-ES"/>
        </w:rPr>
        <w:t>El Universal</w:t>
      </w:r>
      <w:r w:rsidRPr="002B1F3E">
        <w:rPr>
          <w:rFonts w:cs="Arial"/>
          <w:sz w:val="20"/>
          <w:lang w:val="es-ES"/>
        </w:rPr>
        <w:t xml:space="preserve"> (Caracas</w:t>
      </w:r>
      <w:r w:rsidR="00861804" w:rsidRPr="002B1F3E">
        <w:rPr>
          <w:rFonts w:cs="Arial"/>
          <w:sz w:val="20"/>
          <w:lang w:val="es-ES"/>
        </w:rPr>
        <w:t xml:space="preserve">), </w:t>
      </w:r>
      <w:proofErr w:type="spellStart"/>
      <w:r w:rsidR="00861804" w:rsidRPr="002B1F3E">
        <w:rPr>
          <w:rFonts w:cs="Arial"/>
          <w:sz w:val="20"/>
          <w:lang w:val="es-ES"/>
        </w:rPr>
        <w:t>October</w:t>
      </w:r>
      <w:proofErr w:type="spellEnd"/>
      <w:r w:rsidR="00861804" w:rsidRPr="002B1F3E">
        <w:rPr>
          <w:rFonts w:cs="Arial"/>
          <w:sz w:val="20"/>
          <w:lang w:val="es-ES"/>
        </w:rPr>
        <w:t xml:space="preserve"> 22, 2003. </w:t>
      </w:r>
      <w:r w:rsidR="00861804" w:rsidRPr="003A1215">
        <w:rPr>
          <w:rFonts w:cs="Arial"/>
          <w:sz w:val="20"/>
        </w:rPr>
        <w:t>Translated</w:t>
      </w:r>
    </w:p>
    <w:p w14:paraId="5773DF30" w14:textId="77777777" w:rsidR="00AD5FE6" w:rsidRPr="003A1215" w:rsidRDefault="00AD5FE6" w:rsidP="002465B9">
      <w:pPr>
        <w:tabs>
          <w:tab w:val="left" w:pos="720"/>
        </w:tabs>
        <w:ind w:left="720" w:hanging="720"/>
        <w:rPr>
          <w:rFonts w:cs="Arial"/>
          <w:sz w:val="20"/>
        </w:rPr>
      </w:pPr>
      <w:r w:rsidRPr="003A1215">
        <w:rPr>
          <w:rFonts w:cs="Arial"/>
          <w:sz w:val="20"/>
        </w:rPr>
        <w:t xml:space="preserve">by Carlos Eduardo Ruiz. See: </w:t>
      </w:r>
      <w:r w:rsidRPr="003A1215">
        <w:rPr>
          <w:rStyle w:val="Hyperlink"/>
          <w:rFonts w:cs="Arial"/>
          <w:sz w:val="20"/>
        </w:rPr>
        <w:t>http://eluniversal.com/especiales/tintaenlared/2003/10/22/opinion5.shtml</w:t>
      </w:r>
      <w:r w:rsidRPr="003A1215">
        <w:rPr>
          <w:rFonts w:cs="Arial"/>
          <w:sz w:val="20"/>
        </w:rPr>
        <w:t xml:space="preserve"> </w:t>
      </w:r>
    </w:p>
    <w:p w14:paraId="13461313" w14:textId="77777777" w:rsidR="00AD5FE6" w:rsidRPr="003A1215" w:rsidRDefault="00AD5FE6">
      <w:pPr>
        <w:tabs>
          <w:tab w:val="left" w:pos="720"/>
        </w:tabs>
        <w:ind w:left="720" w:hanging="720"/>
        <w:rPr>
          <w:rFonts w:cs="Arial"/>
          <w:sz w:val="20"/>
        </w:rPr>
      </w:pPr>
    </w:p>
    <w:p w14:paraId="02568331" w14:textId="77777777" w:rsidR="00AD5FE6" w:rsidRPr="003A1215" w:rsidRDefault="00AD5FE6">
      <w:pPr>
        <w:tabs>
          <w:tab w:val="left" w:pos="720"/>
        </w:tabs>
        <w:ind w:left="720" w:hanging="720"/>
        <w:rPr>
          <w:rFonts w:cs="Arial"/>
          <w:sz w:val="20"/>
        </w:rPr>
      </w:pPr>
      <w:r w:rsidRPr="003A1215">
        <w:rPr>
          <w:rFonts w:cs="Arial"/>
          <w:sz w:val="20"/>
        </w:rPr>
        <w:t xml:space="preserve">“The Slow-Motion Constitutional Coup in Venezuela,” </w:t>
      </w:r>
      <w:r w:rsidRPr="003A1215">
        <w:rPr>
          <w:rFonts w:cs="Arial"/>
          <w:sz w:val="20"/>
          <w:u w:val="single"/>
        </w:rPr>
        <w:t>Informed</w:t>
      </w:r>
      <w:r w:rsidRPr="003A1215">
        <w:rPr>
          <w:rFonts w:cs="Arial"/>
          <w:sz w:val="20"/>
        </w:rPr>
        <w:t>.  Office of Government Relations, University of</w:t>
      </w:r>
    </w:p>
    <w:p w14:paraId="4BF3A69F" w14:textId="77777777" w:rsidR="00AD5FE6" w:rsidRPr="003A1215" w:rsidRDefault="00AD5FE6">
      <w:pPr>
        <w:tabs>
          <w:tab w:val="left" w:pos="720"/>
        </w:tabs>
        <w:ind w:left="720" w:hanging="720"/>
        <w:rPr>
          <w:rFonts w:cs="Arial"/>
          <w:sz w:val="20"/>
        </w:rPr>
      </w:pPr>
      <w:r w:rsidRPr="003A1215">
        <w:rPr>
          <w:rFonts w:cs="Arial"/>
          <w:sz w:val="20"/>
        </w:rPr>
        <w:t>British Columbia, April 2003.</w:t>
      </w:r>
    </w:p>
    <w:p w14:paraId="5D4C07F7" w14:textId="77777777" w:rsidR="00AD5FE6" w:rsidRPr="003A1215" w:rsidRDefault="00AD5FE6">
      <w:pPr>
        <w:tabs>
          <w:tab w:val="left" w:pos="720"/>
        </w:tabs>
        <w:ind w:left="720" w:hanging="720"/>
        <w:rPr>
          <w:rFonts w:cs="Arial"/>
          <w:sz w:val="20"/>
        </w:rPr>
      </w:pPr>
    </w:p>
    <w:p w14:paraId="48DA7648" w14:textId="77777777" w:rsidR="00AD5FE6" w:rsidRPr="003A1215" w:rsidRDefault="00AD5FE6">
      <w:pPr>
        <w:tabs>
          <w:tab w:val="left" w:pos="720"/>
        </w:tabs>
        <w:ind w:left="720" w:hanging="720"/>
        <w:rPr>
          <w:rFonts w:cs="Arial"/>
          <w:sz w:val="20"/>
        </w:rPr>
      </w:pPr>
      <w:r w:rsidRPr="003A1215">
        <w:rPr>
          <w:rFonts w:cs="Arial"/>
          <w:sz w:val="20"/>
        </w:rPr>
        <w:t xml:space="preserve">“The Inter-American Democratic Charter: Toward a Plan of Action,” Liu Institute Policy Brief, March 2003. </w:t>
      </w:r>
    </w:p>
    <w:p w14:paraId="7FF8830A" w14:textId="77777777" w:rsidR="00AD5FE6" w:rsidRPr="003A1215" w:rsidRDefault="00AD5FE6">
      <w:pPr>
        <w:tabs>
          <w:tab w:val="left" w:pos="720"/>
        </w:tabs>
        <w:ind w:left="720" w:hanging="720"/>
        <w:rPr>
          <w:rFonts w:cs="Arial"/>
          <w:sz w:val="20"/>
        </w:rPr>
      </w:pPr>
    </w:p>
    <w:p w14:paraId="7BC8237F" w14:textId="77777777" w:rsidR="00AD5FE6" w:rsidRPr="003A1215" w:rsidRDefault="00AD5FE6" w:rsidP="002465B9">
      <w:pPr>
        <w:tabs>
          <w:tab w:val="left" w:pos="720"/>
        </w:tabs>
        <w:ind w:left="720" w:hanging="720"/>
        <w:rPr>
          <w:rFonts w:cs="Arial"/>
          <w:sz w:val="20"/>
        </w:rPr>
      </w:pPr>
      <w:r w:rsidRPr="003A1215">
        <w:rPr>
          <w:rFonts w:cs="Arial"/>
          <w:sz w:val="20"/>
        </w:rPr>
        <w:t>“Challenges and Opportunities for Democracy in the Americas: Making the Inter-American Democratic</w:t>
      </w:r>
    </w:p>
    <w:p w14:paraId="4806AB8F" w14:textId="77777777" w:rsidR="00AD5FE6" w:rsidRPr="003A1215" w:rsidRDefault="00AD5FE6" w:rsidP="002465B9">
      <w:pPr>
        <w:tabs>
          <w:tab w:val="left" w:pos="720"/>
        </w:tabs>
        <w:ind w:left="720" w:hanging="720"/>
        <w:rPr>
          <w:rFonts w:cs="Arial"/>
          <w:sz w:val="20"/>
        </w:rPr>
      </w:pPr>
      <w:r w:rsidRPr="003A1215">
        <w:rPr>
          <w:rFonts w:cs="Arial"/>
          <w:sz w:val="20"/>
        </w:rPr>
        <w:t xml:space="preserve">Charter Work,” </w:t>
      </w:r>
      <w:proofErr w:type="spellStart"/>
      <w:r w:rsidRPr="003A1215">
        <w:rPr>
          <w:rFonts w:cs="Arial"/>
          <w:sz w:val="20"/>
          <w:u w:val="single"/>
        </w:rPr>
        <w:t>FOCALPoint</w:t>
      </w:r>
      <w:proofErr w:type="spellEnd"/>
      <w:r w:rsidRPr="003A1215">
        <w:rPr>
          <w:rFonts w:cs="Arial"/>
          <w:sz w:val="20"/>
          <w:u w:val="single"/>
        </w:rPr>
        <w:t>: Spotlight on the Americas</w:t>
      </w:r>
      <w:r w:rsidRPr="003A1215">
        <w:rPr>
          <w:rFonts w:cs="Arial"/>
          <w:sz w:val="20"/>
        </w:rPr>
        <w:t>, Vol. 2, no. 3, March 2003, pp. 3-4.</w:t>
      </w:r>
    </w:p>
    <w:p w14:paraId="42F0607F" w14:textId="77777777" w:rsidR="00AD5FE6" w:rsidRPr="003A1215" w:rsidRDefault="00AD5FE6">
      <w:pPr>
        <w:tabs>
          <w:tab w:val="left" w:pos="720"/>
        </w:tabs>
        <w:ind w:left="720" w:hanging="720"/>
        <w:rPr>
          <w:rFonts w:cs="Arial"/>
          <w:sz w:val="20"/>
        </w:rPr>
      </w:pPr>
    </w:p>
    <w:p w14:paraId="1AB2AFEC" w14:textId="77777777" w:rsidR="00AD5FE6" w:rsidRPr="003A1215" w:rsidRDefault="00AD5FE6">
      <w:pPr>
        <w:tabs>
          <w:tab w:val="left" w:pos="720"/>
        </w:tabs>
        <w:ind w:left="720" w:hanging="720"/>
        <w:rPr>
          <w:rFonts w:cs="Arial"/>
          <w:sz w:val="20"/>
        </w:rPr>
      </w:pPr>
      <w:r w:rsidRPr="003A1215">
        <w:rPr>
          <w:rFonts w:cs="Arial"/>
          <w:sz w:val="20"/>
        </w:rPr>
        <w:t xml:space="preserve">“Post-Fujimori Peru: The Toledo Government at 6 Months.”  Latin American Studies Association, </w:t>
      </w:r>
      <w:proofErr w:type="spellStart"/>
      <w:r w:rsidRPr="003A1215">
        <w:rPr>
          <w:rFonts w:cs="Arial"/>
          <w:sz w:val="20"/>
        </w:rPr>
        <w:t>Peruvianist</w:t>
      </w:r>
      <w:proofErr w:type="spellEnd"/>
    </w:p>
    <w:p w14:paraId="5413A4A9" w14:textId="77777777" w:rsidR="00AD5FE6" w:rsidRPr="003A1215" w:rsidRDefault="00AD5FE6">
      <w:pPr>
        <w:tabs>
          <w:tab w:val="left" w:pos="720"/>
        </w:tabs>
        <w:ind w:left="720" w:hanging="720"/>
        <w:rPr>
          <w:rStyle w:val="Hyperlink"/>
          <w:rFonts w:cs="Arial"/>
          <w:sz w:val="20"/>
        </w:rPr>
      </w:pPr>
      <w:r w:rsidRPr="003A1215">
        <w:rPr>
          <w:rFonts w:cs="Arial"/>
          <w:sz w:val="20"/>
        </w:rPr>
        <w:t xml:space="preserve">Page. </w:t>
      </w:r>
      <w:r w:rsidRPr="003A1215">
        <w:rPr>
          <w:rStyle w:val="Hyperlink"/>
          <w:rFonts w:cs="Arial"/>
          <w:sz w:val="20"/>
        </w:rPr>
        <w:t>http://www.presby.edu/lasaperu/newpage13.htm</w:t>
      </w:r>
    </w:p>
    <w:p w14:paraId="10A0BC84" w14:textId="77777777" w:rsidR="00AD5FE6" w:rsidRPr="003A1215" w:rsidRDefault="00AD5FE6">
      <w:pPr>
        <w:tabs>
          <w:tab w:val="left" w:pos="720"/>
        </w:tabs>
        <w:ind w:left="720" w:hanging="720"/>
        <w:rPr>
          <w:rFonts w:cs="Arial"/>
          <w:sz w:val="20"/>
        </w:rPr>
      </w:pPr>
    </w:p>
    <w:p w14:paraId="016CD49F" w14:textId="77777777" w:rsidR="00AD5FE6" w:rsidRPr="003A1215" w:rsidRDefault="00AD5FE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r w:rsidRPr="003A1215">
        <w:rPr>
          <w:rFonts w:cs="Arial"/>
          <w:sz w:val="20"/>
        </w:rPr>
        <w:t xml:space="preserve">“NAFTA,” in Joel Krieger, </w:t>
      </w:r>
      <w:r w:rsidRPr="003A1215">
        <w:rPr>
          <w:rFonts w:cs="Arial"/>
          <w:sz w:val="20"/>
          <w:u w:val="single"/>
        </w:rPr>
        <w:t>The Oxford Companion to Politics of the World, second edition</w:t>
      </w:r>
      <w:r w:rsidRPr="003A1215">
        <w:rPr>
          <w:rFonts w:cs="Arial"/>
          <w:sz w:val="20"/>
        </w:rPr>
        <w:t>. New York: Oxford University Press, 2001, p. 569.</w:t>
      </w:r>
    </w:p>
    <w:p w14:paraId="253C3FE7"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136C3EA9"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“Dilemmas of the Opposition,” Peru Election 2000, A Public Education Web Site. With Fabiola </w:t>
      </w:r>
      <w:proofErr w:type="spellStart"/>
      <w:r w:rsidRPr="003A1215">
        <w:rPr>
          <w:rFonts w:cs="Arial"/>
          <w:sz w:val="20"/>
          <w:lang w:val="en-GB"/>
        </w:rPr>
        <w:t>Bazo</w:t>
      </w:r>
      <w:proofErr w:type="spellEnd"/>
      <w:r w:rsidRPr="003A1215">
        <w:rPr>
          <w:rFonts w:cs="Arial"/>
          <w:sz w:val="20"/>
          <w:lang w:val="en-GB"/>
        </w:rPr>
        <w:t>. See:</w:t>
      </w:r>
    </w:p>
    <w:p w14:paraId="3AACA6A5"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rPr>
        <w:fldChar w:fldCharType="begin"/>
      </w:r>
      <w:r w:rsidRPr="003A1215">
        <w:rPr>
          <w:rFonts w:cs="Arial"/>
          <w:sz w:val="20"/>
        </w:rPr>
        <w:instrText xml:space="preserve"> GOTOBUTTON BM_1_ </w:instrText>
      </w:r>
      <w:r w:rsidRPr="003A1215">
        <w:rPr>
          <w:rFonts w:cs="Arial"/>
          <w:sz w:val="20"/>
          <w:lang w:val="en-GB"/>
        </w:rPr>
        <w:instrText>http://csd.queensu.ca/peru2000</w:instrText>
      </w:r>
      <w:r w:rsidRPr="003A1215">
        <w:rPr>
          <w:rFonts w:cs="Arial"/>
          <w:sz w:val="20"/>
        </w:rPr>
        <w:fldChar w:fldCharType="end"/>
      </w:r>
      <w:r w:rsidRPr="003A1215">
        <w:rPr>
          <w:rFonts w:cs="Arial"/>
          <w:sz w:val="20"/>
          <w:lang w:val="en-GB"/>
        </w:rPr>
        <w:t xml:space="preserve"> </w:t>
      </w:r>
    </w:p>
    <w:p w14:paraId="0C81EC33"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p>
    <w:p w14:paraId="6F4F1559"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"Red carpet for another tough guy," (with Mark Fried) </w:t>
      </w:r>
      <w:r w:rsidRPr="003A1215">
        <w:rPr>
          <w:rFonts w:cs="Arial"/>
          <w:sz w:val="20"/>
          <w:u w:val="single"/>
          <w:lang w:val="en-GB"/>
        </w:rPr>
        <w:t>The Ottawa Citizen</w:t>
      </w:r>
      <w:r w:rsidRPr="003A1215">
        <w:rPr>
          <w:rFonts w:cs="Arial"/>
          <w:sz w:val="20"/>
          <w:lang w:val="en-GB"/>
        </w:rPr>
        <w:t xml:space="preserve">, 27 October 1998, p. A15. Parts printed in Gilles Paquin, "Alberto Fujimori </w:t>
      </w:r>
      <w:proofErr w:type="spellStart"/>
      <w:r w:rsidRPr="003A1215">
        <w:rPr>
          <w:rFonts w:cs="Arial"/>
          <w:sz w:val="20"/>
          <w:lang w:val="en-GB"/>
        </w:rPr>
        <w:t>s’amene</w:t>
      </w:r>
      <w:proofErr w:type="spellEnd"/>
      <w:r w:rsidRPr="003A1215">
        <w:rPr>
          <w:rFonts w:cs="Arial"/>
          <w:sz w:val="20"/>
          <w:lang w:val="en-GB"/>
        </w:rPr>
        <w:t xml:space="preserve"> au Canada et... Oxfam </w:t>
      </w:r>
      <w:proofErr w:type="spellStart"/>
      <w:r w:rsidRPr="003A1215">
        <w:rPr>
          <w:rFonts w:cs="Arial"/>
          <w:sz w:val="20"/>
          <w:lang w:val="en-GB"/>
        </w:rPr>
        <w:t>evoque</w:t>
      </w:r>
      <w:proofErr w:type="spellEnd"/>
      <w:r w:rsidRPr="003A1215">
        <w:rPr>
          <w:rFonts w:cs="Arial"/>
          <w:sz w:val="20"/>
          <w:lang w:val="en-GB"/>
        </w:rPr>
        <w:t xml:space="preserve"> Suharto," </w:t>
      </w:r>
      <w:r w:rsidRPr="003A1215">
        <w:rPr>
          <w:rFonts w:cs="Arial"/>
          <w:sz w:val="20"/>
          <w:u w:val="single"/>
          <w:lang w:val="en-GB"/>
        </w:rPr>
        <w:t>La Presse, Montreal</w:t>
      </w:r>
      <w:r w:rsidRPr="003A1215">
        <w:rPr>
          <w:rFonts w:cs="Arial"/>
          <w:sz w:val="20"/>
          <w:lang w:val="en-GB"/>
        </w:rPr>
        <w:t>, 25 October 1998, p. A5.</w:t>
      </w:r>
    </w:p>
    <w:p w14:paraId="47F2F9B5"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4F6270B1"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"Mexican Meltdown: NAFTA, Democracy, and the Peso." </w:t>
      </w:r>
      <w:r w:rsidRPr="003A1215">
        <w:rPr>
          <w:rFonts w:cs="Arial"/>
          <w:sz w:val="20"/>
          <w:u w:val="single"/>
          <w:lang w:val="en-GB"/>
        </w:rPr>
        <w:t>CERLAC Working Paper Series</w:t>
      </w:r>
      <w:r w:rsidRPr="003A1215">
        <w:rPr>
          <w:rFonts w:cs="Arial"/>
          <w:sz w:val="20"/>
          <w:lang w:val="en-GB"/>
        </w:rPr>
        <w:t>, No. 7, January 1996.</w:t>
      </w:r>
    </w:p>
    <w:p w14:paraId="0E8A0B46"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60DF2F28"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r w:rsidRPr="003A1215">
        <w:rPr>
          <w:rFonts w:cs="Arial"/>
          <w:sz w:val="20"/>
          <w:lang w:val="en-GB"/>
        </w:rPr>
        <w:t xml:space="preserve">"The Nestlé Dispute: Globalization and NAFTA." </w:t>
      </w:r>
      <w:r w:rsidRPr="002B1F3E">
        <w:rPr>
          <w:rFonts w:cs="Arial"/>
          <w:sz w:val="20"/>
          <w:lang w:val="es-ES"/>
        </w:rPr>
        <w:t>(</w:t>
      </w:r>
      <w:proofErr w:type="spellStart"/>
      <w:r w:rsidRPr="002B1F3E">
        <w:rPr>
          <w:rFonts w:cs="Arial"/>
          <w:sz w:val="20"/>
          <w:lang w:val="es-ES"/>
        </w:rPr>
        <w:t>With</w:t>
      </w:r>
      <w:proofErr w:type="spellEnd"/>
      <w:r w:rsidRPr="002B1F3E">
        <w:rPr>
          <w:rFonts w:cs="Arial"/>
          <w:sz w:val="20"/>
          <w:lang w:val="es-ES"/>
        </w:rPr>
        <w:t xml:space="preserve"> Ricardo </w:t>
      </w:r>
      <w:proofErr w:type="spellStart"/>
      <w:r w:rsidRPr="002B1F3E">
        <w:rPr>
          <w:rFonts w:cs="Arial"/>
          <w:sz w:val="20"/>
          <w:lang w:val="es-ES"/>
        </w:rPr>
        <w:t>Grinspun</w:t>
      </w:r>
      <w:proofErr w:type="spellEnd"/>
      <w:r w:rsidRPr="002B1F3E">
        <w:rPr>
          <w:rFonts w:cs="Arial"/>
          <w:sz w:val="20"/>
          <w:lang w:val="es-ES"/>
        </w:rPr>
        <w:t xml:space="preserve">).  </w:t>
      </w:r>
      <w:r w:rsidRPr="002B1F3E">
        <w:rPr>
          <w:rFonts w:cs="Arial"/>
          <w:sz w:val="20"/>
          <w:u w:val="single"/>
          <w:lang w:val="es-ES"/>
        </w:rPr>
        <w:t>El Financiero International</w:t>
      </w:r>
      <w:r w:rsidRPr="002B1F3E">
        <w:rPr>
          <w:rFonts w:cs="Arial"/>
          <w:sz w:val="20"/>
          <w:lang w:val="es-ES"/>
        </w:rPr>
        <w:t xml:space="preserve">, 17 May 1993, p. 6.  </w:t>
      </w:r>
      <w:proofErr w:type="spellStart"/>
      <w:r w:rsidRPr="002B1F3E">
        <w:rPr>
          <w:rFonts w:cs="Arial"/>
          <w:i/>
          <w:sz w:val="20"/>
          <w:lang w:val="es-ES"/>
        </w:rPr>
        <w:t>Translated</w:t>
      </w:r>
      <w:proofErr w:type="spellEnd"/>
      <w:r w:rsidRPr="002B1F3E">
        <w:rPr>
          <w:rFonts w:cs="Arial"/>
          <w:i/>
          <w:sz w:val="20"/>
          <w:lang w:val="es-ES"/>
        </w:rPr>
        <w:t xml:space="preserve"> as "El Conflicto Nestlé: Globalización, el TLC, y más allá," </w:t>
      </w:r>
      <w:r w:rsidRPr="002B1F3E">
        <w:rPr>
          <w:rFonts w:cs="Arial"/>
          <w:i/>
          <w:sz w:val="20"/>
          <w:u w:val="single"/>
          <w:lang w:val="es-ES"/>
        </w:rPr>
        <w:t xml:space="preserve">El </w:t>
      </w:r>
      <w:proofErr w:type="spellStart"/>
      <w:r w:rsidRPr="002B1F3E">
        <w:rPr>
          <w:rFonts w:cs="Arial"/>
          <w:i/>
          <w:sz w:val="20"/>
          <w:u w:val="single"/>
          <w:lang w:val="es-ES"/>
        </w:rPr>
        <w:t>Mal..Tratado</w:t>
      </w:r>
      <w:proofErr w:type="spellEnd"/>
      <w:r w:rsidRPr="002B1F3E">
        <w:rPr>
          <w:rFonts w:cs="Arial"/>
          <w:i/>
          <w:sz w:val="20"/>
          <w:lang w:val="es-ES"/>
        </w:rPr>
        <w:t>. Vol. 8, No. 3, May 1993, pp. 8-9.</w:t>
      </w:r>
      <w:r w:rsidRPr="002B1F3E">
        <w:rPr>
          <w:rFonts w:cs="Arial"/>
          <w:sz w:val="20"/>
          <w:lang w:val="es-ES"/>
        </w:rPr>
        <w:t xml:space="preserve"> </w:t>
      </w:r>
    </w:p>
    <w:p w14:paraId="6D20EA3E" w14:textId="77777777" w:rsidR="00AD5FE6" w:rsidRPr="002B1F3E"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s-ES"/>
        </w:rPr>
      </w:pPr>
    </w:p>
    <w:p w14:paraId="22C74F20"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"Developing a Bloc Mentality," </w:t>
      </w:r>
      <w:r w:rsidRPr="003A1215">
        <w:rPr>
          <w:rFonts w:cs="Arial"/>
          <w:sz w:val="20"/>
          <w:u w:val="single"/>
          <w:lang w:val="en-GB"/>
        </w:rPr>
        <w:t>Action Dossier</w:t>
      </w:r>
      <w:r w:rsidRPr="003A1215">
        <w:rPr>
          <w:rFonts w:cs="Arial"/>
          <w:sz w:val="20"/>
          <w:lang w:val="en-GB"/>
        </w:rPr>
        <w:t>, No. 38, December 1992, p. 32.</w:t>
      </w:r>
    </w:p>
    <w:p w14:paraId="5333492E"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718B3948"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"The Harsh Impact of Economic Liberalism."  (With David Pollock). </w:t>
      </w:r>
      <w:r w:rsidRPr="003A1215">
        <w:rPr>
          <w:rFonts w:cs="Arial"/>
          <w:sz w:val="20"/>
          <w:u w:val="single"/>
          <w:lang w:val="en-GB"/>
        </w:rPr>
        <w:t>The Ottawa Citizen</w:t>
      </w:r>
      <w:r w:rsidRPr="003A1215">
        <w:rPr>
          <w:rFonts w:cs="Arial"/>
          <w:sz w:val="20"/>
          <w:lang w:val="en-GB"/>
        </w:rPr>
        <w:t xml:space="preserve">, 16 June 1992.  </w:t>
      </w:r>
    </w:p>
    <w:p w14:paraId="05217B9E"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709004A2"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"A Stark Lesson for Latin American Democrats,</w:t>
      </w:r>
      <w:proofErr w:type="gramStart"/>
      <w:r w:rsidRPr="003A1215">
        <w:rPr>
          <w:rFonts w:cs="Arial"/>
          <w:sz w:val="20"/>
          <w:lang w:val="en-GB"/>
        </w:rPr>
        <w:t xml:space="preserve">"  </w:t>
      </w:r>
      <w:r w:rsidRPr="003A1215">
        <w:rPr>
          <w:rFonts w:cs="Arial"/>
          <w:sz w:val="20"/>
          <w:u w:val="single"/>
          <w:lang w:val="en-GB"/>
        </w:rPr>
        <w:t>The</w:t>
      </w:r>
      <w:proofErr w:type="gramEnd"/>
      <w:r w:rsidRPr="003A1215">
        <w:rPr>
          <w:rFonts w:cs="Arial"/>
          <w:sz w:val="20"/>
          <w:u w:val="single"/>
          <w:lang w:val="en-GB"/>
        </w:rPr>
        <w:t xml:space="preserve"> Ottawa Citizen</w:t>
      </w:r>
      <w:r w:rsidRPr="003A1215">
        <w:rPr>
          <w:rFonts w:cs="Arial"/>
          <w:sz w:val="20"/>
          <w:lang w:val="en-GB"/>
        </w:rPr>
        <w:t>, 21 April 1992, p. All.</w:t>
      </w:r>
    </w:p>
    <w:p w14:paraId="600EA972"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p>
    <w:p w14:paraId="2D875827" w14:textId="77777777" w:rsidR="00AD5FE6" w:rsidRPr="003A1215"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lang w:val="en-GB"/>
        </w:rPr>
      </w:pPr>
      <w:r w:rsidRPr="003A1215">
        <w:rPr>
          <w:rFonts w:cs="Arial"/>
          <w:sz w:val="20"/>
          <w:lang w:val="en-GB"/>
        </w:rPr>
        <w:t xml:space="preserve">"Carleton participates in foreign policy seminar in Belize," </w:t>
      </w:r>
      <w:r w:rsidRPr="003A1215">
        <w:rPr>
          <w:rFonts w:cs="Arial"/>
          <w:sz w:val="20"/>
          <w:u w:val="single"/>
          <w:lang w:val="en-GB"/>
        </w:rPr>
        <w:t>This Week at Carleton</w:t>
      </w:r>
      <w:r w:rsidRPr="003A1215">
        <w:rPr>
          <w:rFonts w:cs="Arial"/>
          <w:sz w:val="20"/>
          <w:lang w:val="en-GB"/>
        </w:rPr>
        <w:t>, 19 September 1991, Vol. 12, No. 26.</w:t>
      </w:r>
    </w:p>
    <w:p w14:paraId="3C4D8C90" w14:textId="77777777" w:rsidR="00AD5FE6" w:rsidRPr="00A67EB7"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lang w:val="en-GB"/>
        </w:rPr>
      </w:pPr>
    </w:p>
    <w:p w14:paraId="0616333A" w14:textId="77777777" w:rsidR="00AD5FE6" w:rsidRPr="00966EE2" w:rsidRDefault="00AD5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sidRPr="00966EE2">
        <w:rPr>
          <w:rFonts w:cs="Times-Roman"/>
          <w:sz w:val="20"/>
        </w:rPr>
        <w:t xml:space="preserve">Book review of Olson, Richard Stuart, Bruno Podesta, and Joanne </w:t>
      </w:r>
      <w:proofErr w:type="spellStart"/>
      <w:r w:rsidRPr="00966EE2">
        <w:rPr>
          <w:rFonts w:cs="Times-Roman"/>
          <w:sz w:val="20"/>
        </w:rPr>
        <w:t>Nigg</w:t>
      </w:r>
      <w:proofErr w:type="spellEnd"/>
      <w:r w:rsidRPr="00966EE2">
        <w:rPr>
          <w:rFonts w:cs="Times-Roman"/>
          <w:sz w:val="20"/>
        </w:rPr>
        <w:t xml:space="preserve">, </w:t>
      </w:r>
      <w:r w:rsidRPr="00966EE2">
        <w:rPr>
          <w:rFonts w:cs="Times-Italic"/>
          <w:i/>
          <w:iCs/>
          <w:sz w:val="20"/>
        </w:rPr>
        <w:t>The Politics of Earthquake Prediction</w:t>
      </w:r>
      <w:r w:rsidRPr="00966EE2">
        <w:rPr>
          <w:rFonts w:cs="Times-Roman"/>
          <w:sz w:val="20"/>
        </w:rPr>
        <w:t xml:space="preserve">, </w:t>
      </w:r>
      <w:r w:rsidRPr="00966EE2">
        <w:rPr>
          <w:rFonts w:cs="Times-Roman"/>
          <w:sz w:val="20"/>
          <w:u w:val="single"/>
        </w:rPr>
        <w:t>International Journal of Emergencies and Disasters</w:t>
      </w:r>
      <w:r w:rsidRPr="00966EE2">
        <w:rPr>
          <w:rFonts w:cs="Times-Roman"/>
          <w:sz w:val="20"/>
        </w:rPr>
        <w:t>, Vol. 7, No. 2 (August 1989): 196-197.</w:t>
      </w:r>
    </w:p>
    <w:p w14:paraId="1CB7F36A" w14:textId="77777777" w:rsidR="00AD5FE6" w:rsidRDefault="00AD5FE6">
      <w:pPr>
        <w:tabs>
          <w:tab w:val="left" w:pos="720"/>
        </w:tabs>
        <w:ind w:left="720" w:hanging="720"/>
        <w:rPr>
          <w:b/>
          <w:sz w:val="20"/>
          <w:u w:val="single"/>
        </w:rPr>
      </w:pPr>
    </w:p>
    <w:p w14:paraId="5801FDF3" w14:textId="77777777" w:rsidR="00AD5FE6" w:rsidRDefault="00AD5FE6">
      <w:pPr>
        <w:tabs>
          <w:tab w:val="left" w:pos="720"/>
        </w:tabs>
        <w:ind w:left="720" w:hanging="720"/>
        <w:rPr>
          <w:b/>
          <w:sz w:val="20"/>
          <w:u w:val="single"/>
        </w:rPr>
      </w:pPr>
      <w:r>
        <w:rPr>
          <w:b/>
          <w:sz w:val="20"/>
        </w:rPr>
        <w:t>3.</w:t>
      </w:r>
      <w:r>
        <w:rPr>
          <w:b/>
          <w:sz w:val="20"/>
        </w:rPr>
        <w:tab/>
      </w:r>
      <w:r>
        <w:rPr>
          <w:b/>
          <w:sz w:val="20"/>
          <w:u w:val="single"/>
        </w:rPr>
        <w:t>PATENTS</w:t>
      </w:r>
    </w:p>
    <w:p w14:paraId="5F784850" w14:textId="77777777" w:rsidR="00AD5FE6" w:rsidRDefault="00AD5FE6">
      <w:pPr>
        <w:tabs>
          <w:tab w:val="left" w:pos="720"/>
        </w:tabs>
        <w:ind w:left="720" w:hanging="720"/>
        <w:rPr>
          <w:b/>
          <w:sz w:val="20"/>
          <w:u w:val="single"/>
        </w:rPr>
      </w:pPr>
    </w:p>
    <w:p w14:paraId="247B1AA1" w14:textId="77777777" w:rsidR="00AD5FE6" w:rsidRDefault="00AD5FE6" w:rsidP="002465B9">
      <w:pPr>
        <w:tabs>
          <w:tab w:val="left" w:pos="720"/>
        </w:tabs>
        <w:ind w:left="720" w:hanging="720"/>
        <w:rPr>
          <w:b/>
          <w:sz w:val="20"/>
          <w:u w:val="single"/>
        </w:rPr>
      </w:pPr>
      <w:r>
        <w:rPr>
          <w:b/>
          <w:sz w:val="20"/>
        </w:rPr>
        <w:t>4.</w:t>
      </w:r>
      <w:r>
        <w:rPr>
          <w:b/>
          <w:sz w:val="20"/>
        </w:rPr>
        <w:tab/>
      </w:r>
      <w:r>
        <w:rPr>
          <w:b/>
          <w:sz w:val="20"/>
          <w:u w:val="single"/>
        </w:rPr>
        <w:t>SPECIAL COPYRIGHTS</w:t>
      </w:r>
    </w:p>
    <w:p w14:paraId="21B945BE" w14:textId="77777777" w:rsidR="00AD5FE6" w:rsidRDefault="00AD5FE6">
      <w:pPr>
        <w:tabs>
          <w:tab w:val="left" w:pos="720"/>
        </w:tabs>
        <w:ind w:left="720" w:hanging="720"/>
        <w:rPr>
          <w:b/>
          <w:sz w:val="20"/>
          <w:u w:val="single"/>
        </w:rPr>
      </w:pPr>
    </w:p>
    <w:p w14:paraId="5BB546CA" w14:textId="77777777" w:rsidR="00AD5FE6" w:rsidRDefault="00AD5FE6">
      <w:pPr>
        <w:tabs>
          <w:tab w:val="left" w:pos="720"/>
        </w:tabs>
        <w:ind w:left="720" w:hanging="720"/>
        <w:rPr>
          <w:b/>
          <w:sz w:val="20"/>
          <w:u w:val="single"/>
        </w:rPr>
      </w:pPr>
      <w:r>
        <w:rPr>
          <w:b/>
          <w:sz w:val="20"/>
        </w:rPr>
        <w:t>5.</w:t>
      </w:r>
      <w:r>
        <w:rPr>
          <w:b/>
          <w:sz w:val="20"/>
        </w:rPr>
        <w:tab/>
      </w:r>
      <w:r>
        <w:rPr>
          <w:b/>
          <w:sz w:val="20"/>
          <w:u w:val="single"/>
        </w:rPr>
        <w:t>ARTISTIC WORKS, PERFORMANCES, DESIGNS</w:t>
      </w:r>
    </w:p>
    <w:p w14:paraId="54699922" w14:textId="77777777" w:rsidR="00AD5FE6" w:rsidRDefault="00AD5FE6">
      <w:pPr>
        <w:tabs>
          <w:tab w:val="left" w:pos="720"/>
        </w:tabs>
        <w:rPr>
          <w:b/>
          <w:sz w:val="20"/>
          <w:u w:val="single"/>
        </w:rPr>
      </w:pPr>
    </w:p>
    <w:p w14:paraId="7224A0D0" w14:textId="60313A31" w:rsidR="00AD5FE6" w:rsidRDefault="00AD5FE6">
      <w:pPr>
        <w:tabs>
          <w:tab w:val="left" w:pos="720"/>
        </w:tabs>
        <w:rPr>
          <w:sz w:val="20"/>
        </w:rPr>
      </w:pPr>
      <w:r w:rsidRPr="0092269F">
        <w:rPr>
          <w:b/>
          <w:sz w:val="20"/>
        </w:rPr>
        <w:t>Peru Election 2006: A Weblog Research Tool.</w:t>
      </w:r>
      <w:r w:rsidRPr="0092269F">
        <w:rPr>
          <w:sz w:val="20"/>
        </w:rPr>
        <w:t> </w:t>
      </w:r>
      <w:r w:rsidRPr="0092269F">
        <w:rPr>
          <w:i/>
          <w:sz w:val="20"/>
        </w:rPr>
        <w:t xml:space="preserve">Description: </w:t>
      </w:r>
      <w:r w:rsidRPr="0092269F">
        <w:rPr>
          <w:sz w:val="20"/>
        </w:rPr>
        <w:t>Research materials - including observations and images from the campaign trail, polls, roundtable discussion transcripts and analysis and commentary based on media reports - are available on the "Peru Election 2006" weblog: http://weblogs.elearning.ubc.ca/peru/ Visits between November 2006 and April 2007: over 500,000. Page views in same period: over 1,000,000. Total entries: 1500. Linked to by Washington Post, Financial Times, The Guardian, LANIC, and dozens of others.</w:t>
      </w:r>
    </w:p>
    <w:p w14:paraId="27ADDFCA" w14:textId="77777777" w:rsidR="001B747D" w:rsidRPr="0092269F" w:rsidRDefault="001B747D">
      <w:pPr>
        <w:tabs>
          <w:tab w:val="left" w:pos="720"/>
        </w:tabs>
        <w:rPr>
          <w:sz w:val="20"/>
        </w:rPr>
      </w:pPr>
    </w:p>
    <w:p w14:paraId="023A483F" w14:textId="77777777" w:rsidR="00AD5FE6" w:rsidRDefault="00AD5FE6">
      <w:pPr>
        <w:tabs>
          <w:tab w:val="left" w:pos="720"/>
        </w:tabs>
        <w:ind w:left="720" w:hanging="720"/>
        <w:rPr>
          <w:b/>
          <w:sz w:val="20"/>
          <w:u w:val="single"/>
        </w:rPr>
      </w:pPr>
    </w:p>
    <w:p w14:paraId="10F255F5" w14:textId="77777777" w:rsidR="00AD5FE6" w:rsidRDefault="00AD5FE6" w:rsidP="002465B9">
      <w:pPr>
        <w:tabs>
          <w:tab w:val="left" w:pos="720"/>
        </w:tabs>
        <w:rPr>
          <w:sz w:val="20"/>
        </w:rPr>
      </w:pPr>
      <w:r w:rsidRPr="00FE2B64">
        <w:rPr>
          <w:b/>
          <w:sz w:val="20"/>
        </w:rPr>
        <w:t>6.</w:t>
      </w:r>
      <w:r w:rsidRPr="00FE2B64">
        <w:rPr>
          <w:sz w:val="20"/>
        </w:rPr>
        <w:tab/>
      </w:r>
      <w:r>
        <w:rPr>
          <w:b/>
          <w:sz w:val="20"/>
          <w:u w:val="single"/>
        </w:rPr>
        <w:t>OTHER WORKS</w:t>
      </w:r>
    </w:p>
    <w:p w14:paraId="17306F0C" w14:textId="77777777" w:rsidR="00757941" w:rsidRDefault="00757941"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u w:val="single"/>
        </w:rPr>
      </w:pPr>
    </w:p>
    <w:p w14:paraId="4255BBBA" w14:textId="77777777" w:rsidR="001B747D" w:rsidRDefault="001B747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u w:val="single"/>
        </w:rPr>
        <w:t>Population Growth, Social Segregation, and Voting Behavior in Lima, Peru, 1940-2016.</w:t>
      </w:r>
      <w:r>
        <w:rPr>
          <w:sz w:val="20"/>
        </w:rPr>
        <w:t xml:space="preserve"> (By Henry A. Dietz),</w:t>
      </w:r>
    </w:p>
    <w:p w14:paraId="665F7BC6" w14:textId="2DC913D3" w:rsidR="001B747D" w:rsidRDefault="001B747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1B747D">
        <w:rPr>
          <w:sz w:val="20"/>
          <w:u w:val="single"/>
        </w:rPr>
        <w:t>Latin American Politics and Society</w:t>
      </w:r>
      <w:r>
        <w:rPr>
          <w:sz w:val="20"/>
        </w:rPr>
        <w:t>, Vol 62, Issue 4, November 2020, pp. 177-179.</w:t>
      </w:r>
    </w:p>
    <w:p w14:paraId="3DF32A17" w14:textId="4CA80F4B" w:rsidR="001B747D" w:rsidRPr="001B747D" w:rsidRDefault="001B747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rPr>
        <w:t xml:space="preserve"> </w:t>
      </w:r>
    </w:p>
    <w:p w14:paraId="43E1E207" w14:textId="51DA476E" w:rsidR="00502241" w:rsidRDefault="00502241"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Pr>
          <w:sz w:val="20"/>
          <w:u w:val="single"/>
        </w:rPr>
        <w:t>We Created Chávez: A People’s History of the Venezuelan Revolution</w:t>
      </w:r>
      <w:r>
        <w:rPr>
          <w:sz w:val="20"/>
        </w:rPr>
        <w:t xml:space="preserve"> (By George </w:t>
      </w:r>
      <w:proofErr w:type="spellStart"/>
      <w:r>
        <w:rPr>
          <w:sz w:val="20"/>
        </w:rPr>
        <w:t>Ciccariello</w:t>
      </w:r>
      <w:proofErr w:type="spellEnd"/>
      <w:r>
        <w:rPr>
          <w:sz w:val="20"/>
        </w:rPr>
        <w:t xml:space="preserve">-Maher), </w:t>
      </w:r>
    </w:p>
    <w:p w14:paraId="6C160ABD" w14:textId="5DB687A7" w:rsidR="00502241" w:rsidRPr="002B1F3E" w:rsidRDefault="00502241"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n-CA"/>
        </w:rPr>
      </w:pPr>
      <w:r>
        <w:rPr>
          <w:sz w:val="20"/>
          <w:u w:val="single"/>
        </w:rPr>
        <w:lastRenderedPageBreak/>
        <w:t>Perspectives on Politics</w:t>
      </w:r>
      <w:r>
        <w:rPr>
          <w:sz w:val="20"/>
        </w:rPr>
        <w:t>, Vol 13, no. 4</w:t>
      </w:r>
      <w:r w:rsidR="001B747D">
        <w:rPr>
          <w:sz w:val="20"/>
        </w:rPr>
        <w:t xml:space="preserve">, </w:t>
      </w:r>
      <w:r>
        <w:rPr>
          <w:sz w:val="20"/>
        </w:rPr>
        <w:t>2015, pp. 1175-1176.</w:t>
      </w:r>
    </w:p>
    <w:p w14:paraId="493E0A18" w14:textId="77777777" w:rsidR="00502241" w:rsidRDefault="00502241"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u w:val="single"/>
        </w:rPr>
      </w:pPr>
    </w:p>
    <w:p w14:paraId="70653E53" w14:textId="77777777" w:rsidR="004D246D" w:rsidRPr="002B1F3E" w:rsidRDefault="004D246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n-CA"/>
        </w:rPr>
      </w:pPr>
      <w:r>
        <w:rPr>
          <w:sz w:val="20"/>
          <w:u w:val="single"/>
        </w:rPr>
        <w:t>The Resilience of the Latin American Right</w:t>
      </w:r>
      <w:r>
        <w:rPr>
          <w:sz w:val="20"/>
        </w:rPr>
        <w:t xml:space="preserve"> (By Juan Pablo Luna and Crist</w:t>
      </w:r>
      <w:proofErr w:type="spellStart"/>
      <w:r w:rsidRPr="002B1F3E">
        <w:rPr>
          <w:sz w:val="20"/>
          <w:lang w:val="en-CA"/>
        </w:rPr>
        <w:t>óbal</w:t>
      </w:r>
      <w:proofErr w:type="spellEnd"/>
      <w:r w:rsidRPr="002B1F3E">
        <w:rPr>
          <w:sz w:val="20"/>
          <w:lang w:val="en-CA"/>
        </w:rPr>
        <w:t xml:space="preserve"> </w:t>
      </w:r>
      <w:proofErr w:type="spellStart"/>
      <w:r w:rsidRPr="002B1F3E">
        <w:rPr>
          <w:sz w:val="20"/>
          <w:lang w:val="en-CA"/>
        </w:rPr>
        <w:t>Rovira</w:t>
      </w:r>
      <w:proofErr w:type="spellEnd"/>
      <w:r w:rsidRPr="002B1F3E">
        <w:rPr>
          <w:sz w:val="20"/>
          <w:lang w:val="en-CA"/>
        </w:rPr>
        <w:t xml:space="preserve"> </w:t>
      </w:r>
      <w:proofErr w:type="spellStart"/>
      <w:r w:rsidRPr="002B1F3E">
        <w:rPr>
          <w:sz w:val="20"/>
          <w:lang w:val="en-CA"/>
        </w:rPr>
        <w:t>Kaltwasser</w:t>
      </w:r>
      <w:proofErr w:type="spellEnd"/>
      <w:r w:rsidRPr="002B1F3E">
        <w:rPr>
          <w:sz w:val="20"/>
          <w:lang w:val="en-CA"/>
        </w:rPr>
        <w:t>, eds.</w:t>
      </w:r>
    </w:p>
    <w:p w14:paraId="25D07F38" w14:textId="04115BBA" w:rsidR="004D246D" w:rsidRPr="002B1F3E" w:rsidRDefault="004D246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n-CA"/>
        </w:rPr>
      </w:pPr>
      <w:r w:rsidRPr="002B1F3E">
        <w:rPr>
          <w:sz w:val="20"/>
          <w:u w:val="single"/>
          <w:lang w:val="en-CA"/>
        </w:rPr>
        <w:t>Journal of Latin American Studies</w:t>
      </w:r>
      <w:r w:rsidRPr="002B1F3E">
        <w:rPr>
          <w:sz w:val="20"/>
          <w:lang w:val="en-CA"/>
        </w:rPr>
        <w:t>, Vol. 47</w:t>
      </w:r>
      <w:r w:rsidR="001B747D">
        <w:rPr>
          <w:sz w:val="20"/>
          <w:lang w:val="en-CA"/>
        </w:rPr>
        <w:t xml:space="preserve">, </w:t>
      </w:r>
      <w:r w:rsidRPr="002B1F3E">
        <w:rPr>
          <w:sz w:val="20"/>
          <w:lang w:val="en-CA"/>
        </w:rPr>
        <w:t>2015, pp. 869-870.</w:t>
      </w:r>
    </w:p>
    <w:p w14:paraId="6BF43B74" w14:textId="77777777" w:rsidR="004D246D" w:rsidRPr="004D246D" w:rsidRDefault="004D246D"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p>
    <w:p w14:paraId="5709DBAB" w14:textId="77777777" w:rsidR="00AC3144" w:rsidRDefault="00AC3144"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rPr>
      </w:pPr>
      <w:r w:rsidRPr="00CC6458">
        <w:rPr>
          <w:sz w:val="20"/>
          <w:u w:val="single"/>
        </w:rPr>
        <w:t>Voice and Vote: Decentralization and Participation in Post-Fujimori Peru</w:t>
      </w:r>
      <w:r>
        <w:rPr>
          <w:sz w:val="20"/>
        </w:rPr>
        <w:t>. (By Stephanie McNulty).</w:t>
      </w:r>
    </w:p>
    <w:p w14:paraId="303D2150" w14:textId="77777777" w:rsidR="00AC3144" w:rsidRPr="00590871" w:rsidRDefault="00AC3144" w:rsidP="00AC3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0"/>
          <w:lang w:val="en-GB"/>
        </w:rPr>
      </w:pPr>
      <w:r w:rsidRPr="00CC6458">
        <w:rPr>
          <w:sz w:val="20"/>
          <w:u w:val="single"/>
        </w:rPr>
        <w:t>Perspective on Politics</w:t>
      </w:r>
      <w:r>
        <w:rPr>
          <w:sz w:val="20"/>
        </w:rPr>
        <w:t xml:space="preserve"> Volume 12, Issue 1, March 2014, pp. 265-66.</w:t>
      </w:r>
    </w:p>
    <w:p w14:paraId="48253909" w14:textId="77777777" w:rsidR="00AC3144" w:rsidRDefault="00AC3144" w:rsidP="002465B9">
      <w:pPr>
        <w:tabs>
          <w:tab w:val="left" w:pos="720"/>
        </w:tabs>
        <w:rPr>
          <w:sz w:val="20"/>
          <w:u w:val="single"/>
          <w:lang w:val="en-GB"/>
        </w:rPr>
      </w:pPr>
    </w:p>
    <w:p w14:paraId="740B33E6" w14:textId="77777777" w:rsidR="00AD5FE6" w:rsidRPr="0092269F" w:rsidRDefault="00AD5FE6" w:rsidP="002465B9">
      <w:pPr>
        <w:tabs>
          <w:tab w:val="left" w:pos="720"/>
        </w:tabs>
        <w:rPr>
          <w:sz w:val="20"/>
          <w:lang w:val="en-GB"/>
        </w:rPr>
      </w:pPr>
      <w:r w:rsidRPr="00AF6EC1">
        <w:rPr>
          <w:sz w:val="20"/>
          <w:u w:val="single"/>
          <w:lang w:val="en-GB"/>
        </w:rPr>
        <w:t xml:space="preserve">The </w:t>
      </w:r>
      <w:proofErr w:type="spellStart"/>
      <w:r w:rsidRPr="00AF6EC1">
        <w:rPr>
          <w:sz w:val="20"/>
          <w:u w:val="single"/>
          <w:lang w:val="en-GB"/>
        </w:rPr>
        <w:t>Unraveling</w:t>
      </w:r>
      <w:proofErr w:type="spellEnd"/>
      <w:r w:rsidRPr="00AF6EC1">
        <w:rPr>
          <w:sz w:val="20"/>
          <w:u w:val="single"/>
          <w:lang w:val="en-GB"/>
        </w:rPr>
        <w:t xml:space="preserve"> of Representative Democracy in Venezuela</w:t>
      </w:r>
      <w:r w:rsidRPr="0092269F">
        <w:rPr>
          <w:sz w:val="20"/>
          <w:lang w:val="en-GB"/>
        </w:rPr>
        <w:t xml:space="preserve"> (Edited by Jennifer McCoy and David J. Myers).  Baltimore and London: Johns Hopkins University Press, 2004, 342 pp. </w:t>
      </w:r>
      <w:r w:rsidRPr="00AF6EC1">
        <w:rPr>
          <w:sz w:val="20"/>
          <w:u w:val="single"/>
          <w:lang w:val="en-GB"/>
        </w:rPr>
        <w:t>Canadian Journal of Latin American and Caribbean Studies</w:t>
      </w:r>
      <w:r w:rsidRPr="0092269F">
        <w:rPr>
          <w:sz w:val="20"/>
          <w:lang w:val="en-GB"/>
        </w:rPr>
        <w:t xml:space="preserve">, Vol. 32, no. 63, 2007, pp. 239-241.  </w:t>
      </w:r>
    </w:p>
    <w:p w14:paraId="6CD2F3AA" w14:textId="77777777" w:rsidR="00AD5FE6" w:rsidRPr="0092269F" w:rsidRDefault="00AD5FE6" w:rsidP="002465B9">
      <w:pPr>
        <w:tabs>
          <w:tab w:val="left" w:pos="720"/>
        </w:tabs>
        <w:rPr>
          <w:sz w:val="20"/>
          <w:lang w:val="en-GB"/>
        </w:rPr>
      </w:pPr>
    </w:p>
    <w:p w14:paraId="73DABD5C" w14:textId="77777777" w:rsidR="00AD5FE6" w:rsidRPr="0092269F" w:rsidRDefault="00AD5FE6" w:rsidP="002465B9">
      <w:pPr>
        <w:tabs>
          <w:tab w:val="left" w:pos="720"/>
        </w:tabs>
        <w:rPr>
          <w:sz w:val="20"/>
          <w:lang w:val="en-GB"/>
        </w:rPr>
      </w:pPr>
      <w:r w:rsidRPr="00F72F43">
        <w:rPr>
          <w:sz w:val="20"/>
          <w:u w:val="single"/>
          <w:lang w:val="en-GB"/>
        </w:rPr>
        <w:t>Governance and Democracy in Asia</w:t>
      </w:r>
      <w:r w:rsidRPr="0092269F">
        <w:rPr>
          <w:sz w:val="20"/>
          <w:lang w:val="en-GB"/>
        </w:rPr>
        <w:t xml:space="preserve"> (Edited by Takashi </w:t>
      </w:r>
      <w:proofErr w:type="spellStart"/>
      <w:r w:rsidRPr="0092269F">
        <w:rPr>
          <w:sz w:val="20"/>
          <w:lang w:val="en-GB"/>
        </w:rPr>
        <w:t>Inoguchi</w:t>
      </w:r>
      <w:proofErr w:type="spellEnd"/>
      <w:r w:rsidRPr="0092269F">
        <w:rPr>
          <w:sz w:val="20"/>
          <w:lang w:val="en-GB"/>
        </w:rPr>
        <w:t xml:space="preserve"> and Matthew Carlson). Melbourne (Australia): Trans Pacific Press, 2006. xv, 201 pp. </w:t>
      </w:r>
      <w:r w:rsidRPr="00051D1B">
        <w:rPr>
          <w:sz w:val="20"/>
          <w:u w:val="single"/>
          <w:lang w:val="en-GB"/>
        </w:rPr>
        <w:t>Pacific Affairs</w:t>
      </w:r>
      <w:r w:rsidRPr="0092269F">
        <w:rPr>
          <w:sz w:val="20"/>
          <w:lang w:val="en-GB"/>
        </w:rPr>
        <w:t>, Vol. 80, no. 2, Summer 2007, pp. 349-350.</w:t>
      </w:r>
    </w:p>
    <w:p w14:paraId="299F7553" w14:textId="77777777" w:rsidR="00AD5FE6" w:rsidRDefault="00AD5FE6" w:rsidP="002465B9">
      <w:pPr>
        <w:tabs>
          <w:tab w:val="left" w:pos="720"/>
        </w:tabs>
        <w:rPr>
          <w:sz w:val="20"/>
          <w:lang w:val="en-GB"/>
        </w:rPr>
      </w:pPr>
    </w:p>
    <w:p w14:paraId="4E6323CE" w14:textId="4908A7A2" w:rsidR="00C83C37" w:rsidRDefault="00C83C37" w:rsidP="00C83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rPr>
      </w:pPr>
      <w:r w:rsidRPr="00C83C37">
        <w:rPr>
          <w:sz w:val="20"/>
          <w:u w:val="single"/>
          <w:lang w:val="en-GB"/>
        </w:rPr>
        <w:t>The Political Economy of Protest and Patience: East European and Latin American Transformations Compared</w:t>
      </w:r>
      <w:r>
        <w:rPr>
          <w:sz w:val="20"/>
          <w:lang w:val="en-GB"/>
        </w:rPr>
        <w:t xml:space="preserve"> by Béla </w:t>
      </w:r>
      <w:proofErr w:type="spellStart"/>
      <w:r>
        <w:rPr>
          <w:sz w:val="20"/>
          <w:lang w:val="en-GB"/>
        </w:rPr>
        <w:t>Greskovits</w:t>
      </w:r>
      <w:proofErr w:type="spellEnd"/>
      <w:r>
        <w:rPr>
          <w:sz w:val="20"/>
          <w:lang w:val="en-GB"/>
        </w:rPr>
        <w:t xml:space="preserve">, </w:t>
      </w:r>
      <w:r>
        <w:rPr>
          <w:sz w:val="20"/>
          <w:u w:val="single"/>
          <w:lang w:val="en-GB"/>
        </w:rPr>
        <w:t>Canadian American Slavic Studies</w:t>
      </w:r>
      <w:r>
        <w:rPr>
          <w:sz w:val="20"/>
          <w:lang w:val="en-GB"/>
        </w:rPr>
        <w:t>, Vol. 34, no. 4, Winter 2000, pp. 485-487.</w:t>
      </w:r>
    </w:p>
    <w:p w14:paraId="2F32E40A" w14:textId="11120571" w:rsidR="00C83C37" w:rsidRDefault="00C83C37" w:rsidP="002465B9">
      <w:pPr>
        <w:tabs>
          <w:tab w:val="left" w:pos="720"/>
        </w:tabs>
        <w:rPr>
          <w:sz w:val="20"/>
          <w:lang w:val="en-GB"/>
        </w:rPr>
      </w:pPr>
    </w:p>
    <w:p w14:paraId="7B6789ED" w14:textId="3D0D2A9A" w:rsidR="005F72AF" w:rsidRDefault="005F72AF" w:rsidP="002465B9">
      <w:pPr>
        <w:tabs>
          <w:tab w:val="left" w:pos="720"/>
        </w:tabs>
        <w:rPr>
          <w:sz w:val="20"/>
          <w:lang w:val="en-GB"/>
        </w:rPr>
      </w:pPr>
      <w:r w:rsidRPr="002821A9">
        <w:rPr>
          <w:sz w:val="20"/>
          <w:u w:val="single"/>
          <w:lang w:val="en-GB"/>
        </w:rPr>
        <w:t>Urban Poverty, Political Participation, and the State: Lima, 1970-1990</w:t>
      </w:r>
      <w:r w:rsidR="002821A9">
        <w:rPr>
          <w:sz w:val="20"/>
          <w:lang w:val="en-GB"/>
        </w:rPr>
        <w:t xml:space="preserve"> by Henry Dietz.</w:t>
      </w:r>
      <w:r>
        <w:rPr>
          <w:sz w:val="20"/>
          <w:lang w:val="en-GB"/>
        </w:rPr>
        <w:t xml:space="preserve"> University of Pittsburgh Press, 1998, 396 Pp. </w:t>
      </w:r>
      <w:r w:rsidRPr="005F72AF">
        <w:rPr>
          <w:sz w:val="20"/>
          <w:u w:val="single"/>
          <w:lang w:val="en-GB"/>
        </w:rPr>
        <w:t>Journal of Inter-American Studies and World Affairs</w:t>
      </w:r>
      <w:r>
        <w:rPr>
          <w:sz w:val="20"/>
          <w:lang w:val="en-GB"/>
        </w:rPr>
        <w:t xml:space="preserve">, Summer 2000, Vol. 42, no. 2, pp. 172-174. </w:t>
      </w:r>
    </w:p>
    <w:p w14:paraId="46B122D7" w14:textId="77777777" w:rsidR="005F72AF" w:rsidRPr="0092269F" w:rsidRDefault="005F72AF" w:rsidP="002465B9">
      <w:pPr>
        <w:tabs>
          <w:tab w:val="left" w:pos="720"/>
        </w:tabs>
        <w:rPr>
          <w:sz w:val="20"/>
          <w:lang w:val="en-GB"/>
        </w:rPr>
      </w:pPr>
    </w:p>
    <w:p w14:paraId="57D2261D" w14:textId="5FC1F723" w:rsidR="00C83C37" w:rsidRDefault="00AD5FE6" w:rsidP="002465B9">
      <w:pPr>
        <w:tabs>
          <w:tab w:val="left" w:pos="720"/>
        </w:tabs>
        <w:rPr>
          <w:sz w:val="20"/>
          <w:lang w:val="en-GB"/>
        </w:rPr>
      </w:pPr>
      <w:r w:rsidRPr="00F32ACE">
        <w:rPr>
          <w:sz w:val="20"/>
          <w:u w:val="single"/>
          <w:lang w:val="en-GB"/>
        </w:rPr>
        <w:t>NAFTA in Transition</w:t>
      </w:r>
      <w:r w:rsidRPr="0092269F">
        <w:rPr>
          <w:sz w:val="20"/>
          <w:lang w:val="en-GB"/>
        </w:rPr>
        <w:t xml:space="preserve"> (Edited by Stephen J. Randall and Herman W. Konrad). Calgary: University of Calgary Press, 1995. 430 Pp. </w:t>
      </w:r>
      <w:r w:rsidRPr="00F32ACE">
        <w:rPr>
          <w:sz w:val="20"/>
          <w:u w:val="single"/>
          <w:lang w:val="en-GB"/>
        </w:rPr>
        <w:t>Canadian Journal of Political Science</w:t>
      </w:r>
      <w:r w:rsidRPr="0092269F">
        <w:rPr>
          <w:sz w:val="20"/>
          <w:lang w:val="en-GB"/>
        </w:rPr>
        <w:t xml:space="preserve"> Vol. 30, no. 2, pp. 376-377.</w:t>
      </w:r>
    </w:p>
    <w:p w14:paraId="17B711EB" w14:textId="77777777" w:rsidR="00CC6458" w:rsidRPr="0092269F" w:rsidRDefault="00CC6458" w:rsidP="002465B9">
      <w:pPr>
        <w:tabs>
          <w:tab w:val="left" w:pos="720"/>
        </w:tabs>
        <w:rPr>
          <w:sz w:val="20"/>
          <w:lang w:val="en-GB"/>
        </w:rPr>
      </w:pPr>
    </w:p>
    <w:p w14:paraId="62EF706E" w14:textId="77777777" w:rsidR="00AD5FE6" w:rsidRDefault="00AD5FE6">
      <w:pPr>
        <w:tabs>
          <w:tab w:val="left" w:pos="720"/>
        </w:tabs>
        <w:ind w:left="720" w:hanging="720"/>
        <w:rPr>
          <w:b/>
          <w:sz w:val="20"/>
        </w:rPr>
      </w:pPr>
    </w:p>
    <w:p w14:paraId="2A4C27DA" w14:textId="46A18D31" w:rsidR="002A07DA" w:rsidRPr="002A07DA" w:rsidRDefault="00AD5FE6" w:rsidP="002A07DA">
      <w:pPr>
        <w:tabs>
          <w:tab w:val="left" w:pos="720"/>
        </w:tabs>
        <w:ind w:left="720" w:hanging="720"/>
        <w:rPr>
          <w:b/>
          <w:sz w:val="20"/>
        </w:rPr>
      </w:pPr>
      <w:r>
        <w:rPr>
          <w:b/>
          <w:sz w:val="20"/>
        </w:rPr>
        <w:t>8.</w:t>
      </w:r>
      <w:r>
        <w:rPr>
          <w:b/>
          <w:sz w:val="20"/>
        </w:rPr>
        <w:tab/>
      </w:r>
      <w:r>
        <w:rPr>
          <w:b/>
          <w:sz w:val="20"/>
          <w:u w:val="single"/>
        </w:rPr>
        <w:t>WORK SUBMITTED</w:t>
      </w:r>
      <w:r>
        <w:rPr>
          <w:b/>
          <w:sz w:val="20"/>
        </w:rPr>
        <w:t xml:space="preserve"> (including publisher and date of submission)</w:t>
      </w:r>
    </w:p>
    <w:p w14:paraId="71E4F93F" w14:textId="77777777" w:rsidR="00900797" w:rsidRPr="006C14F9" w:rsidRDefault="00900797" w:rsidP="001B747D">
      <w:pPr>
        <w:rPr>
          <w:rStyle w:val="Strong"/>
          <w:rFonts w:cs="Arial"/>
          <w:b w:val="0"/>
          <w:color w:val="000000" w:themeColor="text1"/>
          <w:sz w:val="20"/>
          <w:lang w:val="en-CA"/>
        </w:rPr>
      </w:pPr>
    </w:p>
    <w:p w14:paraId="6C9CF21B" w14:textId="77777777" w:rsidR="00786673" w:rsidRDefault="00786673">
      <w:pPr>
        <w:tabs>
          <w:tab w:val="left" w:pos="720"/>
        </w:tabs>
        <w:ind w:left="720" w:hanging="720"/>
        <w:rPr>
          <w:sz w:val="20"/>
        </w:rPr>
      </w:pPr>
    </w:p>
    <w:p w14:paraId="22175C74" w14:textId="289D7FC5" w:rsidR="006C14F9" w:rsidRPr="00CB6DBE" w:rsidRDefault="00AD5FE6" w:rsidP="00CB6DBE">
      <w:pPr>
        <w:tabs>
          <w:tab w:val="left" w:pos="720"/>
        </w:tabs>
        <w:ind w:left="720" w:hanging="720"/>
        <w:rPr>
          <w:b/>
          <w:sz w:val="20"/>
        </w:rPr>
      </w:pPr>
      <w:r>
        <w:rPr>
          <w:b/>
          <w:sz w:val="20"/>
        </w:rPr>
        <w:t>9.</w:t>
      </w:r>
      <w:r>
        <w:rPr>
          <w:b/>
          <w:sz w:val="20"/>
        </w:rPr>
        <w:tab/>
      </w:r>
      <w:r>
        <w:rPr>
          <w:b/>
          <w:sz w:val="20"/>
          <w:u w:val="single"/>
        </w:rPr>
        <w:t>WORK IN PROGRESS</w:t>
      </w:r>
      <w:r>
        <w:rPr>
          <w:b/>
          <w:sz w:val="20"/>
        </w:rPr>
        <w:t xml:space="preserve"> (including degree of completion)</w:t>
      </w:r>
    </w:p>
    <w:p w14:paraId="7916DAFB" w14:textId="77777777" w:rsidR="004B7FD0" w:rsidRDefault="004B7FD0" w:rsidP="00AA76FB">
      <w:pPr>
        <w:widowControl w:val="0"/>
        <w:rPr>
          <w:bCs/>
          <w:sz w:val="20"/>
        </w:rPr>
      </w:pPr>
    </w:p>
    <w:p w14:paraId="0B9D4AF2" w14:textId="188FCDA0" w:rsidR="006F2963" w:rsidRDefault="006F2963" w:rsidP="006F2963">
      <w:pPr>
        <w:widowControl w:val="0"/>
        <w:rPr>
          <w:bCs/>
          <w:sz w:val="20"/>
        </w:rPr>
      </w:pPr>
      <w:r>
        <w:rPr>
          <w:bCs/>
          <w:sz w:val="20"/>
        </w:rPr>
        <w:t xml:space="preserve">“Democratic Virtue Ethics: </w:t>
      </w:r>
      <w:r w:rsidRPr="00BC1430">
        <w:rPr>
          <w:bCs/>
          <w:i/>
          <w:sz w:val="20"/>
        </w:rPr>
        <w:t>Phronesis</w:t>
      </w:r>
      <w:r>
        <w:rPr>
          <w:bCs/>
          <w:sz w:val="20"/>
        </w:rPr>
        <w:t xml:space="preserve"> in Politics and Political Science.”</w:t>
      </w:r>
    </w:p>
    <w:p w14:paraId="2C50E801" w14:textId="77777777" w:rsidR="006F2963" w:rsidRDefault="006F2963" w:rsidP="006F2963">
      <w:pPr>
        <w:rPr>
          <w:rStyle w:val="Strong"/>
          <w:rFonts w:cs="Arial"/>
          <w:b w:val="0"/>
          <w:color w:val="000000" w:themeColor="text1"/>
          <w:sz w:val="20"/>
          <w:lang w:val="en-CA"/>
        </w:rPr>
      </w:pPr>
    </w:p>
    <w:p w14:paraId="36E129C8" w14:textId="140F2EBB" w:rsidR="006F2963" w:rsidRDefault="006F2963" w:rsidP="006F2963">
      <w:pPr>
        <w:widowControl w:val="0"/>
        <w:rPr>
          <w:bCs/>
          <w:sz w:val="20"/>
        </w:rPr>
      </w:pPr>
      <w:r>
        <w:rPr>
          <w:bCs/>
          <w:sz w:val="20"/>
        </w:rPr>
        <w:t xml:space="preserve">“Continuity and Change in the Quality of Democracy in Latin America: Tradeoffs between vertical and horizontal accountability,” with </w:t>
      </w:r>
      <w:proofErr w:type="spellStart"/>
      <w:r>
        <w:rPr>
          <w:bCs/>
          <w:sz w:val="20"/>
        </w:rPr>
        <w:t>Agust</w:t>
      </w:r>
      <w:proofErr w:type="spellEnd"/>
      <w:r w:rsidRPr="008D397C">
        <w:rPr>
          <w:bCs/>
          <w:sz w:val="20"/>
          <w:lang w:val="en-CA"/>
        </w:rPr>
        <w:t>í</w:t>
      </w:r>
      <w:r>
        <w:rPr>
          <w:bCs/>
          <w:sz w:val="20"/>
        </w:rPr>
        <w:t xml:space="preserve">n </w:t>
      </w:r>
      <w:proofErr w:type="spellStart"/>
      <w:r>
        <w:rPr>
          <w:bCs/>
          <w:sz w:val="20"/>
        </w:rPr>
        <w:t>Goenaga</w:t>
      </w:r>
      <w:proofErr w:type="spellEnd"/>
      <w:r>
        <w:rPr>
          <w:bCs/>
          <w:sz w:val="20"/>
        </w:rPr>
        <w:t>.</w:t>
      </w:r>
    </w:p>
    <w:p w14:paraId="3E24B218" w14:textId="77777777" w:rsidR="006F2963" w:rsidRDefault="006F2963" w:rsidP="00AA76FB">
      <w:pPr>
        <w:widowControl w:val="0"/>
        <w:rPr>
          <w:bCs/>
          <w:sz w:val="20"/>
        </w:rPr>
      </w:pPr>
    </w:p>
    <w:p w14:paraId="58B33B2F" w14:textId="770CB911" w:rsidR="008B3C6F" w:rsidRDefault="008B3C6F" w:rsidP="00AA76FB">
      <w:pPr>
        <w:widowControl w:val="0"/>
        <w:rPr>
          <w:bCs/>
          <w:sz w:val="20"/>
        </w:rPr>
      </w:pPr>
      <w:r>
        <w:rPr>
          <w:bCs/>
          <w:sz w:val="20"/>
        </w:rPr>
        <w:t xml:space="preserve">“Advocacy and the Professions,” </w:t>
      </w:r>
      <w:r w:rsidR="006C14F9">
        <w:rPr>
          <w:bCs/>
          <w:sz w:val="20"/>
        </w:rPr>
        <w:t xml:space="preserve">with Marcelo Bravo and Margot Young, </w:t>
      </w:r>
      <w:r>
        <w:rPr>
          <w:bCs/>
          <w:sz w:val="20"/>
        </w:rPr>
        <w:t>manuscript under preparation.</w:t>
      </w:r>
    </w:p>
    <w:p w14:paraId="181FE34A" w14:textId="77777777" w:rsidR="008B3C6F" w:rsidRDefault="008B3C6F" w:rsidP="00AA76FB">
      <w:pPr>
        <w:widowControl w:val="0"/>
        <w:rPr>
          <w:bCs/>
          <w:sz w:val="20"/>
        </w:rPr>
      </w:pPr>
    </w:p>
    <w:p w14:paraId="033FB26B" w14:textId="77777777" w:rsidR="00217B11" w:rsidRPr="00AA76FB" w:rsidRDefault="00217B11" w:rsidP="00AA76FB">
      <w:pPr>
        <w:widowControl w:val="0"/>
        <w:rPr>
          <w:bCs/>
          <w:sz w:val="20"/>
        </w:rPr>
      </w:pPr>
    </w:p>
    <w:sectPr w:rsidR="00217B11" w:rsidRPr="00AA76FB" w:rsidSect="00246B85">
      <w:headerReference w:type="default" r:id="rId96"/>
      <w:pgSz w:w="12240" w:h="15840"/>
      <w:pgMar w:top="1440" w:right="1077" w:bottom="1440" w:left="1440" w:header="720" w:footer="720" w:gutter="0"/>
      <w:paperSrc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9710" w14:textId="77777777" w:rsidR="00843D63" w:rsidRDefault="00843D63">
      <w:r>
        <w:separator/>
      </w:r>
    </w:p>
  </w:endnote>
  <w:endnote w:type="continuationSeparator" w:id="0">
    <w:p w14:paraId="30202D34" w14:textId="77777777" w:rsidR="00843D63" w:rsidRDefault="0084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ourier 10cpi">
    <w:altName w:val="Courier New"/>
    <w:panose1 w:val="00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roman"/>
    <w:notTrueType/>
    <w:pitch w:val="default"/>
  </w:font>
  <w:font w:name="Arial-ItalicMT">
    <w:altName w:val="Arial"/>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w:panose1 w:val="00000500000000020000"/>
    <w:charset w:val="4D"/>
    <w:family w:val="roman"/>
    <w:notTrueType/>
    <w:pitch w:val="default"/>
    <w:sig w:usb0="00000003" w:usb1="00000000" w:usb2="00000000" w:usb3="00000000" w:csb0="00000001" w:csb1="00000000"/>
  </w:font>
  <w:font w:name="Times-Italic">
    <w:altName w:val="Times"/>
    <w:panose1 w:val="0000050000000009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2027" w14:textId="77777777" w:rsidR="00843D63" w:rsidRDefault="00843D63">
      <w:r>
        <w:separator/>
      </w:r>
    </w:p>
  </w:footnote>
  <w:footnote w:type="continuationSeparator" w:id="0">
    <w:p w14:paraId="0ED2077F" w14:textId="77777777" w:rsidR="00843D63" w:rsidRDefault="0084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9E2" w14:textId="672A6479" w:rsidR="009D3CBC" w:rsidRDefault="009D3CBC">
    <w:pPr>
      <w:pStyle w:val="Header"/>
      <w:jc w:val="right"/>
    </w:pPr>
    <w:r>
      <w:rPr>
        <w:sz w:val="16"/>
      </w:rPr>
      <w:t xml:space="preserve">Page </w:t>
    </w:r>
    <w:r>
      <w:rPr>
        <w:sz w:val="16"/>
      </w:rPr>
      <w:fldChar w:fldCharType="begin"/>
    </w:r>
    <w:r>
      <w:rPr>
        <w:sz w:val="16"/>
      </w:rPr>
      <w:instrText>page \* arabic</w:instrText>
    </w:r>
    <w:r>
      <w:rPr>
        <w:sz w:val="16"/>
      </w:rPr>
      <w:fldChar w:fldCharType="separate"/>
    </w:r>
    <w:r>
      <w:rPr>
        <w:noProof/>
        <w:sz w:val="16"/>
      </w:rPr>
      <w:t>7</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Pr>
        <w:noProof/>
        <w:sz w:val="16"/>
      </w:rPr>
      <w:t>66</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3A60D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6206D"/>
    <w:multiLevelType w:val="hybridMultilevel"/>
    <w:tmpl w:val="45CE4E8A"/>
    <w:lvl w:ilvl="0" w:tplc="56CADB6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0FB2"/>
    <w:multiLevelType w:val="hybridMultilevel"/>
    <w:tmpl w:val="974A87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661F"/>
    <w:multiLevelType w:val="hybridMultilevel"/>
    <w:tmpl w:val="AEAEF55A"/>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99135B3"/>
    <w:multiLevelType w:val="hybridMultilevel"/>
    <w:tmpl w:val="07A6C350"/>
    <w:lvl w:ilvl="0" w:tplc="22305F3E">
      <w:start w:val="5"/>
      <w:numFmt w:val="bullet"/>
      <w:lvlText w:val="-"/>
      <w:lvlJc w:val="left"/>
      <w:pPr>
        <w:tabs>
          <w:tab w:val="num" w:pos="1080"/>
        </w:tabs>
        <w:ind w:left="1080" w:hanging="360"/>
      </w:pPr>
      <w:rPr>
        <w:rFonts w:ascii="Times New Roman" w:eastAsia="ヒラギノ角ゴ Pro W3"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B0A57"/>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9FC1C51"/>
    <w:multiLevelType w:val="hybridMultilevel"/>
    <w:tmpl w:val="6F3E37F8"/>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31B27"/>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B330FB1"/>
    <w:multiLevelType w:val="hybridMultilevel"/>
    <w:tmpl w:val="674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4014"/>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41396CCD"/>
    <w:multiLevelType w:val="hybridMultilevel"/>
    <w:tmpl w:val="6122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3241D"/>
    <w:multiLevelType w:val="hybridMultilevel"/>
    <w:tmpl w:val="47A2758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54DEB"/>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577799A"/>
    <w:multiLevelType w:val="hybridMultilevel"/>
    <w:tmpl w:val="B592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9269C"/>
    <w:multiLevelType w:val="hybridMultilevel"/>
    <w:tmpl w:val="C810B9D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8121B"/>
    <w:multiLevelType w:val="hybridMultilevel"/>
    <w:tmpl w:val="20F6C020"/>
    <w:lvl w:ilvl="0" w:tplc="000F0409">
      <w:start w:val="6"/>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686364ED"/>
    <w:multiLevelType w:val="hybridMultilevel"/>
    <w:tmpl w:val="554E1198"/>
    <w:lvl w:ilvl="0" w:tplc="56CADB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C35C06"/>
    <w:multiLevelType w:val="hybridMultilevel"/>
    <w:tmpl w:val="7834F33C"/>
    <w:lvl w:ilvl="0" w:tplc="8B48E4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A7A9C"/>
    <w:multiLevelType w:val="hybridMultilevel"/>
    <w:tmpl w:val="4A38D412"/>
    <w:lvl w:ilvl="0" w:tplc="A686DA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C5177"/>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AA442F8"/>
    <w:multiLevelType w:val="multilevel"/>
    <w:tmpl w:val="470E789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444763481">
    <w:abstractNumId w:val="13"/>
  </w:num>
  <w:num w:numId="2" w16cid:durableId="2243899">
    <w:abstractNumId w:val="10"/>
  </w:num>
  <w:num w:numId="3" w16cid:durableId="655106852">
    <w:abstractNumId w:val="6"/>
  </w:num>
  <w:num w:numId="4" w16cid:durableId="50350978">
    <w:abstractNumId w:val="21"/>
  </w:num>
  <w:num w:numId="5" w16cid:durableId="1334913039">
    <w:abstractNumId w:val="20"/>
  </w:num>
  <w:num w:numId="6" w16cid:durableId="1610507068">
    <w:abstractNumId w:val="8"/>
  </w:num>
  <w:num w:numId="7" w16cid:durableId="524759133">
    <w:abstractNumId w:val="16"/>
  </w:num>
  <w:num w:numId="8" w16cid:durableId="367144288">
    <w:abstractNumId w:val="5"/>
  </w:num>
  <w:num w:numId="9" w16cid:durableId="2130850947">
    <w:abstractNumId w:val="4"/>
  </w:num>
  <w:num w:numId="10" w16cid:durableId="1611274997">
    <w:abstractNumId w:val="3"/>
  </w:num>
  <w:num w:numId="11" w16cid:durableId="1890533251">
    <w:abstractNumId w:val="7"/>
  </w:num>
  <w:num w:numId="12" w16cid:durableId="215244740">
    <w:abstractNumId w:val="19"/>
  </w:num>
  <w:num w:numId="13" w16cid:durableId="1480925341">
    <w:abstractNumId w:val="18"/>
  </w:num>
  <w:num w:numId="14" w16cid:durableId="497160925">
    <w:abstractNumId w:val="1"/>
  </w:num>
  <w:num w:numId="15" w16cid:durableId="135799428">
    <w:abstractNumId w:val="17"/>
  </w:num>
  <w:num w:numId="16" w16cid:durableId="1820075590">
    <w:abstractNumId w:val="2"/>
  </w:num>
  <w:num w:numId="17" w16cid:durableId="15888310">
    <w:abstractNumId w:val="14"/>
  </w:num>
  <w:num w:numId="18" w16cid:durableId="2072002109">
    <w:abstractNumId w:val="11"/>
  </w:num>
  <w:num w:numId="19" w16cid:durableId="850531011">
    <w:abstractNumId w:val="0"/>
  </w:num>
  <w:num w:numId="20" w16cid:durableId="2100591704">
    <w:abstractNumId w:val="9"/>
  </w:num>
  <w:num w:numId="21" w16cid:durableId="446432779">
    <w:abstractNumId w:val="12"/>
  </w:num>
  <w:num w:numId="22" w16cid:durableId="20791602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s-ES_tradnl"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03"/>
    <w:rsid w:val="00003BF0"/>
    <w:rsid w:val="00010083"/>
    <w:rsid w:val="00010A00"/>
    <w:rsid w:val="000176F5"/>
    <w:rsid w:val="00022497"/>
    <w:rsid w:val="00026561"/>
    <w:rsid w:val="00027D18"/>
    <w:rsid w:val="000327E6"/>
    <w:rsid w:val="00033E26"/>
    <w:rsid w:val="00033E40"/>
    <w:rsid w:val="00034BCF"/>
    <w:rsid w:val="00035A40"/>
    <w:rsid w:val="000362D3"/>
    <w:rsid w:val="000365CE"/>
    <w:rsid w:val="00037932"/>
    <w:rsid w:val="00051D1B"/>
    <w:rsid w:val="00054E75"/>
    <w:rsid w:val="000553EF"/>
    <w:rsid w:val="00055AC7"/>
    <w:rsid w:val="00056E07"/>
    <w:rsid w:val="00057E28"/>
    <w:rsid w:val="0006076D"/>
    <w:rsid w:val="00062C25"/>
    <w:rsid w:val="00065AE7"/>
    <w:rsid w:val="00067439"/>
    <w:rsid w:val="0007456D"/>
    <w:rsid w:val="00074BB2"/>
    <w:rsid w:val="00075C01"/>
    <w:rsid w:val="000760F7"/>
    <w:rsid w:val="00076E72"/>
    <w:rsid w:val="00077C18"/>
    <w:rsid w:val="00081007"/>
    <w:rsid w:val="000824BF"/>
    <w:rsid w:val="00083672"/>
    <w:rsid w:val="00083D4A"/>
    <w:rsid w:val="00084B9C"/>
    <w:rsid w:val="00085BE4"/>
    <w:rsid w:val="000914D5"/>
    <w:rsid w:val="000920B4"/>
    <w:rsid w:val="00092C46"/>
    <w:rsid w:val="00093728"/>
    <w:rsid w:val="00097960"/>
    <w:rsid w:val="000A0FDA"/>
    <w:rsid w:val="000A1C6A"/>
    <w:rsid w:val="000A3131"/>
    <w:rsid w:val="000A4570"/>
    <w:rsid w:val="000A5391"/>
    <w:rsid w:val="000A6A1A"/>
    <w:rsid w:val="000B0D12"/>
    <w:rsid w:val="000B35E9"/>
    <w:rsid w:val="000B4D0B"/>
    <w:rsid w:val="000B7120"/>
    <w:rsid w:val="000C01B5"/>
    <w:rsid w:val="000C566A"/>
    <w:rsid w:val="000D2CB1"/>
    <w:rsid w:val="000D2F7A"/>
    <w:rsid w:val="000D572F"/>
    <w:rsid w:val="000D5D10"/>
    <w:rsid w:val="000D6091"/>
    <w:rsid w:val="000D70FA"/>
    <w:rsid w:val="000D7366"/>
    <w:rsid w:val="000D7B5E"/>
    <w:rsid w:val="000E0D1F"/>
    <w:rsid w:val="000E1609"/>
    <w:rsid w:val="000E3C91"/>
    <w:rsid w:val="000F0192"/>
    <w:rsid w:val="000F3473"/>
    <w:rsid w:val="000F43F3"/>
    <w:rsid w:val="000F696F"/>
    <w:rsid w:val="000F76D7"/>
    <w:rsid w:val="00100250"/>
    <w:rsid w:val="00101432"/>
    <w:rsid w:val="0010166A"/>
    <w:rsid w:val="00102C3B"/>
    <w:rsid w:val="001045D4"/>
    <w:rsid w:val="00105E2E"/>
    <w:rsid w:val="001068CB"/>
    <w:rsid w:val="001077B7"/>
    <w:rsid w:val="001107B6"/>
    <w:rsid w:val="0011268C"/>
    <w:rsid w:val="001128CD"/>
    <w:rsid w:val="00116529"/>
    <w:rsid w:val="00117853"/>
    <w:rsid w:val="00121169"/>
    <w:rsid w:val="00124909"/>
    <w:rsid w:val="00126107"/>
    <w:rsid w:val="00127919"/>
    <w:rsid w:val="00130677"/>
    <w:rsid w:val="001322B9"/>
    <w:rsid w:val="001333D6"/>
    <w:rsid w:val="00135913"/>
    <w:rsid w:val="00135A4B"/>
    <w:rsid w:val="00135CE4"/>
    <w:rsid w:val="00136149"/>
    <w:rsid w:val="00141ECC"/>
    <w:rsid w:val="00142DCF"/>
    <w:rsid w:val="001431E3"/>
    <w:rsid w:val="00143393"/>
    <w:rsid w:val="00144C78"/>
    <w:rsid w:val="00144EF9"/>
    <w:rsid w:val="00145990"/>
    <w:rsid w:val="001469E8"/>
    <w:rsid w:val="001500F3"/>
    <w:rsid w:val="001527A4"/>
    <w:rsid w:val="0015528A"/>
    <w:rsid w:val="00155CE8"/>
    <w:rsid w:val="001561EC"/>
    <w:rsid w:val="001606CD"/>
    <w:rsid w:val="001618CD"/>
    <w:rsid w:val="00163AC2"/>
    <w:rsid w:val="00164887"/>
    <w:rsid w:val="00164CB2"/>
    <w:rsid w:val="0016558B"/>
    <w:rsid w:val="001664D4"/>
    <w:rsid w:val="0016661D"/>
    <w:rsid w:val="0017524F"/>
    <w:rsid w:val="00180E16"/>
    <w:rsid w:val="0018322E"/>
    <w:rsid w:val="001838E2"/>
    <w:rsid w:val="00186530"/>
    <w:rsid w:val="00191630"/>
    <w:rsid w:val="00193870"/>
    <w:rsid w:val="001960A4"/>
    <w:rsid w:val="001A096D"/>
    <w:rsid w:val="001A0DAA"/>
    <w:rsid w:val="001A135B"/>
    <w:rsid w:val="001A4922"/>
    <w:rsid w:val="001A4C07"/>
    <w:rsid w:val="001A77AA"/>
    <w:rsid w:val="001B0868"/>
    <w:rsid w:val="001B121C"/>
    <w:rsid w:val="001B3DBB"/>
    <w:rsid w:val="001B46C2"/>
    <w:rsid w:val="001B6799"/>
    <w:rsid w:val="001B6CA6"/>
    <w:rsid w:val="001B7074"/>
    <w:rsid w:val="001B747D"/>
    <w:rsid w:val="001B74ED"/>
    <w:rsid w:val="001B7C00"/>
    <w:rsid w:val="001C3B6F"/>
    <w:rsid w:val="001C3ECE"/>
    <w:rsid w:val="001D0E13"/>
    <w:rsid w:val="001D2207"/>
    <w:rsid w:val="001D3122"/>
    <w:rsid w:val="001D3657"/>
    <w:rsid w:val="001D57FD"/>
    <w:rsid w:val="001E0F9D"/>
    <w:rsid w:val="001E326F"/>
    <w:rsid w:val="001E399A"/>
    <w:rsid w:val="001E434D"/>
    <w:rsid w:val="001E6342"/>
    <w:rsid w:val="001F0D4C"/>
    <w:rsid w:val="001F0D92"/>
    <w:rsid w:val="001F76A5"/>
    <w:rsid w:val="00201F86"/>
    <w:rsid w:val="00203126"/>
    <w:rsid w:val="002046FB"/>
    <w:rsid w:val="00204748"/>
    <w:rsid w:val="00205988"/>
    <w:rsid w:val="0020731A"/>
    <w:rsid w:val="0021113D"/>
    <w:rsid w:val="002112AC"/>
    <w:rsid w:val="00211C36"/>
    <w:rsid w:val="00211D02"/>
    <w:rsid w:val="0021312B"/>
    <w:rsid w:val="00214F28"/>
    <w:rsid w:val="00215F9F"/>
    <w:rsid w:val="00217613"/>
    <w:rsid w:val="00217B11"/>
    <w:rsid w:val="00223F1A"/>
    <w:rsid w:val="00227979"/>
    <w:rsid w:val="00227AC7"/>
    <w:rsid w:val="00230087"/>
    <w:rsid w:val="0023185C"/>
    <w:rsid w:val="00232F51"/>
    <w:rsid w:val="002331AD"/>
    <w:rsid w:val="002342A2"/>
    <w:rsid w:val="00234FF0"/>
    <w:rsid w:val="002407A2"/>
    <w:rsid w:val="00240843"/>
    <w:rsid w:val="0024171B"/>
    <w:rsid w:val="002434DF"/>
    <w:rsid w:val="00243579"/>
    <w:rsid w:val="00243A6E"/>
    <w:rsid w:val="002465B9"/>
    <w:rsid w:val="00246B85"/>
    <w:rsid w:val="0025261C"/>
    <w:rsid w:val="002527E9"/>
    <w:rsid w:val="00253270"/>
    <w:rsid w:val="00254A2A"/>
    <w:rsid w:val="00255388"/>
    <w:rsid w:val="002568E4"/>
    <w:rsid w:val="00256B8F"/>
    <w:rsid w:val="002604A2"/>
    <w:rsid w:val="00260A51"/>
    <w:rsid w:val="00260C88"/>
    <w:rsid w:val="00262CDC"/>
    <w:rsid w:val="00264D89"/>
    <w:rsid w:val="00266995"/>
    <w:rsid w:val="00267818"/>
    <w:rsid w:val="00271E55"/>
    <w:rsid w:val="00271FCA"/>
    <w:rsid w:val="0027225A"/>
    <w:rsid w:val="0027255E"/>
    <w:rsid w:val="00280216"/>
    <w:rsid w:val="00281C0F"/>
    <w:rsid w:val="002821A9"/>
    <w:rsid w:val="002821E4"/>
    <w:rsid w:val="0029074D"/>
    <w:rsid w:val="002915A6"/>
    <w:rsid w:val="00293E0C"/>
    <w:rsid w:val="00295327"/>
    <w:rsid w:val="00295BD8"/>
    <w:rsid w:val="0029776B"/>
    <w:rsid w:val="00297D5E"/>
    <w:rsid w:val="002A0069"/>
    <w:rsid w:val="002A07DA"/>
    <w:rsid w:val="002A0AFF"/>
    <w:rsid w:val="002A1732"/>
    <w:rsid w:val="002A3481"/>
    <w:rsid w:val="002A564F"/>
    <w:rsid w:val="002B19BB"/>
    <w:rsid w:val="002B1F3E"/>
    <w:rsid w:val="002B2905"/>
    <w:rsid w:val="002B2ADD"/>
    <w:rsid w:val="002B3760"/>
    <w:rsid w:val="002B4BF7"/>
    <w:rsid w:val="002B5B4A"/>
    <w:rsid w:val="002C03C3"/>
    <w:rsid w:val="002C12FD"/>
    <w:rsid w:val="002C26CE"/>
    <w:rsid w:val="002C35C5"/>
    <w:rsid w:val="002C4988"/>
    <w:rsid w:val="002C514F"/>
    <w:rsid w:val="002C5706"/>
    <w:rsid w:val="002C5E5B"/>
    <w:rsid w:val="002C6D30"/>
    <w:rsid w:val="002C7296"/>
    <w:rsid w:val="002D1116"/>
    <w:rsid w:val="002D4216"/>
    <w:rsid w:val="002E18FD"/>
    <w:rsid w:val="002E19CC"/>
    <w:rsid w:val="002E3F42"/>
    <w:rsid w:val="002E7259"/>
    <w:rsid w:val="002F069D"/>
    <w:rsid w:val="002F2D93"/>
    <w:rsid w:val="002F3B67"/>
    <w:rsid w:val="002F58CC"/>
    <w:rsid w:val="002F79AC"/>
    <w:rsid w:val="00300947"/>
    <w:rsid w:val="00304C18"/>
    <w:rsid w:val="00305E01"/>
    <w:rsid w:val="0030687F"/>
    <w:rsid w:val="003069A0"/>
    <w:rsid w:val="00311354"/>
    <w:rsid w:val="003116B9"/>
    <w:rsid w:val="00311928"/>
    <w:rsid w:val="003122B2"/>
    <w:rsid w:val="0031386B"/>
    <w:rsid w:val="003146B5"/>
    <w:rsid w:val="0031553C"/>
    <w:rsid w:val="00316E24"/>
    <w:rsid w:val="00317899"/>
    <w:rsid w:val="00322BA3"/>
    <w:rsid w:val="0032326B"/>
    <w:rsid w:val="00323664"/>
    <w:rsid w:val="003239A6"/>
    <w:rsid w:val="00324FD6"/>
    <w:rsid w:val="00332D50"/>
    <w:rsid w:val="00333FEF"/>
    <w:rsid w:val="003341C5"/>
    <w:rsid w:val="003352AB"/>
    <w:rsid w:val="00335FA2"/>
    <w:rsid w:val="00340000"/>
    <w:rsid w:val="00340D9C"/>
    <w:rsid w:val="00344754"/>
    <w:rsid w:val="00347F16"/>
    <w:rsid w:val="0035017B"/>
    <w:rsid w:val="003537ED"/>
    <w:rsid w:val="003653BA"/>
    <w:rsid w:val="00367846"/>
    <w:rsid w:val="00372653"/>
    <w:rsid w:val="003747C0"/>
    <w:rsid w:val="00376490"/>
    <w:rsid w:val="00376834"/>
    <w:rsid w:val="00376D39"/>
    <w:rsid w:val="00376F02"/>
    <w:rsid w:val="00380559"/>
    <w:rsid w:val="00381164"/>
    <w:rsid w:val="00387F5B"/>
    <w:rsid w:val="00387F83"/>
    <w:rsid w:val="00387FBF"/>
    <w:rsid w:val="00390A38"/>
    <w:rsid w:val="00391183"/>
    <w:rsid w:val="00391732"/>
    <w:rsid w:val="00391834"/>
    <w:rsid w:val="00391B93"/>
    <w:rsid w:val="0039298B"/>
    <w:rsid w:val="003953EA"/>
    <w:rsid w:val="0039676F"/>
    <w:rsid w:val="003973E5"/>
    <w:rsid w:val="003A1215"/>
    <w:rsid w:val="003A4B2D"/>
    <w:rsid w:val="003B311F"/>
    <w:rsid w:val="003B5967"/>
    <w:rsid w:val="003B5CCD"/>
    <w:rsid w:val="003B67E5"/>
    <w:rsid w:val="003B6811"/>
    <w:rsid w:val="003B71BC"/>
    <w:rsid w:val="003B7679"/>
    <w:rsid w:val="003C3D80"/>
    <w:rsid w:val="003C4EC9"/>
    <w:rsid w:val="003C6C97"/>
    <w:rsid w:val="003D0B4C"/>
    <w:rsid w:val="003D10DE"/>
    <w:rsid w:val="003D3AA4"/>
    <w:rsid w:val="003D49DB"/>
    <w:rsid w:val="003D6800"/>
    <w:rsid w:val="003D74B3"/>
    <w:rsid w:val="003E1811"/>
    <w:rsid w:val="003E245C"/>
    <w:rsid w:val="003E44CA"/>
    <w:rsid w:val="003F548B"/>
    <w:rsid w:val="003F5F3F"/>
    <w:rsid w:val="0040142A"/>
    <w:rsid w:val="00401607"/>
    <w:rsid w:val="004025FF"/>
    <w:rsid w:val="00404935"/>
    <w:rsid w:val="00404A47"/>
    <w:rsid w:val="0040704B"/>
    <w:rsid w:val="00411A1D"/>
    <w:rsid w:val="00411E97"/>
    <w:rsid w:val="00413928"/>
    <w:rsid w:val="00413C82"/>
    <w:rsid w:val="00416868"/>
    <w:rsid w:val="004208D1"/>
    <w:rsid w:val="00422991"/>
    <w:rsid w:val="004246CE"/>
    <w:rsid w:val="00426528"/>
    <w:rsid w:val="0042662E"/>
    <w:rsid w:val="00426F45"/>
    <w:rsid w:val="00427174"/>
    <w:rsid w:val="00433652"/>
    <w:rsid w:val="00433A55"/>
    <w:rsid w:val="00434F59"/>
    <w:rsid w:val="00440922"/>
    <w:rsid w:val="00446753"/>
    <w:rsid w:val="00451752"/>
    <w:rsid w:val="00451D08"/>
    <w:rsid w:val="004524A4"/>
    <w:rsid w:val="00453AD4"/>
    <w:rsid w:val="004540E9"/>
    <w:rsid w:val="00460022"/>
    <w:rsid w:val="004630CD"/>
    <w:rsid w:val="00464173"/>
    <w:rsid w:val="00464FF1"/>
    <w:rsid w:val="00465318"/>
    <w:rsid w:val="00466930"/>
    <w:rsid w:val="00470098"/>
    <w:rsid w:val="00470798"/>
    <w:rsid w:val="00471302"/>
    <w:rsid w:val="00471980"/>
    <w:rsid w:val="00475D10"/>
    <w:rsid w:val="0048004B"/>
    <w:rsid w:val="00480684"/>
    <w:rsid w:val="004818C4"/>
    <w:rsid w:val="00481B8B"/>
    <w:rsid w:val="004829F5"/>
    <w:rsid w:val="00483A85"/>
    <w:rsid w:val="0048475E"/>
    <w:rsid w:val="00484D29"/>
    <w:rsid w:val="00485CEC"/>
    <w:rsid w:val="00490999"/>
    <w:rsid w:val="00492BFB"/>
    <w:rsid w:val="00494F7E"/>
    <w:rsid w:val="0049558E"/>
    <w:rsid w:val="00496180"/>
    <w:rsid w:val="00497D57"/>
    <w:rsid w:val="004A0101"/>
    <w:rsid w:val="004A1F5D"/>
    <w:rsid w:val="004A22E3"/>
    <w:rsid w:val="004A4EDF"/>
    <w:rsid w:val="004A5429"/>
    <w:rsid w:val="004A6FAA"/>
    <w:rsid w:val="004B0436"/>
    <w:rsid w:val="004B22BB"/>
    <w:rsid w:val="004B2AAA"/>
    <w:rsid w:val="004B38CF"/>
    <w:rsid w:val="004B43C5"/>
    <w:rsid w:val="004B5AB8"/>
    <w:rsid w:val="004B637F"/>
    <w:rsid w:val="004B6F25"/>
    <w:rsid w:val="004B7CEB"/>
    <w:rsid w:val="004B7FD0"/>
    <w:rsid w:val="004C17C8"/>
    <w:rsid w:val="004C1FA8"/>
    <w:rsid w:val="004C328E"/>
    <w:rsid w:val="004C69EA"/>
    <w:rsid w:val="004C7EC5"/>
    <w:rsid w:val="004D0C97"/>
    <w:rsid w:val="004D13BD"/>
    <w:rsid w:val="004D246D"/>
    <w:rsid w:val="004D66F2"/>
    <w:rsid w:val="004D6D66"/>
    <w:rsid w:val="004E0A72"/>
    <w:rsid w:val="004E7921"/>
    <w:rsid w:val="004F3011"/>
    <w:rsid w:val="004F6F4B"/>
    <w:rsid w:val="00500F16"/>
    <w:rsid w:val="00502241"/>
    <w:rsid w:val="00502546"/>
    <w:rsid w:val="00503E09"/>
    <w:rsid w:val="00511689"/>
    <w:rsid w:val="00512CF1"/>
    <w:rsid w:val="005135A0"/>
    <w:rsid w:val="0051580A"/>
    <w:rsid w:val="0051691F"/>
    <w:rsid w:val="005240FC"/>
    <w:rsid w:val="0052420D"/>
    <w:rsid w:val="005267D3"/>
    <w:rsid w:val="0053035B"/>
    <w:rsid w:val="00530439"/>
    <w:rsid w:val="0053087E"/>
    <w:rsid w:val="00533FE9"/>
    <w:rsid w:val="00534F8A"/>
    <w:rsid w:val="00542354"/>
    <w:rsid w:val="005437E7"/>
    <w:rsid w:val="00547A61"/>
    <w:rsid w:val="00550128"/>
    <w:rsid w:val="00551FA2"/>
    <w:rsid w:val="00553425"/>
    <w:rsid w:val="00553958"/>
    <w:rsid w:val="0055397F"/>
    <w:rsid w:val="00554A9E"/>
    <w:rsid w:val="005559EB"/>
    <w:rsid w:val="00563281"/>
    <w:rsid w:val="00563CB0"/>
    <w:rsid w:val="00564375"/>
    <w:rsid w:val="005740CE"/>
    <w:rsid w:val="00574B4C"/>
    <w:rsid w:val="00575305"/>
    <w:rsid w:val="00576AEF"/>
    <w:rsid w:val="00577BD9"/>
    <w:rsid w:val="00581FAF"/>
    <w:rsid w:val="00585CB0"/>
    <w:rsid w:val="00585D99"/>
    <w:rsid w:val="005864F7"/>
    <w:rsid w:val="00590871"/>
    <w:rsid w:val="005909CF"/>
    <w:rsid w:val="0059215B"/>
    <w:rsid w:val="0059240B"/>
    <w:rsid w:val="00592AF4"/>
    <w:rsid w:val="00593B27"/>
    <w:rsid w:val="00594FAF"/>
    <w:rsid w:val="00597FA9"/>
    <w:rsid w:val="005A15D2"/>
    <w:rsid w:val="005A29CA"/>
    <w:rsid w:val="005A3F4F"/>
    <w:rsid w:val="005B116C"/>
    <w:rsid w:val="005B2A0C"/>
    <w:rsid w:val="005B4179"/>
    <w:rsid w:val="005B5E52"/>
    <w:rsid w:val="005B7107"/>
    <w:rsid w:val="005C0B6F"/>
    <w:rsid w:val="005C2652"/>
    <w:rsid w:val="005C3FDA"/>
    <w:rsid w:val="005D415C"/>
    <w:rsid w:val="005D4ABB"/>
    <w:rsid w:val="005D733D"/>
    <w:rsid w:val="005E1A5B"/>
    <w:rsid w:val="005E1E58"/>
    <w:rsid w:val="005E1EFA"/>
    <w:rsid w:val="005E4735"/>
    <w:rsid w:val="005E56AA"/>
    <w:rsid w:val="005E5DE9"/>
    <w:rsid w:val="005E637E"/>
    <w:rsid w:val="005E6BFE"/>
    <w:rsid w:val="005F2E68"/>
    <w:rsid w:val="005F39E2"/>
    <w:rsid w:val="005F413E"/>
    <w:rsid w:val="005F5108"/>
    <w:rsid w:val="005F6452"/>
    <w:rsid w:val="005F72AF"/>
    <w:rsid w:val="005F789D"/>
    <w:rsid w:val="00601494"/>
    <w:rsid w:val="006018AC"/>
    <w:rsid w:val="00601DD4"/>
    <w:rsid w:val="0060361A"/>
    <w:rsid w:val="00603761"/>
    <w:rsid w:val="006037F8"/>
    <w:rsid w:val="0060538F"/>
    <w:rsid w:val="00605D21"/>
    <w:rsid w:val="00606099"/>
    <w:rsid w:val="00607B4A"/>
    <w:rsid w:val="00611E70"/>
    <w:rsid w:val="006144BF"/>
    <w:rsid w:val="0061483C"/>
    <w:rsid w:val="00615810"/>
    <w:rsid w:val="00615F5B"/>
    <w:rsid w:val="006229BB"/>
    <w:rsid w:val="006235D5"/>
    <w:rsid w:val="00624116"/>
    <w:rsid w:val="00625BA8"/>
    <w:rsid w:val="0062636E"/>
    <w:rsid w:val="00626512"/>
    <w:rsid w:val="00627032"/>
    <w:rsid w:val="006302DF"/>
    <w:rsid w:val="00631B78"/>
    <w:rsid w:val="00631F0A"/>
    <w:rsid w:val="00632404"/>
    <w:rsid w:val="006328D3"/>
    <w:rsid w:val="00632EBF"/>
    <w:rsid w:val="00633AE4"/>
    <w:rsid w:val="00635BB2"/>
    <w:rsid w:val="00637DB6"/>
    <w:rsid w:val="00643805"/>
    <w:rsid w:val="00647AD5"/>
    <w:rsid w:val="00652D1C"/>
    <w:rsid w:val="00654993"/>
    <w:rsid w:val="0065603A"/>
    <w:rsid w:val="0066010C"/>
    <w:rsid w:val="00666719"/>
    <w:rsid w:val="006677A8"/>
    <w:rsid w:val="00667A67"/>
    <w:rsid w:val="006727FC"/>
    <w:rsid w:val="00672FC6"/>
    <w:rsid w:val="00673309"/>
    <w:rsid w:val="006767D6"/>
    <w:rsid w:val="00677097"/>
    <w:rsid w:val="00680DE4"/>
    <w:rsid w:val="0068129F"/>
    <w:rsid w:val="006826FE"/>
    <w:rsid w:val="00682880"/>
    <w:rsid w:val="00691583"/>
    <w:rsid w:val="00691B0E"/>
    <w:rsid w:val="0069286D"/>
    <w:rsid w:val="006962DE"/>
    <w:rsid w:val="00696C36"/>
    <w:rsid w:val="00696CBF"/>
    <w:rsid w:val="00697394"/>
    <w:rsid w:val="00697703"/>
    <w:rsid w:val="006A06F5"/>
    <w:rsid w:val="006A1077"/>
    <w:rsid w:val="006A1BA2"/>
    <w:rsid w:val="006A2D7E"/>
    <w:rsid w:val="006A2FE5"/>
    <w:rsid w:val="006A3A0C"/>
    <w:rsid w:val="006B0008"/>
    <w:rsid w:val="006B18D9"/>
    <w:rsid w:val="006B2D27"/>
    <w:rsid w:val="006B6FA6"/>
    <w:rsid w:val="006C14F9"/>
    <w:rsid w:val="006C3196"/>
    <w:rsid w:val="006C60DB"/>
    <w:rsid w:val="006D53D1"/>
    <w:rsid w:val="006D65C8"/>
    <w:rsid w:val="006D692A"/>
    <w:rsid w:val="006E1212"/>
    <w:rsid w:val="006E1639"/>
    <w:rsid w:val="006E2019"/>
    <w:rsid w:val="006E24A7"/>
    <w:rsid w:val="006E3427"/>
    <w:rsid w:val="006F2963"/>
    <w:rsid w:val="0070107D"/>
    <w:rsid w:val="00701DDD"/>
    <w:rsid w:val="007062DF"/>
    <w:rsid w:val="0071076E"/>
    <w:rsid w:val="00712FA0"/>
    <w:rsid w:val="00714289"/>
    <w:rsid w:val="00714640"/>
    <w:rsid w:val="00715293"/>
    <w:rsid w:val="00717389"/>
    <w:rsid w:val="00717C72"/>
    <w:rsid w:val="00722595"/>
    <w:rsid w:val="0072529D"/>
    <w:rsid w:val="00725A72"/>
    <w:rsid w:val="00727F9B"/>
    <w:rsid w:val="00732238"/>
    <w:rsid w:val="007340B8"/>
    <w:rsid w:val="007359DE"/>
    <w:rsid w:val="0074215C"/>
    <w:rsid w:val="00742D51"/>
    <w:rsid w:val="00743FE2"/>
    <w:rsid w:val="007446A7"/>
    <w:rsid w:val="00745494"/>
    <w:rsid w:val="00747B9A"/>
    <w:rsid w:val="007511A5"/>
    <w:rsid w:val="00751A93"/>
    <w:rsid w:val="00751B32"/>
    <w:rsid w:val="00753244"/>
    <w:rsid w:val="00753E09"/>
    <w:rsid w:val="007540FE"/>
    <w:rsid w:val="00756E5C"/>
    <w:rsid w:val="00756EF4"/>
    <w:rsid w:val="00757941"/>
    <w:rsid w:val="0076233B"/>
    <w:rsid w:val="00764066"/>
    <w:rsid w:val="00764AC0"/>
    <w:rsid w:val="00764FB3"/>
    <w:rsid w:val="0077109E"/>
    <w:rsid w:val="007716B9"/>
    <w:rsid w:val="007721DF"/>
    <w:rsid w:val="00774278"/>
    <w:rsid w:val="007743FA"/>
    <w:rsid w:val="00781D7C"/>
    <w:rsid w:val="007827DF"/>
    <w:rsid w:val="00784360"/>
    <w:rsid w:val="00785425"/>
    <w:rsid w:val="00785B21"/>
    <w:rsid w:val="00786673"/>
    <w:rsid w:val="00791E5A"/>
    <w:rsid w:val="00792E85"/>
    <w:rsid w:val="0079463D"/>
    <w:rsid w:val="00794992"/>
    <w:rsid w:val="007A10DC"/>
    <w:rsid w:val="007A4416"/>
    <w:rsid w:val="007A465E"/>
    <w:rsid w:val="007A56F9"/>
    <w:rsid w:val="007B0674"/>
    <w:rsid w:val="007B098C"/>
    <w:rsid w:val="007B216D"/>
    <w:rsid w:val="007B2DBE"/>
    <w:rsid w:val="007B32ED"/>
    <w:rsid w:val="007B40D1"/>
    <w:rsid w:val="007B5419"/>
    <w:rsid w:val="007B542C"/>
    <w:rsid w:val="007B7120"/>
    <w:rsid w:val="007B7D02"/>
    <w:rsid w:val="007B7D3A"/>
    <w:rsid w:val="007C0D59"/>
    <w:rsid w:val="007C1D07"/>
    <w:rsid w:val="007C3B98"/>
    <w:rsid w:val="007C55F2"/>
    <w:rsid w:val="007C7BE5"/>
    <w:rsid w:val="007D22DC"/>
    <w:rsid w:val="007D6F4C"/>
    <w:rsid w:val="007D76D9"/>
    <w:rsid w:val="007E7D8A"/>
    <w:rsid w:val="007F028F"/>
    <w:rsid w:val="007F1E09"/>
    <w:rsid w:val="007F4B3F"/>
    <w:rsid w:val="007F6AF4"/>
    <w:rsid w:val="007F79CD"/>
    <w:rsid w:val="007F7C12"/>
    <w:rsid w:val="008007D7"/>
    <w:rsid w:val="00800B90"/>
    <w:rsid w:val="00802229"/>
    <w:rsid w:val="00805A5B"/>
    <w:rsid w:val="00811826"/>
    <w:rsid w:val="00811CC1"/>
    <w:rsid w:val="00812D96"/>
    <w:rsid w:val="008133CB"/>
    <w:rsid w:val="00814253"/>
    <w:rsid w:val="00815231"/>
    <w:rsid w:val="00820416"/>
    <w:rsid w:val="0082120F"/>
    <w:rsid w:val="008225CA"/>
    <w:rsid w:val="0082326C"/>
    <w:rsid w:val="00824852"/>
    <w:rsid w:val="00830D41"/>
    <w:rsid w:val="00831C37"/>
    <w:rsid w:val="008327B8"/>
    <w:rsid w:val="008371B3"/>
    <w:rsid w:val="00837609"/>
    <w:rsid w:val="008423B8"/>
    <w:rsid w:val="00843D63"/>
    <w:rsid w:val="008443C4"/>
    <w:rsid w:val="008443E5"/>
    <w:rsid w:val="008445C3"/>
    <w:rsid w:val="00845406"/>
    <w:rsid w:val="00845537"/>
    <w:rsid w:val="00846EF1"/>
    <w:rsid w:val="00850497"/>
    <w:rsid w:val="00850E45"/>
    <w:rsid w:val="008522D5"/>
    <w:rsid w:val="00856B15"/>
    <w:rsid w:val="008573E2"/>
    <w:rsid w:val="00860908"/>
    <w:rsid w:val="00861080"/>
    <w:rsid w:val="00861804"/>
    <w:rsid w:val="0086266A"/>
    <w:rsid w:val="0086296C"/>
    <w:rsid w:val="00863EBA"/>
    <w:rsid w:val="008650EA"/>
    <w:rsid w:val="0086610A"/>
    <w:rsid w:val="00866609"/>
    <w:rsid w:val="00866652"/>
    <w:rsid w:val="0086771E"/>
    <w:rsid w:val="00871EB0"/>
    <w:rsid w:val="00872091"/>
    <w:rsid w:val="00872A2E"/>
    <w:rsid w:val="00872B83"/>
    <w:rsid w:val="00874D2F"/>
    <w:rsid w:val="00875089"/>
    <w:rsid w:val="00875F38"/>
    <w:rsid w:val="0087691A"/>
    <w:rsid w:val="00883CC4"/>
    <w:rsid w:val="00884192"/>
    <w:rsid w:val="00885D3C"/>
    <w:rsid w:val="008875E9"/>
    <w:rsid w:val="00890904"/>
    <w:rsid w:val="00894F07"/>
    <w:rsid w:val="00897B29"/>
    <w:rsid w:val="008A393C"/>
    <w:rsid w:val="008A5CC2"/>
    <w:rsid w:val="008A6322"/>
    <w:rsid w:val="008A7182"/>
    <w:rsid w:val="008B3A09"/>
    <w:rsid w:val="008B3C6F"/>
    <w:rsid w:val="008B4FA9"/>
    <w:rsid w:val="008B6796"/>
    <w:rsid w:val="008C1865"/>
    <w:rsid w:val="008C32E5"/>
    <w:rsid w:val="008C4C3C"/>
    <w:rsid w:val="008C6A5B"/>
    <w:rsid w:val="008C74DA"/>
    <w:rsid w:val="008D0479"/>
    <w:rsid w:val="008D0A68"/>
    <w:rsid w:val="008D1F0B"/>
    <w:rsid w:val="008D397C"/>
    <w:rsid w:val="008D560D"/>
    <w:rsid w:val="008D5B82"/>
    <w:rsid w:val="008D61FA"/>
    <w:rsid w:val="008D6BA4"/>
    <w:rsid w:val="008D71BD"/>
    <w:rsid w:val="008E00A0"/>
    <w:rsid w:val="008E04FB"/>
    <w:rsid w:val="008E5D6E"/>
    <w:rsid w:val="008E696A"/>
    <w:rsid w:val="008E794C"/>
    <w:rsid w:val="008F01FD"/>
    <w:rsid w:val="008F1C09"/>
    <w:rsid w:val="008F60C8"/>
    <w:rsid w:val="008F7994"/>
    <w:rsid w:val="00900797"/>
    <w:rsid w:val="00901992"/>
    <w:rsid w:val="0090251C"/>
    <w:rsid w:val="00902655"/>
    <w:rsid w:val="00904FDA"/>
    <w:rsid w:val="00905AA0"/>
    <w:rsid w:val="00907258"/>
    <w:rsid w:val="0091012C"/>
    <w:rsid w:val="00910F41"/>
    <w:rsid w:val="009116F9"/>
    <w:rsid w:val="009121D8"/>
    <w:rsid w:val="00912F41"/>
    <w:rsid w:val="00914888"/>
    <w:rsid w:val="00915A17"/>
    <w:rsid w:val="0091668C"/>
    <w:rsid w:val="00916C0D"/>
    <w:rsid w:val="00917A2D"/>
    <w:rsid w:val="00921650"/>
    <w:rsid w:val="00922148"/>
    <w:rsid w:val="0092269F"/>
    <w:rsid w:val="00925689"/>
    <w:rsid w:val="00926467"/>
    <w:rsid w:val="00931715"/>
    <w:rsid w:val="0093337C"/>
    <w:rsid w:val="00933ED9"/>
    <w:rsid w:val="0093440F"/>
    <w:rsid w:val="00935E21"/>
    <w:rsid w:val="009364B8"/>
    <w:rsid w:val="00937C96"/>
    <w:rsid w:val="00937FAA"/>
    <w:rsid w:val="00942FA4"/>
    <w:rsid w:val="009433E6"/>
    <w:rsid w:val="00945B72"/>
    <w:rsid w:val="00945BB0"/>
    <w:rsid w:val="009464A1"/>
    <w:rsid w:val="00947950"/>
    <w:rsid w:val="00951A43"/>
    <w:rsid w:val="009552EE"/>
    <w:rsid w:val="00955714"/>
    <w:rsid w:val="00963252"/>
    <w:rsid w:val="0096400A"/>
    <w:rsid w:val="00965216"/>
    <w:rsid w:val="0096618F"/>
    <w:rsid w:val="009661E8"/>
    <w:rsid w:val="009662CA"/>
    <w:rsid w:val="00966EE2"/>
    <w:rsid w:val="00970E25"/>
    <w:rsid w:val="00973349"/>
    <w:rsid w:val="00977EDD"/>
    <w:rsid w:val="00981537"/>
    <w:rsid w:val="0098256D"/>
    <w:rsid w:val="0098624E"/>
    <w:rsid w:val="00992DA5"/>
    <w:rsid w:val="009939CF"/>
    <w:rsid w:val="00993A15"/>
    <w:rsid w:val="009951F2"/>
    <w:rsid w:val="00996172"/>
    <w:rsid w:val="009A2379"/>
    <w:rsid w:val="009A3E24"/>
    <w:rsid w:val="009A3ECC"/>
    <w:rsid w:val="009A70E7"/>
    <w:rsid w:val="009A7347"/>
    <w:rsid w:val="009A7598"/>
    <w:rsid w:val="009B0B1A"/>
    <w:rsid w:val="009B324D"/>
    <w:rsid w:val="009B383C"/>
    <w:rsid w:val="009B7563"/>
    <w:rsid w:val="009C294B"/>
    <w:rsid w:val="009C4321"/>
    <w:rsid w:val="009C5117"/>
    <w:rsid w:val="009C6A6A"/>
    <w:rsid w:val="009C7992"/>
    <w:rsid w:val="009C7F08"/>
    <w:rsid w:val="009D10F3"/>
    <w:rsid w:val="009D3789"/>
    <w:rsid w:val="009D3CBC"/>
    <w:rsid w:val="009D5C8A"/>
    <w:rsid w:val="009E20B5"/>
    <w:rsid w:val="009E44E2"/>
    <w:rsid w:val="009E57CD"/>
    <w:rsid w:val="009E679F"/>
    <w:rsid w:val="009F0875"/>
    <w:rsid w:val="009F21D4"/>
    <w:rsid w:val="009F2D9D"/>
    <w:rsid w:val="009F4316"/>
    <w:rsid w:val="009F5101"/>
    <w:rsid w:val="00A00D24"/>
    <w:rsid w:val="00A05297"/>
    <w:rsid w:val="00A05754"/>
    <w:rsid w:val="00A05819"/>
    <w:rsid w:val="00A05F73"/>
    <w:rsid w:val="00A13A86"/>
    <w:rsid w:val="00A14BEE"/>
    <w:rsid w:val="00A14DF7"/>
    <w:rsid w:val="00A1532F"/>
    <w:rsid w:val="00A15C61"/>
    <w:rsid w:val="00A1621B"/>
    <w:rsid w:val="00A21330"/>
    <w:rsid w:val="00A24964"/>
    <w:rsid w:val="00A2621B"/>
    <w:rsid w:val="00A2667D"/>
    <w:rsid w:val="00A2691C"/>
    <w:rsid w:val="00A30962"/>
    <w:rsid w:val="00A32FF2"/>
    <w:rsid w:val="00A33920"/>
    <w:rsid w:val="00A347E7"/>
    <w:rsid w:val="00A42209"/>
    <w:rsid w:val="00A425EE"/>
    <w:rsid w:val="00A425F4"/>
    <w:rsid w:val="00A46197"/>
    <w:rsid w:val="00A47378"/>
    <w:rsid w:val="00A5184C"/>
    <w:rsid w:val="00A51B0F"/>
    <w:rsid w:val="00A543D1"/>
    <w:rsid w:val="00A54F4C"/>
    <w:rsid w:val="00A554AD"/>
    <w:rsid w:val="00A558C8"/>
    <w:rsid w:val="00A61576"/>
    <w:rsid w:val="00A619FB"/>
    <w:rsid w:val="00A66D56"/>
    <w:rsid w:val="00A67EB7"/>
    <w:rsid w:val="00A7517A"/>
    <w:rsid w:val="00A758F6"/>
    <w:rsid w:val="00A75DB0"/>
    <w:rsid w:val="00A767AC"/>
    <w:rsid w:val="00A7747E"/>
    <w:rsid w:val="00A82566"/>
    <w:rsid w:val="00A83F7D"/>
    <w:rsid w:val="00A84850"/>
    <w:rsid w:val="00A90294"/>
    <w:rsid w:val="00A9034B"/>
    <w:rsid w:val="00A945A4"/>
    <w:rsid w:val="00A97C60"/>
    <w:rsid w:val="00AA054F"/>
    <w:rsid w:val="00AA2759"/>
    <w:rsid w:val="00AA326F"/>
    <w:rsid w:val="00AA55D9"/>
    <w:rsid w:val="00AA76FB"/>
    <w:rsid w:val="00AB3ACE"/>
    <w:rsid w:val="00AB40C3"/>
    <w:rsid w:val="00AB4CB8"/>
    <w:rsid w:val="00AB54BC"/>
    <w:rsid w:val="00AB77F1"/>
    <w:rsid w:val="00AC13E5"/>
    <w:rsid w:val="00AC20BD"/>
    <w:rsid w:val="00AC3144"/>
    <w:rsid w:val="00AC4A1B"/>
    <w:rsid w:val="00AC65E7"/>
    <w:rsid w:val="00AC71B6"/>
    <w:rsid w:val="00AC7756"/>
    <w:rsid w:val="00AC7828"/>
    <w:rsid w:val="00AD0A15"/>
    <w:rsid w:val="00AD4905"/>
    <w:rsid w:val="00AD4D81"/>
    <w:rsid w:val="00AD5FE6"/>
    <w:rsid w:val="00AD66E6"/>
    <w:rsid w:val="00AD683A"/>
    <w:rsid w:val="00AD7177"/>
    <w:rsid w:val="00AE04A8"/>
    <w:rsid w:val="00AE3846"/>
    <w:rsid w:val="00AE47D7"/>
    <w:rsid w:val="00AE603A"/>
    <w:rsid w:val="00AE74F8"/>
    <w:rsid w:val="00AF261E"/>
    <w:rsid w:val="00AF3040"/>
    <w:rsid w:val="00AF3E65"/>
    <w:rsid w:val="00AF3F2C"/>
    <w:rsid w:val="00AF5554"/>
    <w:rsid w:val="00AF6EC1"/>
    <w:rsid w:val="00AF763A"/>
    <w:rsid w:val="00B00D1C"/>
    <w:rsid w:val="00B01C24"/>
    <w:rsid w:val="00B02684"/>
    <w:rsid w:val="00B02F99"/>
    <w:rsid w:val="00B0567A"/>
    <w:rsid w:val="00B05FD5"/>
    <w:rsid w:val="00B12B64"/>
    <w:rsid w:val="00B12F64"/>
    <w:rsid w:val="00B162D3"/>
    <w:rsid w:val="00B1639C"/>
    <w:rsid w:val="00B172F5"/>
    <w:rsid w:val="00B17DC1"/>
    <w:rsid w:val="00B203E1"/>
    <w:rsid w:val="00B20E41"/>
    <w:rsid w:val="00B21236"/>
    <w:rsid w:val="00B21641"/>
    <w:rsid w:val="00B21709"/>
    <w:rsid w:val="00B2494F"/>
    <w:rsid w:val="00B27529"/>
    <w:rsid w:val="00B30874"/>
    <w:rsid w:val="00B30FE9"/>
    <w:rsid w:val="00B3137E"/>
    <w:rsid w:val="00B34EAD"/>
    <w:rsid w:val="00B41607"/>
    <w:rsid w:val="00B41EC3"/>
    <w:rsid w:val="00B41F6E"/>
    <w:rsid w:val="00B42228"/>
    <w:rsid w:val="00B42F8B"/>
    <w:rsid w:val="00B46B3D"/>
    <w:rsid w:val="00B51104"/>
    <w:rsid w:val="00B521E3"/>
    <w:rsid w:val="00B53DA0"/>
    <w:rsid w:val="00B54877"/>
    <w:rsid w:val="00B60C52"/>
    <w:rsid w:val="00B61E17"/>
    <w:rsid w:val="00B62994"/>
    <w:rsid w:val="00B6515C"/>
    <w:rsid w:val="00B678CE"/>
    <w:rsid w:val="00B71307"/>
    <w:rsid w:val="00B73B20"/>
    <w:rsid w:val="00B75A60"/>
    <w:rsid w:val="00B769C9"/>
    <w:rsid w:val="00B77A8E"/>
    <w:rsid w:val="00B8066B"/>
    <w:rsid w:val="00B83528"/>
    <w:rsid w:val="00B83579"/>
    <w:rsid w:val="00B84CF7"/>
    <w:rsid w:val="00B86DBE"/>
    <w:rsid w:val="00B87862"/>
    <w:rsid w:val="00B9009E"/>
    <w:rsid w:val="00B94D35"/>
    <w:rsid w:val="00B9609A"/>
    <w:rsid w:val="00BA0F5E"/>
    <w:rsid w:val="00BA1023"/>
    <w:rsid w:val="00BA1D72"/>
    <w:rsid w:val="00BA20E9"/>
    <w:rsid w:val="00BB0802"/>
    <w:rsid w:val="00BB31D1"/>
    <w:rsid w:val="00BB3AD6"/>
    <w:rsid w:val="00BB41F3"/>
    <w:rsid w:val="00BB5BA0"/>
    <w:rsid w:val="00BB63A5"/>
    <w:rsid w:val="00BB6D7D"/>
    <w:rsid w:val="00BC1430"/>
    <w:rsid w:val="00BC36AB"/>
    <w:rsid w:val="00BC45AF"/>
    <w:rsid w:val="00BC68B6"/>
    <w:rsid w:val="00BC778C"/>
    <w:rsid w:val="00BD10F9"/>
    <w:rsid w:val="00BD40FA"/>
    <w:rsid w:val="00BD4518"/>
    <w:rsid w:val="00BD7F27"/>
    <w:rsid w:val="00BE17FA"/>
    <w:rsid w:val="00BE2EFD"/>
    <w:rsid w:val="00BE3D56"/>
    <w:rsid w:val="00BE7090"/>
    <w:rsid w:val="00BF1E63"/>
    <w:rsid w:val="00BF6D77"/>
    <w:rsid w:val="00BF717B"/>
    <w:rsid w:val="00BF76E4"/>
    <w:rsid w:val="00C026EF"/>
    <w:rsid w:val="00C0278E"/>
    <w:rsid w:val="00C02D95"/>
    <w:rsid w:val="00C03CCB"/>
    <w:rsid w:val="00C045F7"/>
    <w:rsid w:val="00C05A35"/>
    <w:rsid w:val="00C07AE0"/>
    <w:rsid w:val="00C07D4B"/>
    <w:rsid w:val="00C10B0F"/>
    <w:rsid w:val="00C12138"/>
    <w:rsid w:val="00C1213E"/>
    <w:rsid w:val="00C14626"/>
    <w:rsid w:val="00C22E2C"/>
    <w:rsid w:val="00C24DEC"/>
    <w:rsid w:val="00C25713"/>
    <w:rsid w:val="00C32EA9"/>
    <w:rsid w:val="00C37DD6"/>
    <w:rsid w:val="00C40BDC"/>
    <w:rsid w:val="00C42BA8"/>
    <w:rsid w:val="00C52D43"/>
    <w:rsid w:val="00C55CDB"/>
    <w:rsid w:val="00C55D0B"/>
    <w:rsid w:val="00C56003"/>
    <w:rsid w:val="00C56C02"/>
    <w:rsid w:val="00C6091D"/>
    <w:rsid w:val="00C64731"/>
    <w:rsid w:val="00C70E9E"/>
    <w:rsid w:val="00C726BB"/>
    <w:rsid w:val="00C72F2D"/>
    <w:rsid w:val="00C76370"/>
    <w:rsid w:val="00C809EE"/>
    <w:rsid w:val="00C83C37"/>
    <w:rsid w:val="00C84303"/>
    <w:rsid w:val="00C869D9"/>
    <w:rsid w:val="00CA2566"/>
    <w:rsid w:val="00CA432F"/>
    <w:rsid w:val="00CA4A76"/>
    <w:rsid w:val="00CA526C"/>
    <w:rsid w:val="00CA7AB6"/>
    <w:rsid w:val="00CA7DD1"/>
    <w:rsid w:val="00CB1225"/>
    <w:rsid w:val="00CB1661"/>
    <w:rsid w:val="00CB1B78"/>
    <w:rsid w:val="00CB496C"/>
    <w:rsid w:val="00CB5CEF"/>
    <w:rsid w:val="00CB6DBE"/>
    <w:rsid w:val="00CC0644"/>
    <w:rsid w:val="00CC16FF"/>
    <w:rsid w:val="00CC18BB"/>
    <w:rsid w:val="00CC257F"/>
    <w:rsid w:val="00CC6458"/>
    <w:rsid w:val="00CC79B3"/>
    <w:rsid w:val="00CD2F28"/>
    <w:rsid w:val="00CD4D17"/>
    <w:rsid w:val="00CD6357"/>
    <w:rsid w:val="00CD711A"/>
    <w:rsid w:val="00CD792D"/>
    <w:rsid w:val="00CD7F1F"/>
    <w:rsid w:val="00CE02DF"/>
    <w:rsid w:val="00CE0E0C"/>
    <w:rsid w:val="00CE126C"/>
    <w:rsid w:val="00CE2F45"/>
    <w:rsid w:val="00CE36AE"/>
    <w:rsid w:val="00CE38BE"/>
    <w:rsid w:val="00CE5EFC"/>
    <w:rsid w:val="00CF719A"/>
    <w:rsid w:val="00CF7A60"/>
    <w:rsid w:val="00D00ABB"/>
    <w:rsid w:val="00D01149"/>
    <w:rsid w:val="00D031B5"/>
    <w:rsid w:val="00D0460A"/>
    <w:rsid w:val="00D04AA7"/>
    <w:rsid w:val="00D04E34"/>
    <w:rsid w:val="00D056CC"/>
    <w:rsid w:val="00D05F99"/>
    <w:rsid w:val="00D0667F"/>
    <w:rsid w:val="00D128DF"/>
    <w:rsid w:val="00D15E0D"/>
    <w:rsid w:val="00D166DC"/>
    <w:rsid w:val="00D230F4"/>
    <w:rsid w:val="00D23777"/>
    <w:rsid w:val="00D23E97"/>
    <w:rsid w:val="00D245D3"/>
    <w:rsid w:val="00D24716"/>
    <w:rsid w:val="00D27FD1"/>
    <w:rsid w:val="00D3185C"/>
    <w:rsid w:val="00D32AFF"/>
    <w:rsid w:val="00D33512"/>
    <w:rsid w:val="00D33887"/>
    <w:rsid w:val="00D3465F"/>
    <w:rsid w:val="00D34B21"/>
    <w:rsid w:val="00D37BF2"/>
    <w:rsid w:val="00D4027D"/>
    <w:rsid w:val="00D40697"/>
    <w:rsid w:val="00D40822"/>
    <w:rsid w:val="00D436D3"/>
    <w:rsid w:val="00D437C5"/>
    <w:rsid w:val="00D46ADE"/>
    <w:rsid w:val="00D513B5"/>
    <w:rsid w:val="00D51D3A"/>
    <w:rsid w:val="00D5217E"/>
    <w:rsid w:val="00D5284E"/>
    <w:rsid w:val="00D53407"/>
    <w:rsid w:val="00D617AC"/>
    <w:rsid w:val="00D643D2"/>
    <w:rsid w:val="00D653C1"/>
    <w:rsid w:val="00D67932"/>
    <w:rsid w:val="00D75E6F"/>
    <w:rsid w:val="00D77528"/>
    <w:rsid w:val="00D775F0"/>
    <w:rsid w:val="00D8719E"/>
    <w:rsid w:val="00D8798E"/>
    <w:rsid w:val="00D917BB"/>
    <w:rsid w:val="00D93D08"/>
    <w:rsid w:val="00D9409E"/>
    <w:rsid w:val="00D9463A"/>
    <w:rsid w:val="00DA13A8"/>
    <w:rsid w:val="00DA408F"/>
    <w:rsid w:val="00DA5ABF"/>
    <w:rsid w:val="00DA643E"/>
    <w:rsid w:val="00DB094B"/>
    <w:rsid w:val="00DB5974"/>
    <w:rsid w:val="00DC205C"/>
    <w:rsid w:val="00DC4046"/>
    <w:rsid w:val="00DC541D"/>
    <w:rsid w:val="00DC54BB"/>
    <w:rsid w:val="00DC5DD6"/>
    <w:rsid w:val="00DC6087"/>
    <w:rsid w:val="00DD0F85"/>
    <w:rsid w:val="00DD3447"/>
    <w:rsid w:val="00DD42EE"/>
    <w:rsid w:val="00DD468A"/>
    <w:rsid w:val="00DD4C3C"/>
    <w:rsid w:val="00DD7218"/>
    <w:rsid w:val="00DD7C16"/>
    <w:rsid w:val="00DE135A"/>
    <w:rsid w:val="00DE16A8"/>
    <w:rsid w:val="00DE1BEA"/>
    <w:rsid w:val="00DE2EB2"/>
    <w:rsid w:val="00DE384D"/>
    <w:rsid w:val="00DE769C"/>
    <w:rsid w:val="00DE7AF9"/>
    <w:rsid w:val="00DE7CCC"/>
    <w:rsid w:val="00DE7CE8"/>
    <w:rsid w:val="00DF0572"/>
    <w:rsid w:val="00DF11C4"/>
    <w:rsid w:val="00DF2826"/>
    <w:rsid w:val="00DF2F5A"/>
    <w:rsid w:val="00DF4A62"/>
    <w:rsid w:val="00DF5F7C"/>
    <w:rsid w:val="00DF6B82"/>
    <w:rsid w:val="00E0218A"/>
    <w:rsid w:val="00E024D6"/>
    <w:rsid w:val="00E02C77"/>
    <w:rsid w:val="00E11F9F"/>
    <w:rsid w:val="00E135D8"/>
    <w:rsid w:val="00E1554A"/>
    <w:rsid w:val="00E214C6"/>
    <w:rsid w:val="00E21A69"/>
    <w:rsid w:val="00E22B9A"/>
    <w:rsid w:val="00E234BE"/>
    <w:rsid w:val="00E23567"/>
    <w:rsid w:val="00E309BC"/>
    <w:rsid w:val="00E30C72"/>
    <w:rsid w:val="00E35EA3"/>
    <w:rsid w:val="00E36E29"/>
    <w:rsid w:val="00E414F3"/>
    <w:rsid w:val="00E42C38"/>
    <w:rsid w:val="00E44727"/>
    <w:rsid w:val="00E4685B"/>
    <w:rsid w:val="00E47AE1"/>
    <w:rsid w:val="00E50457"/>
    <w:rsid w:val="00E50DD1"/>
    <w:rsid w:val="00E51B80"/>
    <w:rsid w:val="00E52F7B"/>
    <w:rsid w:val="00E54D2C"/>
    <w:rsid w:val="00E561DF"/>
    <w:rsid w:val="00E567D0"/>
    <w:rsid w:val="00E57B74"/>
    <w:rsid w:val="00E60D5D"/>
    <w:rsid w:val="00E61923"/>
    <w:rsid w:val="00E63536"/>
    <w:rsid w:val="00E64998"/>
    <w:rsid w:val="00E669BC"/>
    <w:rsid w:val="00E712F5"/>
    <w:rsid w:val="00E7181A"/>
    <w:rsid w:val="00E72B46"/>
    <w:rsid w:val="00E72E71"/>
    <w:rsid w:val="00E777E9"/>
    <w:rsid w:val="00E812A8"/>
    <w:rsid w:val="00E8323D"/>
    <w:rsid w:val="00E83573"/>
    <w:rsid w:val="00E84D30"/>
    <w:rsid w:val="00E85529"/>
    <w:rsid w:val="00E919F7"/>
    <w:rsid w:val="00E93A52"/>
    <w:rsid w:val="00E94373"/>
    <w:rsid w:val="00E94FF6"/>
    <w:rsid w:val="00E95C0A"/>
    <w:rsid w:val="00E971FE"/>
    <w:rsid w:val="00E97591"/>
    <w:rsid w:val="00E97881"/>
    <w:rsid w:val="00EA19A5"/>
    <w:rsid w:val="00EA54FE"/>
    <w:rsid w:val="00EA5EB6"/>
    <w:rsid w:val="00EA72AE"/>
    <w:rsid w:val="00EB1DE7"/>
    <w:rsid w:val="00EC3BC4"/>
    <w:rsid w:val="00EC4CDD"/>
    <w:rsid w:val="00EC4F18"/>
    <w:rsid w:val="00EC685F"/>
    <w:rsid w:val="00EC7580"/>
    <w:rsid w:val="00ED07B0"/>
    <w:rsid w:val="00ED1C25"/>
    <w:rsid w:val="00ED2A6D"/>
    <w:rsid w:val="00ED3616"/>
    <w:rsid w:val="00ED37B9"/>
    <w:rsid w:val="00ED389D"/>
    <w:rsid w:val="00ED5580"/>
    <w:rsid w:val="00ED57A4"/>
    <w:rsid w:val="00ED6C96"/>
    <w:rsid w:val="00EE013B"/>
    <w:rsid w:val="00EE4BFB"/>
    <w:rsid w:val="00EE6D9B"/>
    <w:rsid w:val="00EE7F94"/>
    <w:rsid w:val="00EF0698"/>
    <w:rsid w:val="00EF2949"/>
    <w:rsid w:val="00EF5CCF"/>
    <w:rsid w:val="00EF70A9"/>
    <w:rsid w:val="00F0003E"/>
    <w:rsid w:val="00F00786"/>
    <w:rsid w:val="00F012DB"/>
    <w:rsid w:val="00F04E1E"/>
    <w:rsid w:val="00F06828"/>
    <w:rsid w:val="00F10A95"/>
    <w:rsid w:val="00F110F7"/>
    <w:rsid w:val="00F11690"/>
    <w:rsid w:val="00F12612"/>
    <w:rsid w:val="00F12B32"/>
    <w:rsid w:val="00F13770"/>
    <w:rsid w:val="00F14527"/>
    <w:rsid w:val="00F177D2"/>
    <w:rsid w:val="00F21482"/>
    <w:rsid w:val="00F27E50"/>
    <w:rsid w:val="00F3188C"/>
    <w:rsid w:val="00F31B0B"/>
    <w:rsid w:val="00F31FE3"/>
    <w:rsid w:val="00F328F0"/>
    <w:rsid w:val="00F32ACE"/>
    <w:rsid w:val="00F34629"/>
    <w:rsid w:val="00F34952"/>
    <w:rsid w:val="00F350DA"/>
    <w:rsid w:val="00F3607A"/>
    <w:rsid w:val="00F378A6"/>
    <w:rsid w:val="00F40AB2"/>
    <w:rsid w:val="00F421A7"/>
    <w:rsid w:val="00F433BC"/>
    <w:rsid w:val="00F43A45"/>
    <w:rsid w:val="00F45C93"/>
    <w:rsid w:val="00F4754D"/>
    <w:rsid w:val="00F531D8"/>
    <w:rsid w:val="00F602A4"/>
    <w:rsid w:val="00F61132"/>
    <w:rsid w:val="00F622BD"/>
    <w:rsid w:val="00F65290"/>
    <w:rsid w:val="00F65E73"/>
    <w:rsid w:val="00F66FE1"/>
    <w:rsid w:val="00F72F43"/>
    <w:rsid w:val="00F7518B"/>
    <w:rsid w:val="00F763FD"/>
    <w:rsid w:val="00F76EF3"/>
    <w:rsid w:val="00F809C3"/>
    <w:rsid w:val="00F81DF1"/>
    <w:rsid w:val="00F81F43"/>
    <w:rsid w:val="00F8434F"/>
    <w:rsid w:val="00F8585A"/>
    <w:rsid w:val="00F90653"/>
    <w:rsid w:val="00F940BD"/>
    <w:rsid w:val="00F943FA"/>
    <w:rsid w:val="00F96ECE"/>
    <w:rsid w:val="00FA1478"/>
    <w:rsid w:val="00FA237B"/>
    <w:rsid w:val="00FA2563"/>
    <w:rsid w:val="00FA3346"/>
    <w:rsid w:val="00FA37EB"/>
    <w:rsid w:val="00FA4FC1"/>
    <w:rsid w:val="00FA5995"/>
    <w:rsid w:val="00FA6CDD"/>
    <w:rsid w:val="00FA725E"/>
    <w:rsid w:val="00FA726E"/>
    <w:rsid w:val="00FA7ABD"/>
    <w:rsid w:val="00FB2364"/>
    <w:rsid w:val="00FB6BB5"/>
    <w:rsid w:val="00FB71E3"/>
    <w:rsid w:val="00FC01B7"/>
    <w:rsid w:val="00FC23D4"/>
    <w:rsid w:val="00FC2CDD"/>
    <w:rsid w:val="00FC4849"/>
    <w:rsid w:val="00FD08CA"/>
    <w:rsid w:val="00FD33B8"/>
    <w:rsid w:val="00FD3DFD"/>
    <w:rsid w:val="00FD530A"/>
    <w:rsid w:val="00FD7BB6"/>
    <w:rsid w:val="00FE13C9"/>
    <w:rsid w:val="00FE1C53"/>
    <w:rsid w:val="00FE2B64"/>
    <w:rsid w:val="00FE46C2"/>
    <w:rsid w:val="00FE565D"/>
    <w:rsid w:val="00FE6A82"/>
    <w:rsid w:val="00FE7445"/>
    <w:rsid w:val="00FF0BDE"/>
    <w:rsid w:val="00FF0EC6"/>
    <w:rsid w:val="00FF2288"/>
    <w:rsid w:val="00FF4234"/>
    <w:rsid w:val="00FF49AE"/>
    <w:rsid w:val="00FF4D5B"/>
    <w:rsid w:val="00FF555A"/>
    <w:rsid w:val="00FF6E40"/>
    <w:rsid w:val="00FF6E5F"/>
    <w:rsid w:val="00FF7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2C1FE"/>
  <w15:docId w15:val="{B57EDBCE-17AB-5246-B16E-0B8B1019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A0"/>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9"/>
    <w:qFormat/>
    <w:rsid w:val="00BB5BA0"/>
    <w:pPr>
      <w:keepNext/>
      <w:jc w:val="center"/>
      <w:outlineLvl w:val="0"/>
    </w:pPr>
    <w:rPr>
      <w:b/>
      <w:sz w:val="20"/>
    </w:rPr>
  </w:style>
  <w:style w:type="paragraph" w:styleId="Heading2">
    <w:name w:val="heading 2"/>
    <w:basedOn w:val="Normal"/>
    <w:next w:val="Normal"/>
    <w:link w:val="Heading2Char"/>
    <w:uiPriority w:val="99"/>
    <w:qFormat/>
    <w:rsid w:val="00BB5BA0"/>
    <w:pPr>
      <w:keepNext/>
      <w:jc w:val="center"/>
      <w:outlineLvl w:val="1"/>
    </w:pPr>
    <w:rPr>
      <w:rFonts w:ascii="Times New Roman" w:hAnsi="Times New Roman"/>
      <w:b/>
    </w:rPr>
  </w:style>
  <w:style w:type="paragraph" w:styleId="Heading3">
    <w:name w:val="heading 3"/>
    <w:basedOn w:val="Normal"/>
    <w:next w:val="Normal"/>
    <w:link w:val="Heading3Char"/>
    <w:uiPriority w:val="99"/>
    <w:qFormat/>
    <w:rsid w:val="00BB5BA0"/>
    <w:pPr>
      <w:keepNext/>
      <w:jc w:val="both"/>
      <w:outlineLvl w:val="2"/>
    </w:pPr>
    <w:rPr>
      <w:i/>
      <w:sz w:val="20"/>
      <w:lang w:val="en-GB"/>
    </w:rPr>
  </w:style>
  <w:style w:type="paragraph" w:styleId="Heading4">
    <w:name w:val="heading 4"/>
    <w:basedOn w:val="Normal"/>
    <w:next w:val="Normal"/>
    <w:link w:val="Heading4Char"/>
    <w:uiPriority w:val="9"/>
    <w:unhideWhenUsed/>
    <w:qFormat/>
    <w:rsid w:val="00BA1D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1A4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951A43"/>
    <w:rPr>
      <w:rFonts w:ascii="Calibri" w:hAnsi="Calibri" w:cs="Times New Roman"/>
      <w:b/>
      <w:bCs/>
      <w:i/>
      <w:iCs/>
      <w:sz w:val="28"/>
    </w:rPr>
  </w:style>
  <w:style w:type="character" w:customStyle="1" w:styleId="Heading3Char">
    <w:name w:val="Heading 3 Char"/>
    <w:basedOn w:val="DefaultParagraphFont"/>
    <w:link w:val="Heading3"/>
    <w:uiPriority w:val="99"/>
    <w:semiHidden/>
    <w:rsid w:val="00951A43"/>
    <w:rPr>
      <w:rFonts w:ascii="Calibri" w:hAnsi="Calibri" w:cs="Times New Roman"/>
      <w:b/>
      <w:bCs/>
      <w:sz w:val="26"/>
    </w:rPr>
  </w:style>
  <w:style w:type="paragraph" w:styleId="BalloonText">
    <w:name w:val="Balloon Text"/>
    <w:basedOn w:val="Normal"/>
    <w:link w:val="BalloonTextChar"/>
    <w:uiPriority w:val="99"/>
    <w:semiHidden/>
    <w:rsid w:val="004B6F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A43"/>
    <w:rPr>
      <w:rFonts w:ascii="Lucida Grande" w:hAnsi="Lucida Grande" w:cs="Times New Roman"/>
      <w:sz w:val="18"/>
    </w:rPr>
  </w:style>
  <w:style w:type="paragraph" w:styleId="Header">
    <w:name w:val="header"/>
    <w:basedOn w:val="Normal"/>
    <w:link w:val="HeaderChar"/>
    <w:uiPriority w:val="99"/>
    <w:rsid w:val="00BB5BA0"/>
    <w:pPr>
      <w:tabs>
        <w:tab w:val="center" w:pos="4320"/>
        <w:tab w:val="right" w:pos="8640"/>
      </w:tabs>
    </w:pPr>
  </w:style>
  <w:style w:type="character" w:customStyle="1" w:styleId="HeaderChar">
    <w:name w:val="Header Char"/>
    <w:basedOn w:val="DefaultParagraphFont"/>
    <w:link w:val="Header"/>
    <w:uiPriority w:val="99"/>
    <w:semiHidden/>
    <w:rsid w:val="00951A43"/>
    <w:rPr>
      <w:rFonts w:ascii="Arial" w:hAnsi="Arial" w:cs="Times New Roman"/>
      <w:sz w:val="24"/>
    </w:rPr>
  </w:style>
  <w:style w:type="paragraph" w:styleId="BodyText">
    <w:name w:val="Body Text"/>
    <w:basedOn w:val="Normal"/>
    <w:link w:val="BodyTextChar"/>
    <w:uiPriority w:val="99"/>
    <w:rsid w:val="00BB5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rPr>
  </w:style>
  <w:style w:type="character" w:customStyle="1" w:styleId="BodyTextChar">
    <w:name w:val="Body Text Char"/>
    <w:basedOn w:val="DefaultParagraphFont"/>
    <w:link w:val="BodyText"/>
    <w:uiPriority w:val="99"/>
    <w:semiHidden/>
    <w:rsid w:val="00951A43"/>
    <w:rPr>
      <w:rFonts w:ascii="Arial" w:hAnsi="Arial" w:cs="Times New Roman"/>
      <w:sz w:val="24"/>
    </w:rPr>
  </w:style>
  <w:style w:type="character" w:styleId="Hyperlink">
    <w:name w:val="Hyperlink"/>
    <w:basedOn w:val="DefaultParagraphFont"/>
    <w:uiPriority w:val="99"/>
    <w:rsid w:val="00BB5BA0"/>
    <w:rPr>
      <w:rFonts w:cs="Times New Roman"/>
      <w:color w:val="0000FF"/>
      <w:u w:val="single"/>
    </w:rPr>
  </w:style>
  <w:style w:type="character" w:styleId="FollowedHyperlink">
    <w:name w:val="FollowedHyperlink"/>
    <w:basedOn w:val="DefaultParagraphFont"/>
    <w:uiPriority w:val="99"/>
    <w:rsid w:val="00BB5BA0"/>
    <w:rPr>
      <w:rFonts w:cs="Times New Roman"/>
      <w:color w:val="800080"/>
      <w:u w:val="single"/>
    </w:rPr>
  </w:style>
  <w:style w:type="paragraph" w:styleId="Title">
    <w:name w:val="Title"/>
    <w:basedOn w:val="Normal"/>
    <w:link w:val="TitleChar"/>
    <w:uiPriority w:val="99"/>
    <w:qFormat/>
    <w:rsid w:val="00BB5BA0"/>
    <w:pPr>
      <w:ind w:left="720" w:hanging="720"/>
      <w:jc w:val="center"/>
    </w:pPr>
    <w:rPr>
      <w:b/>
      <w:sz w:val="20"/>
      <w:u w:val="single"/>
    </w:rPr>
  </w:style>
  <w:style w:type="character" w:customStyle="1" w:styleId="TitleChar">
    <w:name w:val="Title Char"/>
    <w:basedOn w:val="DefaultParagraphFont"/>
    <w:link w:val="Title"/>
    <w:uiPriority w:val="99"/>
    <w:rsid w:val="00951A43"/>
    <w:rPr>
      <w:rFonts w:ascii="Calibri" w:hAnsi="Calibri" w:cs="Times New Roman"/>
      <w:b/>
      <w:bCs/>
      <w:kern w:val="28"/>
      <w:sz w:val="32"/>
    </w:rPr>
  </w:style>
  <w:style w:type="paragraph" w:styleId="PlainText">
    <w:name w:val="Plain Text"/>
    <w:basedOn w:val="Normal"/>
    <w:link w:val="PlainTextChar"/>
    <w:uiPriority w:val="99"/>
    <w:rsid w:val="00BB5BA0"/>
    <w:rPr>
      <w:rFonts w:ascii="Courier New" w:hAnsi="Courier New"/>
      <w:b/>
      <w:sz w:val="20"/>
    </w:rPr>
  </w:style>
  <w:style w:type="character" w:customStyle="1" w:styleId="PlainTextChar">
    <w:name w:val="Plain Text Char"/>
    <w:basedOn w:val="DefaultParagraphFont"/>
    <w:link w:val="PlainText"/>
    <w:uiPriority w:val="99"/>
    <w:rsid w:val="00951A43"/>
    <w:rPr>
      <w:rFonts w:ascii="Courier" w:hAnsi="Courier" w:cs="Times New Roman"/>
    </w:rPr>
  </w:style>
  <w:style w:type="paragraph" w:styleId="Subtitle">
    <w:name w:val="Subtitle"/>
    <w:basedOn w:val="Normal"/>
    <w:link w:val="SubtitleChar"/>
    <w:uiPriority w:val="99"/>
    <w:qFormat/>
    <w:rsid w:val="00BB5BA0"/>
    <w:pPr>
      <w:ind w:left="720" w:hanging="720"/>
      <w:jc w:val="center"/>
    </w:pPr>
    <w:rPr>
      <w:b/>
      <w:i/>
      <w:sz w:val="28"/>
    </w:rPr>
  </w:style>
  <w:style w:type="character" w:customStyle="1" w:styleId="SubtitleChar">
    <w:name w:val="Subtitle Char"/>
    <w:basedOn w:val="DefaultParagraphFont"/>
    <w:link w:val="Subtitle"/>
    <w:uiPriority w:val="99"/>
    <w:rsid w:val="00951A43"/>
    <w:rPr>
      <w:rFonts w:ascii="Calibri" w:hAnsi="Calibri" w:cs="Times New Roman"/>
      <w:sz w:val="24"/>
    </w:rPr>
  </w:style>
  <w:style w:type="paragraph" w:customStyle="1" w:styleId="1AutoList1">
    <w:name w:val="1AutoList1"/>
    <w:uiPriority w:val="99"/>
    <w:rsid w:val="00BB5BA0"/>
    <w:pPr>
      <w:widowControl w:val="0"/>
      <w:tabs>
        <w:tab w:val="left" w:pos="720"/>
      </w:tabs>
      <w:overflowPunct w:val="0"/>
      <w:autoSpaceDE w:val="0"/>
      <w:autoSpaceDN w:val="0"/>
      <w:adjustRightInd w:val="0"/>
      <w:ind w:left="720" w:hanging="720"/>
      <w:jc w:val="both"/>
      <w:textAlignment w:val="baseline"/>
    </w:pPr>
    <w:rPr>
      <w:rFonts w:ascii="Courier 10cpi" w:hAnsi="Courier 10cpi"/>
      <w:sz w:val="24"/>
    </w:rPr>
  </w:style>
  <w:style w:type="paragraph" w:styleId="Index1">
    <w:name w:val="index 1"/>
    <w:basedOn w:val="Normal"/>
    <w:next w:val="Normal"/>
    <w:autoRedefine/>
    <w:uiPriority w:val="99"/>
    <w:semiHidden/>
    <w:rsid w:val="004B6F25"/>
    <w:pPr>
      <w:ind w:left="240" w:hanging="240"/>
    </w:pPr>
  </w:style>
  <w:style w:type="paragraph" w:styleId="Index2">
    <w:name w:val="index 2"/>
    <w:basedOn w:val="Normal"/>
    <w:next w:val="Normal"/>
    <w:autoRedefine/>
    <w:uiPriority w:val="99"/>
    <w:semiHidden/>
    <w:rsid w:val="004B6F25"/>
    <w:pPr>
      <w:ind w:left="480" w:hanging="240"/>
    </w:pPr>
  </w:style>
  <w:style w:type="paragraph" w:styleId="Index3">
    <w:name w:val="index 3"/>
    <w:basedOn w:val="Normal"/>
    <w:next w:val="Normal"/>
    <w:autoRedefine/>
    <w:uiPriority w:val="99"/>
    <w:semiHidden/>
    <w:rsid w:val="004B6F25"/>
    <w:pPr>
      <w:ind w:left="720" w:hanging="240"/>
    </w:pPr>
  </w:style>
  <w:style w:type="paragraph" w:styleId="Index4">
    <w:name w:val="index 4"/>
    <w:basedOn w:val="Normal"/>
    <w:next w:val="Normal"/>
    <w:autoRedefine/>
    <w:uiPriority w:val="99"/>
    <w:semiHidden/>
    <w:rsid w:val="004B6F25"/>
    <w:pPr>
      <w:ind w:left="960" w:hanging="240"/>
    </w:pPr>
  </w:style>
  <w:style w:type="paragraph" w:styleId="Index5">
    <w:name w:val="index 5"/>
    <w:basedOn w:val="Normal"/>
    <w:next w:val="Normal"/>
    <w:autoRedefine/>
    <w:uiPriority w:val="99"/>
    <w:semiHidden/>
    <w:rsid w:val="004B6F25"/>
    <w:pPr>
      <w:ind w:left="1200" w:hanging="240"/>
    </w:pPr>
  </w:style>
  <w:style w:type="paragraph" w:styleId="Index6">
    <w:name w:val="index 6"/>
    <w:basedOn w:val="Normal"/>
    <w:next w:val="Normal"/>
    <w:autoRedefine/>
    <w:uiPriority w:val="99"/>
    <w:semiHidden/>
    <w:rsid w:val="004B6F25"/>
    <w:pPr>
      <w:ind w:left="1440" w:hanging="240"/>
    </w:pPr>
  </w:style>
  <w:style w:type="paragraph" w:styleId="Index7">
    <w:name w:val="index 7"/>
    <w:basedOn w:val="Normal"/>
    <w:next w:val="Normal"/>
    <w:autoRedefine/>
    <w:uiPriority w:val="99"/>
    <w:semiHidden/>
    <w:rsid w:val="004B6F25"/>
    <w:pPr>
      <w:ind w:left="1680" w:hanging="240"/>
    </w:pPr>
  </w:style>
  <w:style w:type="paragraph" w:styleId="Index8">
    <w:name w:val="index 8"/>
    <w:basedOn w:val="Normal"/>
    <w:next w:val="Normal"/>
    <w:autoRedefine/>
    <w:uiPriority w:val="99"/>
    <w:semiHidden/>
    <w:rsid w:val="004B6F25"/>
    <w:pPr>
      <w:ind w:left="1920" w:hanging="240"/>
    </w:pPr>
  </w:style>
  <w:style w:type="paragraph" w:styleId="Index9">
    <w:name w:val="index 9"/>
    <w:basedOn w:val="Normal"/>
    <w:next w:val="Normal"/>
    <w:autoRedefine/>
    <w:uiPriority w:val="99"/>
    <w:semiHidden/>
    <w:rsid w:val="004B6F25"/>
    <w:pPr>
      <w:ind w:left="2160" w:hanging="240"/>
    </w:pPr>
  </w:style>
  <w:style w:type="paragraph" w:styleId="IndexHeading">
    <w:name w:val="index heading"/>
    <w:basedOn w:val="Normal"/>
    <w:next w:val="Index1"/>
    <w:uiPriority w:val="99"/>
    <w:semiHidden/>
    <w:rsid w:val="004B6F25"/>
  </w:style>
  <w:style w:type="character" w:styleId="CommentReference">
    <w:name w:val="annotation reference"/>
    <w:basedOn w:val="DefaultParagraphFont"/>
    <w:uiPriority w:val="99"/>
    <w:semiHidden/>
    <w:rsid w:val="004B6F25"/>
    <w:rPr>
      <w:rFonts w:cs="Times New Roman"/>
      <w:sz w:val="18"/>
    </w:rPr>
  </w:style>
  <w:style w:type="paragraph" w:styleId="CommentText">
    <w:name w:val="annotation text"/>
    <w:basedOn w:val="Normal"/>
    <w:link w:val="CommentTextChar"/>
    <w:uiPriority w:val="99"/>
    <w:semiHidden/>
    <w:rsid w:val="004B6F25"/>
    <w:rPr>
      <w:szCs w:val="24"/>
    </w:rPr>
  </w:style>
  <w:style w:type="character" w:customStyle="1" w:styleId="CommentTextChar">
    <w:name w:val="Comment Text Char"/>
    <w:basedOn w:val="DefaultParagraphFont"/>
    <w:link w:val="CommentText"/>
    <w:uiPriority w:val="99"/>
    <w:semiHidden/>
    <w:rsid w:val="00951A43"/>
    <w:rPr>
      <w:rFonts w:ascii="Arial" w:hAnsi="Arial" w:cs="Times New Roman"/>
      <w:sz w:val="24"/>
    </w:rPr>
  </w:style>
  <w:style w:type="paragraph" w:styleId="CommentSubject">
    <w:name w:val="annotation subject"/>
    <w:basedOn w:val="CommentText"/>
    <w:next w:val="CommentText"/>
    <w:link w:val="CommentSubjectChar"/>
    <w:uiPriority w:val="99"/>
    <w:semiHidden/>
    <w:rsid w:val="004B6F25"/>
    <w:rPr>
      <w:szCs w:val="20"/>
    </w:rPr>
  </w:style>
  <w:style w:type="character" w:customStyle="1" w:styleId="CommentSubjectChar">
    <w:name w:val="Comment Subject Char"/>
    <w:basedOn w:val="CommentTextChar"/>
    <w:link w:val="CommentSubject"/>
    <w:uiPriority w:val="99"/>
    <w:semiHidden/>
    <w:rsid w:val="00951A43"/>
    <w:rPr>
      <w:rFonts w:ascii="Arial" w:hAnsi="Arial" w:cs="Times New Roman"/>
      <w:b/>
      <w:bCs/>
      <w:sz w:val="24"/>
    </w:rPr>
  </w:style>
  <w:style w:type="character" w:customStyle="1" w:styleId="apple-style-span">
    <w:name w:val="apple-style-span"/>
    <w:basedOn w:val="DefaultParagraphFont"/>
    <w:uiPriority w:val="99"/>
    <w:rsid w:val="004B6F25"/>
    <w:rPr>
      <w:rFonts w:cs="Times New Roman"/>
    </w:rPr>
  </w:style>
  <w:style w:type="paragraph" w:styleId="NormalWeb">
    <w:name w:val="Normal (Web)"/>
    <w:basedOn w:val="Normal"/>
    <w:uiPriority w:val="99"/>
    <w:unhideWhenUsed/>
    <w:rsid w:val="006A1077"/>
    <w:pPr>
      <w:overflowPunct/>
      <w:autoSpaceDE/>
      <w:autoSpaceDN/>
      <w:adjustRightInd/>
      <w:spacing w:before="100" w:beforeAutospacing="1" w:after="100" w:afterAutospacing="1"/>
      <w:textAlignment w:val="auto"/>
    </w:pPr>
    <w:rPr>
      <w:rFonts w:ascii="Times" w:hAnsi="Times"/>
      <w:sz w:val="20"/>
      <w:lang w:val="en-GB"/>
    </w:rPr>
  </w:style>
  <w:style w:type="paragraph" w:styleId="ListParagraph">
    <w:name w:val="List Paragraph"/>
    <w:basedOn w:val="Normal"/>
    <w:uiPriority w:val="34"/>
    <w:qFormat/>
    <w:rsid w:val="00CA526C"/>
    <w:pPr>
      <w:ind w:left="720"/>
      <w:contextualSpacing/>
    </w:pPr>
  </w:style>
  <w:style w:type="paragraph" w:customStyle="1" w:styleId="NoteLevel11">
    <w:name w:val="Note Level 11"/>
    <w:basedOn w:val="Normal"/>
    <w:uiPriority w:val="99"/>
    <w:unhideWhenUsed/>
    <w:rsid w:val="002F79AC"/>
    <w:pPr>
      <w:keepNext/>
      <w:numPr>
        <w:numId w:val="19"/>
      </w:numPr>
      <w:overflowPunct/>
      <w:autoSpaceDE/>
      <w:autoSpaceDN/>
      <w:adjustRightInd/>
      <w:contextualSpacing/>
      <w:textAlignment w:val="auto"/>
      <w:outlineLvl w:val="0"/>
    </w:pPr>
    <w:rPr>
      <w:rFonts w:ascii="Verdana" w:eastAsiaTheme="minorEastAsia" w:hAnsi="Verdana" w:cstheme="minorBidi"/>
      <w:szCs w:val="24"/>
      <w:lang w:eastAsia="ja-JP"/>
    </w:rPr>
  </w:style>
  <w:style w:type="paragraph" w:customStyle="1" w:styleId="NoteLevel21">
    <w:name w:val="Note Level 21"/>
    <w:basedOn w:val="Normal"/>
    <w:uiPriority w:val="99"/>
    <w:semiHidden/>
    <w:unhideWhenUsed/>
    <w:rsid w:val="002F79AC"/>
    <w:pPr>
      <w:keepNext/>
      <w:numPr>
        <w:ilvl w:val="1"/>
        <w:numId w:val="19"/>
      </w:numPr>
      <w:overflowPunct/>
      <w:autoSpaceDE/>
      <w:autoSpaceDN/>
      <w:adjustRightInd/>
      <w:contextualSpacing/>
      <w:textAlignment w:val="auto"/>
      <w:outlineLvl w:val="1"/>
    </w:pPr>
    <w:rPr>
      <w:rFonts w:ascii="Verdana" w:eastAsiaTheme="minorEastAsia" w:hAnsi="Verdana" w:cstheme="minorBidi"/>
      <w:szCs w:val="24"/>
      <w:lang w:eastAsia="ja-JP"/>
    </w:rPr>
  </w:style>
  <w:style w:type="paragraph" w:customStyle="1" w:styleId="NoteLevel31">
    <w:name w:val="Note Level 31"/>
    <w:basedOn w:val="Normal"/>
    <w:uiPriority w:val="99"/>
    <w:semiHidden/>
    <w:unhideWhenUsed/>
    <w:rsid w:val="002F79AC"/>
    <w:pPr>
      <w:keepNext/>
      <w:numPr>
        <w:ilvl w:val="2"/>
        <w:numId w:val="19"/>
      </w:numPr>
      <w:overflowPunct/>
      <w:autoSpaceDE/>
      <w:autoSpaceDN/>
      <w:adjustRightInd/>
      <w:contextualSpacing/>
      <w:textAlignment w:val="auto"/>
      <w:outlineLvl w:val="2"/>
    </w:pPr>
    <w:rPr>
      <w:rFonts w:ascii="Verdana" w:eastAsiaTheme="minorEastAsia" w:hAnsi="Verdana" w:cstheme="minorBidi"/>
      <w:szCs w:val="24"/>
      <w:lang w:eastAsia="ja-JP"/>
    </w:rPr>
  </w:style>
  <w:style w:type="paragraph" w:customStyle="1" w:styleId="NoteLevel41">
    <w:name w:val="Note Level 41"/>
    <w:basedOn w:val="Normal"/>
    <w:uiPriority w:val="99"/>
    <w:semiHidden/>
    <w:unhideWhenUsed/>
    <w:rsid w:val="002F79AC"/>
    <w:pPr>
      <w:keepNext/>
      <w:numPr>
        <w:ilvl w:val="3"/>
        <w:numId w:val="19"/>
      </w:numPr>
      <w:overflowPunct/>
      <w:autoSpaceDE/>
      <w:autoSpaceDN/>
      <w:adjustRightInd/>
      <w:contextualSpacing/>
      <w:textAlignment w:val="auto"/>
      <w:outlineLvl w:val="3"/>
    </w:pPr>
    <w:rPr>
      <w:rFonts w:ascii="Verdana" w:eastAsiaTheme="minorEastAsia" w:hAnsi="Verdana" w:cstheme="minorBidi"/>
      <w:szCs w:val="24"/>
      <w:lang w:eastAsia="ja-JP"/>
    </w:rPr>
  </w:style>
  <w:style w:type="paragraph" w:customStyle="1" w:styleId="NoteLevel51">
    <w:name w:val="Note Level 51"/>
    <w:basedOn w:val="Normal"/>
    <w:uiPriority w:val="99"/>
    <w:semiHidden/>
    <w:unhideWhenUsed/>
    <w:rsid w:val="002F79AC"/>
    <w:pPr>
      <w:keepNext/>
      <w:numPr>
        <w:ilvl w:val="4"/>
        <w:numId w:val="19"/>
      </w:numPr>
      <w:overflowPunct/>
      <w:autoSpaceDE/>
      <w:autoSpaceDN/>
      <w:adjustRightInd/>
      <w:contextualSpacing/>
      <w:textAlignment w:val="auto"/>
      <w:outlineLvl w:val="4"/>
    </w:pPr>
    <w:rPr>
      <w:rFonts w:ascii="Verdana" w:eastAsiaTheme="minorEastAsia" w:hAnsi="Verdana" w:cstheme="minorBidi"/>
      <w:szCs w:val="24"/>
      <w:lang w:eastAsia="ja-JP"/>
    </w:rPr>
  </w:style>
  <w:style w:type="paragraph" w:customStyle="1" w:styleId="NoteLevel61">
    <w:name w:val="Note Level 61"/>
    <w:basedOn w:val="Normal"/>
    <w:uiPriority w:val="99"/>
    <w:semiHidden/>
    <w:unhideWhenUsed/>
    <w:rsid w:val="002F79AC"/>
    <w:pPr>
      <w:keepNext/>
      <w:numPr>
        <w:ilvl w:val="5"/>
        <w:numId w:val="19"/>
      </w:numPr>
      <w:overflowPunct/>
      <w:autoSpaceDE/>
      <w:autoSpaceDN/>
      <w:adjustRightInd/>
      <w:contextualSpacing/>
      <w:textAlignment w:val="auto"/>
      <w:outlineLvl w:val="5"/>
    </w:pPr>
    <w:rPr>
      <w:rFonts w:ascii="Verdana" w:eastAsiaTheme="minorEastAsia" w:hAnsi="Verdana" w:cstheme="minorBidi"/>
      <w:szCs w:val="24"/>
      <w:lang w:eastAsia="ja-JP"/>
    </w:rPr>
  </w:style>
  <w:style w:type="paragraph" w:customStyle="1" w:styleId="NoteLevel71">
    <w:name w:val="Note Level 71"/>
    <w:basedOn w:val="Normal"/>
    <w:uiPriority w:val="99"/>
    <w:semiHidden/>
    <w:unhideWhenUsed/>
    <w:rsid w:val="002F79AC"/>
    <w:pPr>
      <w:keepNext/>
      <w:numPr>
        <w:ilvl w:val="6"/>
        <w:numId w:val="19"/>
      </w:numPr>
      <w:overflowPunct/>
      <w:autoSpaceDE/>
      <w:autoSpaceDN/>
      <w:adjustRightInd/>
      <w:contextualSpacing/>
      <w:textAlignment w:val="auto"/>
      <w:outlineLvl w:val="6"/>
    </w:pPr>
    <w:rPr>
      <w:rFonts w:ascii="Verdana" w:eastAsiaTheme="minorEastAsia" w:hAnsi="Verdana" w:cstheme="minorBidi"/>
      <w:szCs w:val="24"/>
      <w:lang w:eastAsia="ja-JP"/>
    </w:rPr>
  </w:style>
  <w:style w:type="paragraph" w:customStyle="1" w:styleId="NoteLevel81">
    <w:name w:val="Note Level 81"/>
    <w:basedOn w:val="Normal"/>
    <w:uiPriority w:val="99"/>
    <w:semiHidden/>
    <w:unhideWhenUsed/>
    <w:rsid w:val="002F79AC"/>
    <w:pPr>
      <w:keepNext/>
      <w:numPr>
        <w:ilvl w:val="7"/>
        <w:numId w:val="19"/>
      </w:numPr>
      <w:overflowPunct/>
      <w:autoSpaceDE/>
      <w:autoSpaceDN/>
      <w:adjustRightInd/>
      <w:contextualSpacing/>
      <w:textAlignment w:val="auto"/>
      <w:outlineLvl w:val="7"/>
    </w:pPr>
    <w:rPr>
      <w:rFonts w:ascii="Verdana" w:eastAsiaTheme="minorEastAsia" w:hAnsi="Verdana" w:cstheme="minorBidi"/>
      <w:szCs w:val="24"/>
      <w:lang w:eastAsia="ja-JP"/>
    </w:rPr>
  </w:style>
  <w:style w:type="paragraph" w:customStyle="1" w:styleId="NoteLevel91">
    <w:name w:val="Note Level 91"/>
    <w:basedOn w:val="Normal"/>
    <w:uiPriority w:val="99"/>
    <w:semiHidden/>
    <w:unhideWhenUsed/>
    <w:rsid w:val="002F79AC"/>
    <w:pPr>
      <w:keepNext/>
      <w:numPr>
        <w:ilvl w:val="8"/>
        <w:numId w:val="19"/>
      </w:numPr>
      <w:overflowPunct/>
      <w:autoSpaceDE/>
      <w:autoSpaceDN/>
      <w:adjustRightInd/>
      <w:contextualSpacing/>
      <w:textAlignment w:val="auto"/>
      <w:outlineLvl w:val="8"/>
    </w:pPr>
    <w:rPr>
      <w:rFonts w:ascii="Verdana" w:eastAsiaTheme="minorEastAsia" w:hAnsi="Verdana" w:cstheme="minorBidi"/>
      <w:szCs w:val="24"/>
      <w:lang w:eastAsia="ja-JP"/>
    </w:rPr>
  </w:style>
  <w:style w:type="character" w:customStyle="1" w:styleId="apple-converted-space">
    <w:name w:val="apple-converted-space"/>
    <w:basedOn w:val="DefaultParagraphFont"/>
    <w:rsid w:val="00D27FD1"/>
  </w:style>
  <w:style w:type="paragraph" w:styleId="DocumentMap">
    <w:name w:val="Document Map"/>
    <w:basedOn w:val="Normal"/>
    <w:link w:val="DocumentMapChar"/>
    <w:uiPriority w:val="99"/>
    <w:semiHidden/>
    <w:unhideWhenUsed/>
    <w:rsid w:val="00A2621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2621B"/>
    <w:rPr>
      <w:rFonts w:ascii="Lucida Grande" w:hAnsi="Lucida Grande" w:cs="Lucida Grande"/>
      <w:sz w:val="24"/>
      <w:szCs w:val="24"/>
    </w:rPr>
  </w:style>
  <w:style w:type="character" w:customStyle="1" w:styleId="name">
    <w:name w:val="name"/>
    <w:basedOn w:val="DefaultParagraphFont"/>
    <w:rsid w:val="00130677"/>
  </w:style>
  <w:style w:type="character" w:customStyle="1" w:styleId="authortext">
    <w:name w:val="authortext"/>
    <w:basedOn w:val="DefaultParagraphFont"/>
    <w:rsid w:val="00BC778C"/>
  </w:style>
  <w:style w:type="character" w:customStyle="1" w:styleId="bullet">
    <w:name w:val="bullet"/>
    <w:basedOn w:val="DefaultParagraphFont"/>
    <w:rsid w:val="00BC778C"/>
  </w:style>
  <w:style w:type="character" w:customStyle="1" w:styleId="biotitle">
    <w:name w:val="biotitle"/>
    <w:basedOn w:val="DefaultParagraphFont"/>
    <w:rsid w:val="00C0278E"/>
  </w:style>
  <w:style w:type="character" w:customStyle="1" w:styleId="story-author">
    <w:name w:val="story-author"/>
    <w:basedOn w:val="DefaultParagraphFont"/>
    <w:rsid w:val="00697703"/>
  </w:style>
  <w:style w:type="character" w:customStyle="1" w:styleId="story-via">
    <w:name w:val="story-via"/>
    <w:basedOn w:val="DefaultParagraphFont"/>
    <w:rsid w:val="00697703"/>
  </w:style>
  <w:style w:type="character" w:customStyle="1" w:styleId="Heading4Char">
    <w:name w:val="Heading 4 Char"/>
    <w:basedOn w:val="DefaultParagraphFont"/>
    <w:link w:val="Heading4"/>
    <w:uiPriority w:val="9"/>
    <w:rsid w:val="00BA1D72"/>
    <w:rPr>
      <w:rFonts w:asciiTheme="majorHAnsi" w:eastAsiaTheme="majorEastAsia" w:hAnsiTheme="majorHAnsi" w:cstheme="majorBidi"/>
      <w:i/>
      <w:iCs/>
      <w:color w:val="365F91" w:themeColor="accent1" w:themeShade="BF"/>
      <w:sz w:val="24"/>
    </w:rPr>
  </w:style>
  <w:style w:type="character" w:customStyle="1" w:styleId="articleauthor-name">
    <w:name w:val="article__author-name"/>
    <w:basedOn w:val="DefaultParagraphFont"/>
    <w:rsid w:val="001A4922"/>
  </w:style>
  <w:style w:type="character" w:customStyle="1" w:styleId="articleauthor-credit">
    <w:name w:val="article__author-credit"/>
    <w:basedOn w:val="DefaultParagraphFont"/>
    <w:rsid w:val="001A4922"/>
  </w:style>
  <w:style w:type="character" w:styleId="UnresolvedMention">
    <w:name w:val="Unresolved Mention"/>
    <w:basedOn w:val="DefaultParagraphFont"/>
    <w:uiPriority w:val="99"/>
    <w:semiHidden/>
    <w:unhideWhenUsed/>
    <w:rsid w:val="002B1F3E"/>
    <w:rPr>
      <w:color w:val="605E5C"/>
      <w:shd w:val="clear" w:color="auto" w:fill="E1DFDD"/>
    </w:rPr>
  </w:style>
  <w:style w:type="character" w:styleId="Strong">
    <w:name w:val="Strong"/>
    <w:basedOn w:val="DefaultParagraphFont"/>
    <w:uiPriority w:val="22"/>
    <w:qFormat/>
    <w:rsid w:val="000B35E9"/>
    <w:rPr>
      <w:b/>
      <w:bCs/>
    </w:rPr>
  </w:style>
  <w:style w:type="paragraph" w:styleId="Footer">
    <w:name w:val="footer"/>
    <w:basedOn w:val="Normal"/>
    <w:link w:val="FooterChar"/>
    <w:uiPriority w:val="99"/>
    <w:unhideWhenUsed/>
    <w:rsid w:val="00691583"/>
    <w:pPr>
      <w:tabs>
        <w:tab w:val="center" w:pos="4680"/>
        <w:tab w:val="right" w:pos="9360"/>
      </w:tabs>
    </w:pPr>
  </w:style>
  <w:style w:type="character" w:customStyle="1" w:styleId="FooterChar">
    <w:name w:val="Footer Char"/>
    <w:basedOn w:val="DefaultParagraphFont"/>
    <w:link w:val="Footer"/>
    <w:uiPriority w:val="99"/>
    <w:rsid w:val="00691583"/>
    <w:rPr>
      <w:rFonts w:ascii="Arial" w:hAnsi="Arial"/>
      <w:sz w:val="24"/>
    </w:rPr>
  </w:style>
  <w:style w:type="character" w:customStyle="1" w:styleId="authors">
    <w:name w:val="authors"/>
    <w:basedOn w:val="DefaultParagraphFont"/>
    <w:rsid w:val="008D397C"/>
  </w:style>
  <w:style w:type="character" w:customStyle="1" w:styleId="Date1">
    <w:name w:val="Date1"/>
    <w:basedOn w:val="DefaultParagraphFont"/>
    <w:rsid w:val="008D397C"/>
  </w:style>
  <w:style w:type="character" w:customStyle="1" w:styleId="arttitle">
    <w:name w:val="art_title"/>
    <w:basedOn w:val="DefaultParagraphFont"/>
    <w:rsid w:val="008D397C"/>
  </w:style>
  <w:style w:type="character" w:customStyle="1" w:styleId="serialtitle">
    <w:name w:val="serial_title"/>
    <w:basedOn w:val="DefaultParagraphFont"/>
    <w:rsid w:val="008D397C"/>
  </w:style>
  <w:style w:type="character" w:customStyle="1" w:styleId="volumeissue">
    <w:name w:val="volume_issue"/>
    <w:basedOn w:val="DefaultParagraphFont"/>
    <w:rsid w:val="008D397C"/>
  </w:style>
  <w:style w:type="character" w:customStyle="1" w:styleId="pagerange">
    <w:name w:val="page_range"/>
    <w:basedOn w:val="DefaultParagraphFont"/>
    <w:rsid w:val="008D397C"/>
  </w:style>
  <w:style w:type="character" w:customStyle="1" w:styleId="doilink">
    <w:name w:val="doi_link"/>
    <w:basedOn w:val="DefaultParagraphFont"/>
    <w:rsid w:val="008D397C"/>
  </w:style>
  <w:style w:type="character" w:customStyle="1" w:styleId="a8c37x1j">
    <w:name w:val="a8c37x1j"/>
    <w:basedOn w:val="DefaultParagraphFont"/>
    <w:rsid w:val="00E30C72"/>
  </w:style>
  <w:style w:type="character" w:customStyle="1" w:styleId="spelle">
    <w:name w:val="spelle"/>
    <w:basedOn w:val="DefaultParagraphFont"/>
    <w:rsid w:val="009D3CBC"/>
  </w:style>
  <w:style w:type="character" w:customStyle="1" w:styleId="Date2">
    <w:name w:val="Date2"/>
    <w:basedOn w:val="DefaultParagraphFont"/>
    <w:rsid w:val="000A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049">
      <w:bodyDiv w:val="1"/>
      <w:marLeft w:val="0"/>
      <w:marRight w:val="0"/>
      <w:marTop w:val="0"/>
      <w:marBottom w:val="0"/>
      <w:divBdr>
        <w:top w:val="none" w:sz="0" w:space="0" w:color="auto"/>
        <w:left w:val="none" w:sz="0" w:space="0" w:color="auto"/>
        <w:bottom w:val="none" w:sz="0" w:space="0" w:color="auto"/>
        <w:right w:val="none" w:sz="0" w:space="0" w:color="auto"/>
      </w:divBdr>
    </w:div>
    <w:div w:id="51122653">
      <w:bodyDiv w:val="1"/>
      <w:marLeft w:val="0"/>
      <w:marRight w:val="0"/>
      <w:marTop w:val="0"/>
      <w:marBottom w:val="0"/>
      <w:divBdr>
        <w:top w:val="none" w:sz="0" w:space="0" w:color="auto"/>
        <w:left w:val="none" w:sz="0" w:space="0" w:color="auto"/>
        <w:bottom w:val="none" w:sz="0" w:space="0" w:color="auto"/>
        <w:right w:val="none" w:sz="0" w:space="0" w:color="auto"/>
      </w:divBdr>
    </w:div>
    <w:div w:id="81952219">
      <w:bodyDiv w:val="1"/>
      <w:marLeft w:val="0"/>
      <w:marRight w:val="0"/>
      <w:marTop w:val="0"/>
      <w:marBottom w:val="0"/>
      <w:divBdr>
        <w:top w:val="none" w:sz="0" w:space="0" w:color="auto"/>
        <w:left w:val="none" w:sz="0" w:space="0" w:color="auto"/>
        <w:bottom w:val="none" w:sz="0" w:space="0" w:color="auto"/>
        <w:right w:val="none" w:sz="0" w:space="0" w:color="auto"/>
      </w:divBdr>
    </w:div>
    <w:div w:id="107086083">
      <w:bodyDiv w:val="1"/>
      <w:marLeft w:val="0"/>
      <w:marRight w:val="0"/>
      <w:marTop w:val="0"/>
      <w:marBottom w:val="0"/>
      <w:divBdr>
        <w:top w:val="none" w:sz="0" w:space="0" w:color="auto"/>
        <w:left w:val="none" w:sz="0" w:space="0" w:color="auto"/>
        <w:bottom w:val="none" w:sz="0" w:space="0" w:color="auto"/>
        <w:right w:val="none" w:sz="0" w:space="0" w:color="auto"/>
      </w:divBdr>
    </w:div>
    <w:div w:id="149946950">
      <w:bodyDiv w:val="1"/>
      <w:marLeft w:val="0"/>
      <w:marRight w:val="0"/>
      <w:marTop w:val="0"/>
      <w:marBottom w:val="0"/>
      <w:divBdr>
        <w:top w:val="none" w:sz="0" w:space="0" w:color="auto"/>
        <w:left w:val="none" w:sz="0" w:space="0" w:color="auto"/>
        <w:bottom w:val="none" w:sz="0" w:space="0" w:color="auto"/>
        <w:right w:val="none" w:sz="0" w:space="0" w:color="auto"/>
      </w:divBdr>
    </w:div>
    <w:div w:id="169947934">
      <w:bodyDiv w:val="1"/>
      <w:marLeft w:val="0"/>
      <w:marRight w:val="0"/>
      <w:marTop w:val="0"/>
      <w:marBottom w:val="0"/>
      <w:divBdr>
        <w:top w:val="none" w:sz="0" w:space="0" w:color="auto"/>
        <w:left w:val="none" w:sz="0" w:space="0" w:color="auto"/>
        <w:bottom w:val="none" w:sz="0" w:space="0" w:color="auto"/>
        <w:right w:val="none" w:sz="0" w:space="0" w:color="auto"/>
      </w:divBdr>
    </w:div>
    <w:div w:id="179781247">
      <w:bodyDiv w:val="1"/>
      <w:marLeft w:val="0"/>
      <w:marRight w:val="0"/>
      <w:marTop w:val="0"/>
      <w:marBottom w:val="0"/>
      <w:divBdr>
        <w:top w:val="none" w:sz="0" w:space="0" w:color="auto"/>
        <w:left w:val="none" w:sz="0" w:space="0" w:color="auto"/>
        <w:bottom w:val="none" w:sz="0" w:space="0" w:color="auto"/>
        <w:right w:val="none" w:sz="0" w:space="0" w:color="auto"/>
      </w:divBdr>
    </w:div>
    <w:div w:id="198903722">
      <w:bodyDiv w:val="1"/>
      <w:marLeft w:val="0"/>
      <w:marRight w:val="0"/>
      <w:marTop w:val="0"/>
      <w:marBottom w:val="0"/>
      <w:divBdr>
        <w:top w:val="none" w:sz="0" w:space="0" w:color="auto"/>
        <w:left w:val="none" w:sz="0" w:space="0" w:color="auto"/>
        <w:bottom w:val="none" w:sz="0" w:space="0" w:color="auto"/>
        <w:right w:val="none" w:sz="0" w:space="0" w:color="auto"/>
      </w:divBdr>
    </w:div>
    <w:div w:id="206262239">
      <w:bodyDiv w:val="1"/>
      <w:marLeft w:val="0"/>
      <w:marRight w:val="0"/>
      <w:marTop w:val="0"/>
      <w:marBottom w:val="0"/>
      <w:divBdr>
        <w:top w:val="none" w:sz="0" w:space="0" w:color="auto"/>
        <w:left w:val="none" w:sz="0" w:space="0" w:color="auto"/>
        <w:bottom w:val="none" w:sz="0" w:space="0" w:color="auto"/>
        <w:right w:val="none" w:sz="0" w:space="0" w:color="auto"/>
      </w:divBdr>
    </w:div>
    <w:div w:id="221526712">
      <w:bodyDiv w:val="1"/>
      <w:marLeft w:val="0"/>
      <w:marRight w:val="0"/>
      <w:marTop w:val="0"/>
      <w:marBottom w:val="0"/>
      <w:divBdr>
        <w:top w:val="none" w:sz="0" w:space="0" w:color="auto"/>
        <w:left w:val="none" w:sz="0" w:space="0" w:color="auto"/>
        <w:bottom w:val="none" w:sz="0" w:space="0" w:color="auto"/>
        <w:right w:val="none" w:sz="0" w:space="0" w:color="auto"/>
      </w:divBdr>
    </w:div>
    <w:div w:id="249579528">
      <w:bodyDiv w:val="1"/>
      <w:marLeft w:val="0"/>
      <w:marRight w:val="0"/>
      <w:marTop w:val="0"/>
      <w:marBottom w:val="0"/>
      <w:divBdr>
        <w:top w:val="none" w:sz="0" w:space="0" w:color="auto"/>
        <w:left w:val="none" w:sz="0" w:space="0" w:color="auto"/>
        <w:bottom w:val="none" w:sz="0" w:space="0" w:color="auto"/>
        <w:right w:val="none" w:sz="0" w:space="0" w:color="auto"/>
      </w:divBdr>
    </w:div>
    <w:div w:id="255335460">
      <w:bodyDiv w:val="1"/>
      <w:marLeft w:val="0"/>
      <w:marRight w:val="0"/>
      <w:marTop w:val="0"/>
      <w:marBottom w:val="0"/>
      <w:divBdr>
        <w:top w:val="none" w:sz="0" w:space="0" w:color="auto"/>
        <w:left w:val="none" w:sz="0" w:space="0" w:color="auto"/>
        <w:bottom w:val="none" w:sz="0" w:space="0" w:color="auto"/>
        <w:right w:val="none" w:sz="0" w:space="0" w:color="auto"/>
      </w:divBdr>
    </w:div>
    <w:div w:id="287202422">
      <w:bodyDiv w:val="1"/>
      <w:marLeft w:val="0"/>
      <w:marRight w:val="0"/>
      <w:marTop w:val="0"/>
      <w:marBottom w:val="0"/>
      <w:divBdr>
        <w:top w:val="none" w:sz="0" w:space="0" w:color="auto"/>
        <w:left w:val="none" w:sz="0" w:space="0" w:color="auto"/>
        <w:bottom w:val="none" w:sz="0" w:space="0" w:color="auto"/>
        <w:right w:val="none" w:sz="0" w:space="0" w:color="auto"/>
      </w:divBdr>
    </w:div>
    <w:div w:id="304820115">
      <w:bodyDiv w:val="1"/>
      <w:marLeft w:val="0"/>
      <w:marRight w:val="0"/>
      <w:marTop w:val="0"/>
      <w:marBottom w:val="0"/>
      <w:divBdr>
        <w:top w:val="none" w:sz="0" w:space="0" w:color="auto"/>
        <w:left w:val="none" w:sz="0" w:space="0" w:color="auto"/>
        <w:bottom w:val="none" w:sz="0" w:space="0" w:color="auto"/>
        <w:right w:val="none" w:sz="0" w:space="0" w:color="auto"/>
      </w:divBdr>
    </w:div>
    <w:div w:id="357048615">
      <w:bodyDiv w:val="1"/>
      <w:marLeft w:val="0"/>
      <w:marRight w:val="0"/>
      <w:marTop w:val="0"/>
      <w:marBottom w:val="0"/>
      <w:divBdr>
        <w:top w:val="none" w:sz="0" w:space="0" w:color="auto"/>
        <w:left w:val="none" w:sz="0" w:space="0" w:color="auto"/>
        <w:bottom w:val="none" w:sz="0" w:space="0" w:color="auto"/>
        <w:right w:val="none" w:sz="0" w:space="0" w:color="auto"/>
      </w:divBdr>
      <w:divsChild>
        <w:div w:id="804661511">
          <w:marLeft w:val="0"/>
          <w:marRight w:val="0"/>
          <w:marTop w:val="120"/>
          <w:marBottom w:val="120"/>
          <w:divBdr>
            <w:top w:val="none" w:sz="0" w:space="0" w:color="auto"/>
            <w:left w:val="none" w:sz="0" w:space="0" w:color="auto"/>
            <w:bottom w:val="none" w:sz="0" w:space="0" w:color="auto"/>
            <w:right w:val="none" w:sz="0" w:space="0" w:color="auto"/>
          </w:divBdr>
        </w:div>
        <w:div w:id="2029214163">
          <w:marLeft w:val="0"/>
          <w:marRight w:val="0"/>
          <w:marTop w:val="120"/>
          <w:marBottom w:val="120"/>
          <w:divBdr>
            <w:top w:val="none" w:sz="0" w:space="0" w:color="auto"/>
            <w:left w:val="none" w:sz="0" w:space="0" w:color="auto"/>
            <w:bottom w:val="none" w:sz="0" w:space="0" w:color="auto"/>
            <w:right w:val="none" w:sz="0" w:space="0" w:color="auto"/>
          </w:divBdr>
        </w:div>
      </w:divsChild>
    </w:div>
    <w:div w:id="357701522">
      <w:bodyDiv w:val="1"/>
      <w:marLeft w:val="0"/>
      <w:marRight w:val="0"/>
      <w:marTop w:val="0"/>
      <w:marBottom w:val="0"/>
      <w:divBdr>
        <w:top w:val="none" w:sz="0" w:space="0" w:color="auto"/>
        <w:left w:val="none" w:sz="0" w:space="0" w:color="auto"/>
        <w:bottom w:val="none" w:sz="0" w:space="0" w:color="auto"/>
        <w:right w:val="none" w:sz="0" w:space="0" w:color="auto"/>
      </w:divBdr>
    </w:div>
    <w:div w:id="407388836">
      <w:bodyDiv w:val="1"/>
      <w:marLeft w:val="0"/>
      <w:marRight w:val="0"/>
      <w:marTop w:val="0"/>
      <w:marBottom w:val="0"/>
      <w:divBdr>
        <w:top w:val="none" w:sz="0" w:space="0" w:color="auto"/>
        <w:left w:val="none" w:sz="0" w:space="0" w:color="auto"/>
        <w:bottom w:val="none" w:sz="0" w:space="0" w:color="auto"/>
        <w:right w:val="none" w:sz="0" w:space="0" w:color="auto"/>
      </w:divBdr>
    </w:div>
    <w:div w:id="420638378">
      <w:bodyDiv w:val="1"/>
      <w:marLeft w:val="0"/>
      <w:marRight w:val="0"/>
      <w:marTop w:val="0"/>
      <w:marBottom w:val="0"/>
      <w:divBdr>
        <w:top w:val="none" w:sz="0" w:space="0" w:color="auto"/>
        <w:left w:val="none" w:sz="0" w:space="0" w:color="auto"/>
        <w:bottom w:val="none" w:sz="0" w:space="0" w:color="auto"/>
        <w:right w:val="none" w:sz="0" w:space="0" w:color="auto"/>
      </w:divBdr>
    </w:div>
    <w:div w:id="444469797">
      <w:bodyDiv w:val="1"/>
      <w:marLeft w:val="0"/>
      <w:marRight w:val="0"/>
      <w:marTop w:val="0"/>
      <w:marBottom w:val="0"/>
      <w:divBdr>
        <w:top w:val="none" w:sz="0" w:space="0" w:color="auto"/>
        <w:left w:val="none" w:sz="0" w:space="0" w:color="auto"/>
        <w:bottom w:val="none" w:sz="0" w:space="0" w:color="auto"/>
        <w:right w:val="none" w:sz="0" w:space="0" w:color="auto"/>
      </w:divBdr>
    </w:div>
    <w:div w:id="458182647">
      <w:bodyDiv w:val="1"/>
      <w:marLeft w:val="0"/>
      <w:marRight w:val="0"/>
      <w:marTop w:val="0"/>
      <w:marBottom w:val="0"/>
      <w:divBdr>
        <w:top w:val="none" w:sz="0" w:space="0" w:color="auto"/>
        <w:left w:val="none" w:sz="0" w:space="0" w:color="auto"/>
        <w:bottom w:val="none" w:sz="0" w:space="0" w:color="auto"/>
        <w:right w:val="none" w:sz="0" w:space="0" w:color="auto"/>
      </w:divBdr>
    </w:div>
    <w:div w:id="473761560">
      <w:bodyDiv w:val="1"/>
      <w:marLeft w:val="0"/>
      <w:marRight w:val="0"/>
      <w:marTop w:val="0"/>
      <w:marBottom w:val="0"/>
      <w:divBdr>
        <w:top w:val="none" w:sz="0" w:space="0" w:color="auto"/>
        <w:left w:val="none" w:sz="0" w:space="0" w:color="auto"/>
        <w:bottom w:val="none" w:sz="0" w:space="0" w:color="auto"/>
        <w:right w:val="none" w:sz="0" w:space="0" w:color="auto"/>
      </w:divBdr>
    </w:div>
    <w:div w:id="495539755">
      <w:bodyDiv w:val="1"/>
      <w:marLeft w:val="0"/>
      <w:marRight w:val="0"/>
      <w:marTop w:val="0"/>
      <w:marBottom w:val="0"/>
      <w:divBdr>
        <w:top w:val="none" w:sz="0" w:space="0" w:color="auto"/>
        <w:left w:val="none" w:sz="0" w:space="0" w:color="auto"/>
        <w:bottom w:val="none" w:sz="0" w:space="0" w:color="auto"/>
        <w:right w:val="none" w:sz="0" w:space="0" w:color="auto"/>
      </w:divBdr>
    </w:div>
    <w:div w:id="505052558">
      <w:bodyDiv w:val="1"/>
      <w:marLeft w:val="0"/>
      <w:marRight w:val="0"/>
      <w:marTop w:val="0"/>
      <w:marBottom w:val="0"/>
      <w:divBdr>
        <w:top w:val="none" w:sz="0" w:space="0" w:color="auto"/>
        <w:left w:val="none" w:sz="0" w:space="0" w:color="auto"/>
        <w:bottom w:val="none" w:sz="0" w:space="0" w:color="auto"/>
        <w:right w:val="none" w:sz="0" w:space="0" w:color="auto"/>
      </w:divBdr>
    </w:div>
    <w:div w:id="509685093">
      <w:bodyDiv w:val="1"/>
      <w:marLeft w:val="0"/>
      <w:marRight w:val="0"/>
      <w:marTop w:val="0"/>
      <w:marBottom w:val="0"/>
      <w:divBdr>
        <w:top w:val="none" w:sz="0" w:space="0" w:color="auto"/>
        <w:left w:val="none" w:sz="0" w:space="0" w:color="auto"/>
        <w:bottom w:val="none" w:sz="0" w:space="0" w:color="auto"/>
        <w:right w:val="none" w:sz="0" w:space="0" w:color="auto"/>
      </w:divBdr>
    </w:div>
    <w:div w:id="526220430">
      <w:bodyDiv w:val="1"/>
      <w:marLeft w:val="0"/>
      <w:marRight w:val="0"/>
      <w:marTop w:val="0"/>
      <w:marBottom w:val="0"/>
      <w:divBdr>
        <w:top w:val="none" w:sz="0" w:space="0" w:color="auto"/>
        <w:left w:val="none" w:sz="0" w:space="0" w:color="auto"/>
        <w:bottom w:val="none" w:sz="0" w:space="0" w:color="auto"/>
        <w:right w:val="none" w:sz="0" w:space="0" w:color="auto"/>
      </w:divBdr>
    </w:div>
    <w:div w:id="549419858">
      <w:bodyDiv w:val="1"/>
      <w:marLeft w:val="0"/>
      <w:marRight w:val="0"/>
      <w:marTop w:val="0"/>
      <w:marBottom w:val="0"/>
      <w:divBdr>
        <w:top w:val="none" w:sz="0" w:space="0" w:color="auto"/>
        <w:left w:val="none" w:sz="0" w:space="0" w:color="auto"/>
        <w:bottom w:val="none" w:sz="0" w:space="0" w:color="auto"/>
        <w:right w:val="none" w:sz="0" w:space="0" w:color="auto"/>
      </w:divBdr>
    </w:div>
    <w:div w:id="559248663">
      <w:bodyDiv w:val="1"/>
      <w:marLeft w:val="0"/>
      <w:marRight w:val="0"/>
      <w:marTop w:val="0"/>
      <w:marBottom w:val="0"/>
      <w:divBdr>
        <w:top w:val="none" w:sz="0" w:space="0" w:color="auto"/>
        <w:left w:val="none" w:sz="0" w:space="0" w:color="auto"/>
        <w:bottom w:val="none" w:sz="0" w:space="0" w:color="auto"/>
        <w:right w:val="none" w:sz="0" w:space="0" w:color="auto"/>
      </w:divBdr>
    </w:div>
    <w:div w:id="581111463">
      <w:bodyDiv w:val="1"/>
      <w:marLeft w:val="0"/>
      <w:marRight w:val="0"/>
      <w:marTop w:val="0"/>
      <w:marBottom w:val="0"/>
      <w:divBdr>
        <w:top w:val="none" w:sz="0" w:space="0" w:color="auto"/>
        <w:left w:val="none" w:sz="0" w:space="0" w:color="auto"/>
        <w:bottom w:val="none" w:sz="0" w:space="0" w:color="auto"/>
        <w:right w:val="none" w:sz="0" w:space="0" w:color="auto"/>
      </w:divBdr>
    </w:div>
    <w:div w:id="631061366">
      <w:bodyDiv w:val="1"/>
      <w:marLeft w:val="0"/>
      <w:marRight w:val="0"/>
      <w:marTop w:val="0"/>
      <w:marBottom w:val="0"/>
      <w:divBdr>
        <w:top w:val="none" w:sz="0" w:space="0" w:color="auto"/>
        <w:left w:val="none" w:sz="0" w:space="0" w:color="auto"/>
        <w:bottom w:val="none" w:sz="0" w:space="0" w:color="auto"/>
        <w:right w:val="none" w:sz="0" w:space="0" w:color="auto"/>
      </w:divBdr>
    </w:div>
    <w:div w:id="654265546">
      <w:bodyDiv w:val="1"/>
      <w:marLeft w:val="0"/>
      <w:marRight w:val="0"/>
      <w:marTop w:val="0"/>
      <w:marBottom w:val="0"/>
      <w:divBdr>
        <w:top w:val="none" w:sz="0" w:space="0" w:color="auto"/>
        <w:left w:val="none" w:sz="0" w:space="0" w:color="auto"/>
        <w:bottom w:val="none" w:sz="0" w:space="0" w:color="auto"/>
        <w:right w:val="none" w:sz="0" w:space="0" w:color="auto"/>
      </w:divBdr>
    </w:div>
    <w:div w:id="661542447">
      <w:bodyDiv w:val="1"/>
      <w:marLeft w:val="0"/>
      <w:marRight w:val="0"/>
      <w:marTop w:val="0"/>
      <w:marBottom w:val="0"/>
      <w:divBdr>
        <w:top w:val="none" w:sz="0" w:space="0" w:color="auto"/>
        <w:left w:val="none" w:sz="0" w:space="0" w:color="auto"/>
        <w:bottom w:val="none" w:sz="0" w:space="0" w:color="auto"/>
        <w:right w:val="none" w:sz="0" w:space="0" w:color="auto"/>
      </w:divBdr>
    </w:div>
    <w:div w:id="670957973">
      <w:bodyDiv w:val="1"/>
      <w:marLeft w:val="0"/>
      <w:marRight w:val="0"/>
      <w:marTop w:val="0"/>
      <w:marBottom w:val="0"/>
      <w:divBdr>
        <w:top w:val="none" w:sz="0" w:space="0" w:color="auto"/>
        <w:left w:val="none" w:sz="0" w:space="0" w:color="auto"/>
        <w:bottom w:val="none" w:sz="0" w:space="0" w:color="auto"/>
        <w:right w:val="none" w:sz="0" w:space="0" w:color="auto"/>
      </w:divBdr>
    </w:div>
    <w:div w:id="677849294">
      <w:bodyDiv w:val="1"/>
      <w:marLeft w:val="0"/>
      <w:marRight w:val="0"/>
      <w:marTop w:val="0"/>
      <w:marBottom w:val="0"/>
      <w:divBdr>
        <w:top w:val="none" w:sz="0" w:space="0" w:color="auto"/>
        <w:left w:val="none" w:sz="0" w:space="0" w:color="auto"/>
        <w:bottom w:val="none" w:sz="0" w:space="0" w:color="auto"/>
        <w:right w:val="none" w:sz="0" w:space="0" w:color="auto"/>
      </w:divBdr>
    </w:div>
    <w:div w:id="753890806">
      <w:bodyDiv w:val="1"/>
      <w:marLeft w:val="0"/>
      <w:marRight w:val="0"/>
      <w:marTop w:val="0"/>
      <w:marBottom w:val="0"/>
      <w:divBdr>
        <w:top w:val="none" w:sz="0" w:space="0" w:color="auto"/>
        <w:left w:val="none" w:sz="0" w:space="0" w:color="auto"/>
        <w:bottom w:val="none" w:sz="0" w:space="0" w:color="auto"/>
        <w:right w:val="none" w:sz="0" w:space="0" w:color="auto"/>
      </w:divBdr>
    </w:div>
    <w:div w:id="754788470">
      <w:bodyDiv w:val="1"/>
      <w:marLeft w:val="0"/>
      <w:marRight w:val="0"/>
      <w:marTop w:val="0"/>
      <w:marBottom w:val="0"/>
      <w:divBdr>
        <w:top w:val="none" w:sz="0" w:space="0" w:color="auto"/>
        <w:left w:val="none" w:sz="0" w:space="0" w:color="auto"/>
        <w:bottom w:val="none" w:sz="0" w:space="0" w:color="auto"/>
        <w:right w:val="none" w:sz="0" w:space="0" w:color="auto"/>
      </w:divBdr>
    </w:div>
    <w:div w:id="758016652">
      <w:bodyDiv w:val="1"/>
      <w:marLeft w:val="0"/>
      <w:marRight w:val="0"/>
      <w:marTop w:val="0"/>
      <w:marBottom w:val="0"/>
      <w:divBdr>
        <w:top w:val="none" w:sz="0" w:space="0" w:color="auto"/>
        <w:left w:val="none" w:sz="0" w:space="0" w:color="auto"/>
        <w:bottom w:val="none" w:sz="0" w:space="0" w:color="auto"/>
        <w:right w:val="none" w:sz="0" w:space="0" w:color="auto"/>
      </w:divBdr>
    </w:div>
    <w:div w:id="759179655">
      <w:bodyDiv w:val="1"/>
      <w:marLeft w:val="0"/>
      <w:marRight w:val="0"/>
      <w:marTop w:val="0"/>
      <w:marBottom w:val="0"/>
      <w:divBdr>
        <w:top w:val="none" w:sz="0" w:space="0" w:color="auto"/>
        <w:left w:val="none" w:sz="0" w:space="0" w:color="auto"/>
        <w:bottom w:val="none" w:sz="0" w:space="0" w:color="auto"/>
        <w:right w:val="none" w:sz="0" w:space="0" w:color="auto"/>
      </w:divBdr>
    </w:div>
    <w:div w:id="762577562">
      <w:bodyDiv w:val="1"/>
      <w:marLeft w:val="0"/>
      <w:marRight w:val="0"/>
      <w:marTop w:val="0"/>
      <w:marBottom w:val="0"/>
      <w:divBdr>
        <w:top w:val="none" w:sz="0" w:space="0" w:color="auto"/>
        <w:left w:val="none" w:sz="0" w:space="0" w:color="auto"/>
        <w:bottom w:val="none" w:sz="0" w:space="0" w:color="auto"/>
        <w:right w:val="none" w:sz="0" w:space="0" w:color="auto"/>
      </w:divBdr>
    </w:div>
    <w:div w:id="778792660">
      <w:bodyDiv w:val="1"/>
      <w:marLeft w:val="0"/>
      <w:marRight w:val="0"/>
      <w:marTop w:val="0"/>
      <w:marBottom w:val="0"/>
      <w:divBdr>
        <w:top w:val="none" w:sz="0" w:space="0" w:color="auto"/>
        <w:left w:val="none" w:sz="0" w:space="0" w:color="auto"/>
        <w:bottom w:val="none" w:sz="0" w:space="0" w:color="auto"/>
        <w:right w:val="none" w:sz="0" w:space="0" w:color="auto"/>
      </w:divBdr>
    </w:div>
    <w:div w:id="779834873">
      <w:bodyDiv w:val="1"/>
      <w:marLeft w:val="0"/>
      <w:marRight w:val="0"/>
      <w:marTop w:val="0"/>
      <w:marBottom w:val="0"/>
      <w:divBdr>
        <w:top w:val="none" w:sz="0" w:space="0" w:color="auto"/>
        <w:left w:val="none" w:sz="0" w:space="0" w:color="auto"/>
        <w:bottom w:val="none" w:sz="0" w:space="0" w:color="auto"/>
        <w:right w:val="none" w:sz="0" w:space="0" w:color="auto"/>
      </w:divBdr>
    </w:div>
    <w:div w:id="794256470">
      <w:bodyDiv w:val="1"/>
      <w:marLeft w:val="0"/>
      <w:marRight w:val="0"/>
      <w:marTop w:val="0"/>
      <w:marBottom w:val="0"/>
      <w:divBdr>
        <w:top w:val="none" w:sz="0" w:space="0" w:color="auto"/>
        <w:left w:val="none" w:sz="0" w:space="0" w:color="auto"/>
        <w:bottom w:val="none" w:sz="0" w:space="0" w:color="auto"/>
        <w:right w:val="none" w:sz="0" w:space="0" w:color="auto"/>
      </w:divBdr>
    </w:div>
    <w:div w:id="814760866">
      <w:bodyDiv w:val="1"/>
      <w:marLeft w:val="0"/>
      <w:marRight w:val="0"/>
      <w:marTop w:val="0"/>
      <w:marBottom w:val="0"/>
      <w:divBdr>
        <w:top w:val="none" w:sz="0" w:space="0" w:color="auto"/>
        <w:left w:val="none" w:sz="0" w:space="0" w:color="auto"/>
        <w:bottom w:val="none" w:sz="0" w:space="0" w:color="auto"/>
        <w:right w:val="none" w:sz="0" w:space="0" w:color="auto"/>
      </w:divBdr>
    </w:div>
    <w:div w:id="825167830">
      <w:bodyDiv w:val="1"/>
      <w:marLeft w:val="0"/>
      <w:marRight w:val="0"/>
      <w:marTop w:val="0"/>
      <w:marBottom w:val="0"/>
      <w:divBdr>
        <w:top w:val="none" w:sz="0" w:space="0" w:color="auto"/>
        <w:left w:val="none" w:sz="0" w:space="0" w:color="auto"/>
        <w:bottom w:val="none" w:sz="0" w:space="0" w:color="auto"/>
        <w:right w:val="none" w:sz="0" w:space="0" w:color="auto"/>
      </w:divBdr>
    </w:div>
    <w:div w:id="828322957">
      <w:bodyDiv w:val="1"/>
      <w:marLeft w:val="0"/>
      <w:marRight w:val="0"/>
      <w:marTop w:val="0"/>
      <w:marBottom w:val="0"/>
      <w:divBdr>
        <w:top w:val="none" w:sz="0" w:space="0" w:color="auto"/>
        <w:left w:val="none" w:sz="0" w:space="0" w:color="auto"/>
        <w:bottom w:val="none" w:sz="0" w:space="0" w:color="auto"/>
        <w:right w:val="none" w:sz="0" w:space="0" w:color="auto"/>
      </w:divBdr>
      <w:divsChild>
        <w:div w:id="1013994149">
          <w:blockQuote w:val="1"/>
          <w:marLeft w:val="600"/>
          <w:marRight w:val="0"/>
          <w:marTop w:val="100"/>
          <w:marBottom w:val="100"/>
          <w:divBdr>
            <w:top w:val="none" w:sz="0" w:space="0" w:color="auto"/>
            <w:left w:val="none" w:sz="0" w:space="0" w:color="auto"/>
            <w:bottom w:val="none" w:sz="0" w:space="0" w:color="auto"/>
            <w:right w:val="none" w:sz="0" w:space="0" w:color="auto"/>
          </w:divBdr>
        </w:div>
        <w:div w:id="14324308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196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0654">
      <w:bodyDiv w:val="1"/>
      <w:marLeft w:val="0"/>
      <w:marRight w:val="0"/>
      <w:marTop w:val="0"/>
      <w:marBottom w:val="0"/>
      <w:divBdr>
        <w:top w:val="none" w:sz="0" w:space="0" w:color="auto"/>
        <w:left w:val="none" w:sz="0" w:space="0" w:color="auto"/>
        <w:bottom w:val="none" w:sz="0" w:space="0" w:color="auto"/>
        <w:right w:val="none" w:sz="0" w:space="0" w:color="auto"/>
      </w:divBdr>
    </w:div>
    <w:div w:id="938410367">
      <w:bodyDiv w:val="1"/>
      <w:marLeft w:val="0"/>
      <w:marRight w:val="0"/>
      <w:marTop w:val="0"/>
      <w:marBottom w:val="0"/>
      <w:divBdr>
        <w:top w:val="none" w:sz="0" w:space="0" w:color="auto"/>
        <w:left w:val="none" w:sz="0" w:space="0" w:color="auto"/>
        <w:bottom w:val="none" w:sz="0" w:space="0" w:color="auto"/>
        <w:right w:val="none" w:sz="0" w:space="0" w:color="auto"/>
      </w:divBdr>
    </w:div>
    <w:div w:id="951476535">
      <w:bodyDiv w:val="1"/>
      <w:marLeft w:val="0"/>
      <w:marRight w:val="0"/>
      <w:marTop w:val="0"/>
      <w:marBottom w:val="0"/>
      <w:divBdr>
        <w:top w:val="none" w:sz="0" w:space="0" w:color="auto"/>
        <w:left w:val="none" w:sz="0" w:space="0" w:color="auto"/>
        <w:bottom w:val="none" w:sz="0" w:space="0" w:color="auto"/>
        <w:right w:val="none" w:sz="0" w:space="0" w:color="auto"/>
      </w:divBdr>
    </w:div>
    <w:div w:id="972559698">
      <w:bodyDiv w:val="1"/>
      <w:marLeft w:val="0"/>
      <w:marRight w:val="0"/>
      <w:marTop w:val="0"/>
      <w:marBottom w:val="0"/>
      <w:divBdr>
        <w:top w:val="none" w:sz="0" w:space="0" w:color="auto"/>
        <w:left w:val="none" w:sz="0" w:space="0" w:color="auto"/>
        <w:bottom w:val="none" w:sz="0" w:space="0" w:color="auto"/>
        <w:right w:val="none" w:sz="0" w:space="0" w:color="auto"/>
      </w:divBdr>
    </w:div>
    <w:div w:id="980505260">
      <w:bodyDiv w:val="1"/>
      <w:marLeft w:val="0"/>
      <w:marRight w:val="0"/>
      <w:marTop w:val="0"/>
      <w:marBottom w:val="0"/>
      <w:divBdr>
        <w:top w:val="none" w:sz="0" w:space="0" w:color="auto"/>
        <w:left w:val="none" w:sz="0" w:space="0" w:color="auto"/>
        <w:bottom w:val="none" w:sz="0" w:space="0" w:color="auto"/>
        <w:right w:val="none" w:sz="0" w:space="0" w:color="auto"/>
      </w:divBdr>
    </w:div>
    <w:div w:id="1051996471">
      <w:bodyDiv w:val="1"/>
      <w:marLeft w:val="0"/>
      <w:marRight w:val="0"/>
      <w:marTop w:val="0"/>
      <w:marBottom w:val="0"/>
      <w:divBdr>
        <w:top w:val="none" w:sz="0" w:space="0" w:color="auto"/>
        <w:left w:val="none" w:sz="0" w:space="0" w:color="auto"/>
        <w:bottom w:val="none" w:sz="0" w:space="0" w:color="auto"/>
        <w:right w:val="none" w:sz="0" w:space="0" w:color="auto"/>
      </w:divBdr>
    </w:div>
    <w:div w:id="1065373498">
      <w:bodyDiv w:val="1"/>
      <w:marLeft w:val="0"/>
      <w:marRight w:val="0"/>
      <w:marTop w:val="0"/>
      <w:marBottom w:val="0"/>
      <w:divBdr>
        <w:top w:val="none" w:sz="0" w:space="0" w:color="auto"/>
        <w:left w:val="none" w:sz="0" w:space="0" w:color="auto"/>
        <w:bottom w:val="none" w:sz="0" w:space="0" w:color="auto"/>
        <w:right w:val="none" w:sz="0" w:space="0" w:color="auto"/>
      </w:divBdr>
    </w:div>
    <w:div w:id="1071275012">
      <w:bodyDiv w:val="1"/>
      <w:marLeft w:val="0"/>
      <w:marRight w:val="0"/>
      <w:marTop w:val="0"/>
      <w:marBottom w:val="0"/>
      <w:divBdr>
        <w:top w:val="none" w:sz="0" w:space="0" w:color="auto"/>
        <w:left w:val="none" w:sz="0" w:space="0" w:color="auto"/>
        <w:bottom w:val="none" w:sz="0" w:space="0" w:color="auto"/>
        <w:right w:val="none" w:sz="0" w:space="0" w:color="auto"/>
      </w:divBdr>
    </w:div>
    <w:div w:id="1100225514">
      <w:bodyDiv w:val="1"/>
      <w:marLeft w:val="0"/>
      <w:marRight w:val="0"/>
      <w:marTop w:val="0"/>
      <w:marBottom w:val="0"/>
      <w:divBdr>
        <w:top w:val="none" w:sz="0" w:space="0" w:color="auto"/>
        <w:left w:val="none" w:sz="0" w:space="0" w:color="auto"/>
        <w:bottom w:val="none" w:sz="0" w:space="0" w:color="auto"/>
        <w:right w:val="none" w:sz="0" w:space="0" w:color="auto"/>
      </w:divBdr>
    </w:div>
    <w:div w:id="1122531840">
      <w:bodyDiv w:val="1"/>
      <w:marLeft w:val="0"/>
      <w:marRight w:val="0"/>
      <w:marTop w:val="0"/>
      <w:marBottom w:val="0"/>
      <w:divBdr>
        <w:top w:val="none" w:sz="0" w:space="0" w:color="auto"/>
        <w:left w:val="none" w:sz="0" w:space="0" w:color="auto"/>
        <w:bottom w:val="none" w:sz="0" w:space="0" w:color="auto"/>
        <w:right w:val="none" w:sz="0" w:space="0" w:color="auto"/>
      </w:divBdr>
    </w:div>
    <w:div w:id="1162744071">
      <w:bodyDiv w:val="1"/>
      <w:marLeft w:val="0"/>
      <w:marRight w:val="0"/>
      <w:marTop w:val="0"/>
      <w:marBottom w:val="0"/>
      <w:divBdr>
        <w:top w:val="none" w:sz="0" w:space="0" w:color="auto"/>
        <w:left w:val="none" w:sz="0" w:space="0" w:color="auto"/>
        <w:bottom w:val="none" w:sz="0" w:space="0" w:color="auto"/>
        <w:right w:val="none" w:sz="0" w:space="0" w:color="auto"/>
      </w:divBdr>
    </w:div>
    <w:div w:id="1166017249">
      <w:bodyDiv w:val="1"/>
      <w:marLeft w:val="0"/>
      <w:marRight w:val="0"/>
      <w:marTop w:val="0"/>
      <w:marBottom w:val="0"/>
      <w:divBdr>
        <w:top w:val="none" w:sz="0" w:space="0" w:color="auto"/>
        <w:left w:val="none" w:sz="0" w:space="0" w:color="auto"/>
        <w:bottom w:val="none" w:sz="0" w:space="0" w:color="auto"/>
        <w:right w:val="none" w:sz="0" w:space="0" w:color="auto"/>
      </w:divBdr>
    </w:div>
    <w:div w:id="1176044063">
      <w:bodyDiv w:val="1"/>
      <w:marLeft w:val="0"/>
      <w:marRight w:val="0"/>
      <w:marTop w:val="0"/>
      <w:marBottom w:val="0"/>
      <w:divBdr>
        <w:top w:val="none" w:sz="0" w:space="0" w:color="auto"/>
        <w:left w:val="none" w:sz="0" w:space="0" w:color="auto"/>
        <w:bottom w:val="none" w:sz="0" w:space="0" w:color="auto"/>
        <w:right w:val="none" w:sz="0" w:space="0" w:color="auto"/>
      </w:divBdr>
    </w:div>
    <w:div w:id="1183587030">
      <w:bodyDiv w:val="1"/>
      <w:marLeft w:val="0"/>
      <w:marRight w:val="0"/>
      <w:marTop w:val="0"/>
      <w:marBottom w:val="0"/>
      <w:divBdr>
        <w:top w:val="none" w:sz="0" w:space="0" w:color="auto"/>
        <w:left w:val="none" w:sz="0" w:space="0" w:color="auto"/>
        <w:bottom w:val="none" w:sz="0" w:space="0" w:color="auto"/>
        <w:right w:val="none" w:sz="0" w:space="0" w:color="auto"/>
      </w:divBdr>
    </w:div>
    <w:div w:id="1237671267">
      <w:bodyDiv w:val="1"/>
      <w:marLeft w:val="0"/>
      <w:marRight w:val="0"/>
      <w:marTop w:val="0"/>
      <w:marBottom w:val="0"/>
      <w:divBdr>
        <w:top w:val="none" w:sz="0" w:space="0" w:color="auto"/>
        <w:left w:val="none" w:sz="0" w:space="0" w:color="auto"/>
        <w:bottom w:val="none" w:sz="0" w:space="0" w:color="auto"/>
        <w:right w:val="none" w:sz="0" w:space="0" w:color="auto"/>
      </w:divBdr>
    </w:div>
    <w:div w:id="1297104542">
      <w:bodyDiv w:val="1"/>
      <w:marLeft w:val="0"/>
      <w:marRight w:val="0"/>
      <w:marTop w:val="0"/>
      <w:marBottom w:val="0"/>
      <w:divBdr>
        <w:top w:val="none" w:sz="0" w:space="0" w:color="auto"/>
        <w:left w:val="none" w:sz="0" w:space="0" w:color="auto"/>
        <w:bottom w:val="none" w:sz="0" w:space="0" w:color="auto"/>
        <w:right w:val="none" w:sz="0" w:space="0" w:color="auto"/>
      </w:divBdr>
    </w:div>
    <w:div w:id="1301687816">
      <w:bodyDiv w:val="1"/>
      <w:marLeft w:val="0"/>
      <w:marRight w:val="0"/>
      <w:marTop w:val="0"/>
      <w:marBottom w:val="0"/>
      <w:divBdr>
        <w:top w:val="none" w:sz="0" w:space="0" w:color="auto"/>
        <w:left w:val="none" w:sz="0" w:space="0" w:color="auto"/>
        <w:bottom w:val="none" w:sz="0" w:space="0" w:color="auto"/>
        <w:right w:val="none" w:sz="0" w:space="0" w:color="auto"/>
      </w:divBdr>
    </w:div>
    <w:div w:id="1340040699">
      <w:bodyDiv w:val="1"/>
      <w:marLeft w:val="0"/>
      <w:marRight w:val="0"/>
      <w:marTop w:val="0"/>
      <w:marBottom w:val="0"/>
      <w:divBdr>
        <w:top w:val="none" w:sz="0" w:space="0" w:color="auto"/>
        <w:left w:val="none" w:sz="0" w:space="0" w:color="auto"/>
        <w:bottom w:val="none" w:sz="0" w:space="0" w:color="auto"/>
        <w:right w:val="none" w:sz="0" w:space="0" w:color="auto"/>
      </w:divBdr>
    </w:div>
    <w:div w:id="1350444661">
      <w:bodyDiv w:val="1"/>
      <w:marLeft w:val="0"/>
      <w:marRight w:val="0"/>
      <w:marTop w:val="0"/>
      <w:marBottom w:val="0"/>
      <w:divBdr>
        <w:top w:val="none" w:sz="0" w:space="0" w:color="auto"/>
        <w:left w:val="none" w:sz="0" w:space="0" w:color="auto"/>
        <w:bottom w:val="none" w:sz="0" w:space="0" w:color="auto"/>
        <w:right w:val="none" w:sz="0" w:space="0" w:color="auto"/>
      </w:divBdr>
    </w:div>
    <w:div w:id="1350790950">
      <w:bodyDiv w:val="1"/>
      <w:marLeft w:val="0"/>
      <w:marRight w:val="0"/>
      <w:marTop w:val="0"/>
      <w:marBottom w:val="0"/>
      <w:divBdr>
        <w:top w:val="none" w:sz="0" w:space="0" w:color="auto"/>
        <w:left w:val="none" w:sz="0" w:space="0" w:color="auto"/>
        <w:bottom w:val="none" w:sz="0" w:space="0" w:color="auto"/>
        <w:right w:val="none" w:sz="0" w:space="0" w:color="auto"/>
      </w:divBdr>
    </w:div>
    <w:div w:id="1358696947">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sChild>
        <w:div w:id="1079596126">
          <w:marLeft w:val="0"/>
          <w:marRight w:val="0"/>
          <w:marTop w:val="240"/>
          <w:marBottom w:val="0"/>
          <w:divBdr>
            <w:top w:val="none" w:sz="0" w:space="0" w:color="auto"/>
            <w:left w:val="none" w:sz="0" w:space="0" w:color="auto"/>
            <w:bottom w:val="none" w:sz="0" w:space="0" w:color="auto"/>
            <w:right w:val="none" w:sz="0" w:space="0" w:color="auto"/>
          </w:divBdr>
          <w:divsChild>
            <w:div w:id="81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759">
      <w:bodyDiv w:val="1"/>
      <w:marLeft w:val="0"/>
      <w:marRight w:val="0"/>
      <w:marTop w:val="0"/>
      <w:marBottom w:val="0"/>
      <w:divBdr>
        <w:top w:val="none" w:sz="0" w:space="0" w:color="auto"/>
        <w:left w:val="none" w:sz="0" w:space="0" w:color="auto"/>
        <w:bottom w:val="none" w:sz="0" w:space="0" w:color="auto"/>
        <w:right w:val="none" w:sz="0" w:space="0" w:color="auto"/>
      </w:divBdr>
    </w:div>
    <w:div w:id="1442991099">
      <w:bodyDiv w:val="1"/>
      <w:marLeft w:val="0"/>
      <w:marRight w:val="0"/>
      <w:marTop w:val="0"/>
      <w:marBottom w:val="0"/>
      <w:divBdr>
        <w:top w:val="none" w:sz="0" w:space="0" w:color="auto"/>
        <w:left w:val="none" w:sz="0" w:space="0" w:color="auto"/>
        <w:bottom w:val="none" w:sz="0" w:space="0" w:color="auto"/>
        <w:right w:val="none" w:sz="0" w:space="0" w:color="auto"/>
      </w:divBdr>
    </w:div>
    <w:div w:id="1486816191">
      <w:bodyDiv w:val="1"/>
      <w:marLeft w:val="0"/>
      <w:marRight w:val="0"/>
      <w:marTop w:val="0"/>
      <w:marBottom w:val="0"/>
      <w:divBdr>
        <w:top w:val="none" w:sz="0" w:space="0" w:color="auto"/>
        <w:left w:val="none" w:sz="0" w:space="0" w:color="auto"/>
        <w:bottom w:val="none" w:sz="0" w:space="0" w:color="auto"/>
        <w:right w:val="none" w:sz="0" w:space="0" w:color="auto"/>
      </w:divBdr>
    </w:div>
    <w:div w:id="1500581761">
      <w:bodyDiv w:val="1"/>
      <w:marLeft w:val="0"/>
      <w:marRight w:val="0"/>
      <w:marTop w:val="0"/>
      <w:marBottom w:val="0"/>
      <w:divBdr>
        <w:top w:val="none" w:sz="0" w:space="0" w:color="auto"/>
        <w:left w:val="none" w:sz="0" w:space="0" w:color="auto"/>
        <w:bottom w:val="none" w:sz="0" w:space="0" w:color="auto"/>
        <w:right w:val="none" w:sz="0" w:space="0" w:color="auto"/>
      </w:divBdr>
    </w:div>
    <w:div w:id="1507090798">
      <w:bodyDiv w:val="1"/>
      <w:marLeft w:val="0"/>
      <w:marRight w:val="0"/>
      <w:marTop w:val="0"/>
      <w:marBottom w:val="0"/>
      <w:divBdr>
        <w:top w:val="none" w:sz="0" w:space="0" w:color="auto"/>
        <w:left w:val="none" w:sz="0" w:space="0" w:color="auto"/>
        <w:bottom w:val="none" w:sz="0" w:space="0" w:color="auto"/>
        <w:right w:val="none" w:sz="0" w:space="0" w:color="auto"/>
      </w:divBdr>
    </w:div>
    <w:div w:id="1516841430">
      <w:bodyDiv w:val="1"/>
      <w:marLeft w:val="0"/>
      <w:marRight w:val="0"/>
      <w:marTop w:val="0"/>
      <w:marBottom w:val="0"/>
      <w:divBdr>
        <w:top w:val="none" w:sz="0" w:space="0" w:color="auto"/>
        <w:left w:val="none" w:sz="0" w:space="0" w:color="auto"/>
        <w:bottom w:val="none" w:sz="0" w:space="0" w:color="auto"/>
        <w:right w:val="none" w:sz="0" w:space="0" w:color="auto"/>
      </w:divBdr>
    </w:div>
    <w:div w:id="1517957713">
      <w:bodyDiv w:val="1"/>
      <w:marLeft w:val="0"/>
      <w:marRight w:val="0"/>
      <w:marTop w:val="0"/>
      <w:marBottom w:val="0"/>
      <w:divBdr>
        <w:top w:val="none" w:sz="0" w:space="0" w:color="auto"/>
        <w:left w:val="none" w:sz="0" w:space="0" w:color="auto"/>
        <w:bottom w:val="none" w:sz="0" w:space="0" w:color="auto"/>
        <w:right w:val="none" w:sz="0" w:space="0" w:color="auto"/>
      </w:divBdr>
    </w:div>
    <w:div w:id="1521384416">
      <w:bodyDiv w:val="1"/>
      <w:marLeft w:val="0"/>
      <w:marRight w:val="0"/>
      <w:marTop w:val="0"/>
      <w:marBottom w:val="0"/>
      <w:divBdr>
        <w:top w:val="none" w:sz="0" w:space="0" w:color="auto"/>
        <w:left w:val="none" w:sz="0" w:space="0" w:color="auto"/>
        <w:bottom w:val="none" w:sz="0" w:space="0" w:color="auto"/>
        <w:right w:val="none" w:sz="0" w:space="0" w:color="auto"/>
      </w:divBdr>
    </w:div>
    <w:div w:id="1526669696">
      <w:bodyDiv w:val="1"/>
      <w:marLeft w:val="0"/>
      <w:marRight w:val="0"/>
      <w:marTop w:val="0"/>
      <w:marBottom w:val="0"/>
      <w:divBdr>
        <w:top w:val="none" w:sz="0" w:space="0" w:color="auto"/>
        <w:left w:val="none" w:sz="0" w:space="0" w:color="auto"/>
        <w:bottom w:val="none" w:sz="0" w:space="0" w:color="auto"/>
        <w:right w:val="none" w:sz="0" w:space="0" w:color="auto"/>
      </w:divBdr>
    </w:div>
    <w:div w:id="1550647644">
      <w:bodyDiv w:val="1"/>
      <w:marLeft w:val="0"/>
      <w:marRight w:val="0"/>
      <w:marTop w:val="0"/>
      <w:marBottom w:val="0"/>
      <w:divBdr>
        <w:top w:val="none" w:sz="0" w:space="0" w:color="auto"/>
        <w:left w:val="none" w:sz="0" w:space="0" w:color="auto"/>
        <w:bottom w:val="none" w:sz="0" w:space="0" w:color="auto"/>
        <w:right w:val="none" w:sz="0" w:space="0" w:color="auto"/>
      </w:divBdr>
    </w:div>
    <w:div w:id="1569612095">
      <w:bodyDiv w:val="1"/>
      <w:marLeft w:val="0"/>
      <w:marRight w:val="0"/>
      <w:marTop w:val="0"/>
      <w:marBottom w:val="0"/>
      <w:divBdr>
        <w:top w:val="none" w:sz="0" w:space="0" w:color="auto"/>
        <w:left w:val="none" w:sz="0" w:space="0" w:color="auto"/>
        <w:bottom w:val="none" w:sz="0" w:space="0" w:color="auto"/>
        <w:right w:val="none" w:sz="0" w:space="0" w:color="auto"/>
      </w:divBdr>
    </w:div>
    <w:div w:id="1578781089">
      <w:bodyDiv w:val="1"/>
      <w:marLeft w:val="0"/>
      <w:marRight w:val="0"/>
      <w:marTop w:val="0"/>
      <w:marBottom w:val="0"/>
      <w:divBdr>
        <w:top w:val="none" w:sz="0" w:space="0" w:color="auto"/>
        <w:left w:val="none" w:sz="0" w:space="0" w:color="auto"/>
        <w:bottom w:val="none" w:sz="0" w:space="0" w:color="auto"/>
        <w:right w:val="none" w:sz="0" w:space="0" w:color="auto"/>
      </w:divBdr>
    </w:div>
    <w:div w:id="1579054263">
      <w:bodyDiv w:val="1"/>
      <w:marLeft w:val="0"/>
      <w:marRight w:val="0"/>
      <w:marTop w:val="0"/>
      <w:marBottom w:val="0"/>
      <w:divBdr>
        <w:top w:val="none" w:sz="0" w:space="0" w:color="auto"/>
        <w:left w:val="none" w:sz="0" w:space="0" w:color="auto"/>
        <w:bottom w:val="none" w:sz="0" w:space="0" w:color="auto"/>
        <w:right w:val="none" w:sz="0" w:space="0" w:color="auto"/>
      </w:divBdr>
    </w:div>
    <w:div w:id="1595554224">
      <w:bodyDiv w:val="1"/>
      <w:marLeft w:val="0"/>
      <w:marRight w:val="0"/>
      <w:marTop w:val="0"/>
      <w:marBottom w:val="0"/>
      <w:divBdr>
        <w:top w:val="none" w:sz="0" w:space="0" w:color="auto"/>
        <w:left w:val="none" w:sz="0" w:space="0" w:color="auto"/>
        <w:bottom w:val="none" w:sz="0" w:space="0" w:color="auto"/>
        <w:right w:val="none" w:sz="0" w:space="0" w:color="auto"/>
      </w:divBdr>
    </w:div>
    <w:div w:id="1613517119">
      <w:bodyDiv w:val="1"/>
      <w:marLeft w:val="0"/>
      <w:marRight w:val="0"/>
      <w:marTop w:val="0"/>
      <w:marBottom w:val="0"/>
      <w:divBdr>
        <w:top w:val="none" w:sz="0" w:space="0" w:color="auto"/>
        <w:left w:val="none" w:sz="0" w:space="0" w:color="auto"/>
        <w:bottom w:val="none" w:sz="0" w:space="0" w:color="auto"/>
        <w:right w:val="none" w:sz="0" w:space="0" w:color="auto"/>
      </w:divBdr>
    </w:div>
    <w:div w:id="1631276888">
      <w:bodyDiv w:val="1"/>
      <w:marLeft w:val="0"/>
      <w:marRight w:val="0"/>
      <w:marTop w:val="0"/>
      <w:marBottom w:val="0"/>
      <w:divBdr>
        <w:top w:val="none" w:sz="0" w:space="0" w:color="auto"/>
        <w:left w:val="none" w:sz="0" w:space="0" w:color="auto"/>
        <w:bottom w:val="none" w:sz="0" w:space="0" w:color="auto"/>
        <w:right w:val="none" w:sz="0" w:space="0" w:color="auto"/>
      </w:divBdr>
    </w:div>
    <w:div w:id="1692996378">
      <w:bodyDiv w:val="1"/>
      <w:marLeft w:val="0"/>
      <w:marRight w:val="0"/>
      <w:marTop w:val="0"/>
      <w:marBottom w:val="0"/>
      <w:divBdr>
        <w:top w:val="none" w:sz="0" w:space="0" w:color="auto"/>
        <w:left w:val="none" w:sz="0" w:space="0" w:color="auto"/>
        <w:bottom w:val="none" w:sz="0" w:space="0" w:color="auto"/>
        <w:right w:val="none" w:sz="0" w:space="0" w:color="auto"/>
      </w:divBdr>
    </w:div>
    <w:div w:id="1713458171">
      <w:bodyDiv w:val="1"/>
      <w:marLeft w:val="0"/>
      <w:marRight w:val="0"/>
      <w:marTop w:val="0"/>
      <w:marBottom w:val="0"/>
      <w:divBdr>
        <w:top w:val="none" w:sz="0" w:space="0" w:color="auto"/>
        <w:left w:val="none" w:sz="0" w:space="0" w:color="auto"/>
        <w:bottom w:val="none" w:sz="0" w:space="0" w:color="auto"/>
        <w:right w:val="none" w:sz="0" w:space="0" w:color="auto"/>
      </w:divBdr>
    </w:div>
    <w:div w:id="1724063571">
      <w:bodyDiv w:val="1"/>
      <w:marLeft w:val="0"/>
      <w:marRight w:val="0"/>
      <w:marTop w:val="0"/>
      <w:marBottom w:val="0"/>
      <w:divBdr>
        <w:top w:val="none" w:sz="0" w:space="0" w:color="auto"/>
        <w:left w:val="none" w:sz="0" w:space="0" w:color="auto"/>
        <w:bottom w:val="none" w:sz="0" w:space="0" w:color="auto"/>
        <w:right w:val="none" w:sz="0" w:space="0" w:color="auto"/>
      </w:divBdr>
    </w:div>
    <w:div w:id="1768963517">
      <w:bodyDiv w:val="1"/>
      <w:marLeft w:val="0"/>
      <w:marRight w:val="0"/>
      <w:marTop w:val="0"/>
      <w:marBottom w:val="0"/>
      <w:divBdr>
        <w:top w:val="none" w:sz="0" w:space="0" w:color="auto"/>
        <w:left w:val="none" w:sz="0" w:space="0" w:color="auto"/>
        <w:bottom w:val="none" w:sz="0" w:space="0" w:color="auto"/>
        <w:right w:val="none" w:sz="0" w:space="0" w:color="auto"/>
      </w:divBdr>
    </w:div>
    <w:div w:id="1771386394">
      <w:bodyDiv w:val="1"/>
      <w:marLeft w:val="0"/>
      <w:marRight w:val="0"/>
      <w:marTop w:val="0"/>
      <w:marBottom w:val="0"/>
      <w:divBdr>
        <w:top w:val="none" w:sz="0" w:space="0" w:color="auto"/>
        <w:left w:val="none" w:sz="0" w:space="0" w:color="auto"/>
        <w:bottom w:val="none" w:sz="0" w:space="0" w:color="auto"/>
        <w:right w:val="none" w:sz="0" w:space="0" w:color="auto"/>
      </w:divBdr>
    </w:div>
    <w:div w:id="1790775405">
      <w:bodyDiv w:val="1"/>
      <w:marLeft w:val="0"/>
      <w:marRight w:val="0"/>
      <w:marTop w:val="0"/>
      <w:marBottom w:val="0"/>
      <w:divBdr>
        <w:top w:val="none" w:sz="0" w:space="0" w:color="auto"/>
        <w:left w:val="none" w:sz="0" w:space="0" w:color="auto"/>
        <w:bottom w:val="none" w:sz="0" w:space="0" w:color="auto"/>
        <w:right w:val="none" w:sz="0" w:space="0" w:color="auto"/>
      </w:divBdr>
    </w:div>
    <w:div w:id="1799882737">
      <w:bodyDiv w:val="1"/>
      <w:marLeft w:val="0"/>
      <w:marRight w:val="0"/>
      <w:marTop w:val="0"/>
      <w:marBottom w:val="0"/>
      <w:divBdr>
        <w:top w:val="none" w:sz="0" w:space="0" w:color="auto"/>
        <w:left w:val="none" w:sz="0" w:space="0" w:color="auto"/>
        <w:bottom w:val="none" w:sz="0" w:space="0" w:color="auto"/>
        <w:right w:val="none" w:sz="0" w:space="0" w:color="auto"/>
      </w:divBdr>
    </w:div>
    <w:div w:id="1805460753">
      <w:bodyDiv w:val="1"/>
      <w:marLeft w:val="0"/>
      <w:marRight w:val="0"/>
      <w:marTop w:val="0"/>
      <w:marBottom w:val="0"/>
      <w:divBdr>
        <w:top w:val="none" w:sz="0" w:space="0" w:color="auto"/>
        <w:left w:val="none" w:sz="0" w:space="0" w:color="auto"/>
        <w:bottom w:val="none" w:sz="0" w:space="0" w:color="auto"/>
        <w:right w:val="none" w:sz="0" w:space="0" w:color="auto"/>
      </w:divBdr>
    </w:div>
    <w:div w:id="1838423974">
      <w:bodyDiv w:val="1"/>
      <w:marLeft w:val="0"/>
      <w:marRight w:val="0"/>
      <w:marTop w:val="0"/>
      <w:marBottom w:val="0"/>
      <w:divBdr>
        <w:top w:val="none" w:sz="0" w:space="0" w:color="auto"/>
        <w:left w:val="none" w:sz="0" w:space="0" w:color="auto"/>
        <w:bottom w:val="none" w:sz="0" w:space="0" w:color="auto"/>
        <w:right w:val="none" w:sz="0" w:space="0" w:color="auto"/>
      </w:divBdr>
    </w:div>
    <w:div w:id="1857302295">
      <w:bodyDiv w:val="1"/>
      <w:marLeft w:val="0"/>
      <w:marRight w:val="0"/>
      <w:marTop w:val="0"/>
      <w:marBottom w:val="0"/>
      <w:divBdr>
        <w:top w:val="none" w:sz="0" w:space="0" w:color="auto"/>
        <w:left w:val="none" w:sz="0" w:space="0" w:color="auto"/>
        <w:bottom w:val="none" w:sz="0" w:space="0" w:color="auto"/>
        <w:right w:val="none" w:sz="0" w:space="0" w:color="auto"/>
      </w:divBdr>
    </w:div>
    <w:div w:id="1859393214">
      <w:bodyDiv w:val="1"/>
      <w:marLeft w:val="0"/>
      <w:marRight w:val="0"/>
      <w:marTop w:val="0"/>
      <w:marBottom w:val="0"/>
      <w:divBdr>
        <w:top w:val="none" w:sz="0" w:space="0" w:color="auto"/>
        <w:left w:val="none" w:sz="0" w:space="0" w:color="auto"/>
        <w:bottom w:val="none" w:sz="0" w:space="0" w:color="auto"/>
        <w:right w:val="none" w:sz="0" w:space="0" w:color="auto"/>
      </w:divBdr>
    </w:div>
    <w:div w:id="1867211049">
      <w:bodyDiv w:val="1"/>
      <w:marLeft w:val="0"/>
      <w:marRight w:val="0"/>
      <w:marTop w:val="0"/>
      <w:marBottom w:val="0"/>
      <w:divBdr>
        <w:top w:val="none" w:sz="0" w:space="0" w:color="auto"/>
        <w:left w:val="none" w:sz="0" w:space="0" w:color="auto"/>
        <w:bottom w:val="none" w:sz="0" w:space="0" w:color="auto"/>
        <w:right w:val="none" w:sz="0" w:space="0" w:color="auto"/>
      </w:divBdr>
    </w:div>
    <w:div w:id="1889301035">
      <w:bodyDiv w:val="1"/>
      <w:marLeft w:val="0"/>
      <w:marRight w:val="0"/>
      <w:marTop w:val="0"/>
      <w:marBottom w:val="0"/>
      <w:divBdr>
        <w:top w:val="none" w:sz="0" w:space="0" w:color="auto"/>
        <w:left w:val="none" w:sz="0" w:space="0" w:color="auto"/>
        <w:bottom w:val="none" w:sz="0" w:space="0" w:color="auto"/>
        <w:right w:val="none" w:sz="0" w:space="0" w:color="auto"/>
      </w:divBdr>
      <w:divsChild>
        <w:div w:id="802381003">
          <w:marLeft w:val="0"/>
          <w:marRight w:val="0"/>
          <w:marTop w:val="0"/>
          <w:marBottom w:val="0"/>
          <w:divBdr>
            <w:top w:val="none" w:sz="0" w:space="0" w:color="auto"/>
            <w:left w:val="none" w:sz="0" w:space="0" w:color="auto"/>
            <w:bottom w:val="none" w:sz="0" w:space="0" w:color="auto"/>
            <w:right w:val="none" w:sz="0" w:space="0" w:color="auto"/>
          </w:divBdr>
          <w:divsChild>
            <w:div w:id="545727115">
              <w:marLeft w:val="0"/>
              <w:marRight w:val="0"/>
              <w:marTop w:val="0"/>
              <w:marBottom w:val="0"/>
              <w:divBdr>
                <w:top w:val="none" w:sz="0" w:space="0" w:color="auto"/>
                <w:left w:val="none" w:sz="0" w:space="0" w:color="auto"/>
                <w:bottom w:val="none" w:sz="0" w:space="0" w:color="auto"/>
                <w:right w:val="none" w:sz="0" w:space="0" w:color="auto"/>
              </w:divBdr>
              <w:divsChild>
                <w:div w:id="2714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552">
      <w:bodyDiv w:val="1"/>
      <w:marLeft w:val="0"/>
      <w:marRight w:val="0"/>
      <w:marTop w:val="0"/>
      <w:marBottom w:val="0"/>
      <w:divBdr>
        <w:top w:val="none" w:sz="0" w:space="0" w:color="auto"/>
        <w:left w:val="none" w:sz="0" w:space="0" w:color="auto"/>
        <w:bottom w:val="none" w:sz="0" w:space="0" w:color="auto"/>
        <w:right w:val="none" w:sz="0" w:space="0" w:color="auto"/>
      </w:divBdr>
    </w:div>
    <w:div w:id="1906181496">
      <w:bodyDiv w:val="1"/>
      <w:marLeft w:val="0"/>
      <w:marRight w:val="0"/>
      <w:marTop w:val="0"/>
      <w:marBottom w:val="0"/>
      <w:divBdr>
        <w:top w:val="none" w:sz="0" w:space="0" w:color="auto"/>
        <w:left w:val="none" w:sz="0" w:space="0" w:color="auto"/>
        <w:bottom w:val="none" w:sz="0" w:space="0" w:color="auto"/>
        <w:right w:val="none" w:sz="0" w:space="0" w:color="auto"/>
      </w:divBdr>
    </w:div>
    <w:div w:id="1921715517">
      <w:bodyDiv w:val="1"/>
      <w:marLeft w:val="0"/>
      <w:marRight w:val="0"/>
      <w:marTop w:val="0"/>
      <w:marBottom w:val="0"/>
      <w:divBdr>
        <w:top w:val="none" w:sz="0" w:space="0" w:color="auto"/>
        <w:left w:val="none" w:sz="0" w:space="0" w:color="auto"/>
        <w:bottom w:val="none" w:sz="0" w:space="0" w:color="auto"/>
        <w:right w:val="none" w:sz="0" w:space="0" w:color="auto"/>
      </w:divBdr>
    </w:div>
    <w:div w:id="1934164415">
      <w:bodyDiv w:val="1"/>
      <w:marLeft w:val="0"/>
      <w:marRight w:val="0"/>
      <w:marTop w:val="0"/>
      <w:marBottom w:val="0"/>
      <w:divBdr>
        <w:top w:val="none" w:sz="0" w:space="0" w:color="auto"/>
        <w:left w:val="none" w:sz="0" w:space="0" w:color="auto"/>
        <w:bottom w:val="none" w:sz="0" w:space="0" w:color="auto"/>
        <w:right w:val="none" w:sz="0" w:space="0" w:color="auto"/>
      </w:divBdr>
    </w:div>
    <w:div w:id="1935700886">
      <w:bodyDiv w:val="1"/>
      <w:marLeft w:val="0"/>
      <w:marRight w:val="0"/>
      <w:marTop w:val="0"/>
      <w:marBottom w:val="0"/>
      <w:divBdr>
        <w:top w:val="none" w:sz="0" w:space="0" w:color="auto"/>
        <w:left w:val="none" w:sz="0" w:space="0" w:color="auto"/>
        <w:bottom w:val="none" w:sz="0" w:space="0" w:color="auto"/>
        <w:right w:val="none" w:sz="0" w:space="0" w:color="auto"/>
      </w:divBdr>
    </w:div>
    <w:div w:id="1947425333">
      <w:bodyDiv w:val="1"/>
      <w:marLeft w:val="0"/>
      <w:marRight w:val="0"/>
      <w:marTop w:val="0"/>
      <w:marBottom w:val="0"/>
      <w:divBdr>
        <w:top w:val="none" w:sz="0" w:space="0" w:color="auto"/>
        <w:left w:val="none" w:sz="0" w:space="0" w:color="auto"/>
        <w:bottom w:val="none" w:sz="0" w:space="0" w:color="auto"/>
        <w:right w:val="none" w:sz="0" w:space="0" w:color="auto"/>
      </w:divBdr>
    </w:div>
    <w:div w:id="1948659346">
      <w:bodyDiv w:val="1"/>
      <w:marLeft w:val="0"/>
      <w:marRight w:val="0"/>
      <w:marTop w:val="0"/>
      <w:marBottom w:val="0"/>
      <w:divBdr>
        <w:top w:val="none" w:sz="0" w:space="0" w:color="auto"/>
        <w:left w:val="none" w:sz="0" w:space="0" w:color="auto"/>
        <w:bottom w:val="none" w:sz="0" w:space="0" w:color="auto"/>
        <w:right w:val="none" w:sz="0" w:space="0" w:color="auto"/>
      </w:divBdr>
    </w:div>
    <w:div w:id="2027097878">
      <w:bodyDiv w:val="1"/>
      <w:marLeft w:val="0"/>
      <w:marRight w:val="0"/>
      <w:marTop w:val="0"/>
      <w:marBottom w:val="0"/>
      <w:divBdr>
        <w:top w:val="none" w:sz="0" w:space="0" w:color="auto"/>
        <w:left w:val="none" w:sz="0" w:space="0" w:color="auto"/>
        <w:bottom w:val="none" w:sz="0" w:space="0" w:color="auto"/>
        <w:right w:val="none" w:sz="0" w:space="0" w:color="auto"/>
      </w:divBdr>
      <w:divsChild>
        <w:div w:id="1297832809">
          <w:marLeft w:val="0"/>
          <w:marRight w:val="0"/>
          <w:marTop w:val="0"/>
          <w:marBottom w:val="0"/>
          <w:divBdr>
            <w:top w:val="none" w:sz="0" w:space="0" w:color="auto"/>
            <w:left w:val="none" w:sz="0" w:space="0" w:color="auto"/>
            <w:bottom w:val="none" w:sz="0" w:space="0" w:color="auto"/>
            <w:right w:val="none" w:sz="0" w:space="0" w:color="auto"/>
          </w:divBdr>
          <w:divsChild>
            <w:div w:id="1294099111">
              <w:marLeft w:val="0"/>
              <w:marRight w:val="0"/>
              <w:marTop w:val="600"/>
              <w:marBottom w:val="600"/>
              <w:divBdr>
                <w:top w:val="none" w:sz="0" w:space="0" w:color="auto"/>
                <w:left w:val="none" w:sz="0" w:space="0" w:color="auto"/>
                <w:bottom w:val="none" w:sz="0" w:space="0" w:color="auto"/>
                <w:right w:val="none" w:sz="0" w:space="0" w:color="auto"/>
              </w:divBdr>
              <w:divsChild>
                <w:div w:id="41281952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790277754">
          <w:marLeft w:val="0"/>
          <w:marRight w:val="0"/>
          <w:marTop w:val="0"/>
          <w:marBottom w:val="0"/>
          <w:divBdr>
            <w:top w:val="none" w:sz="0" w:space="0" w:color="auto"/>
            <w:left w:val="none" w:sz="0" w:space="0" w:color="auto"/>
            <w:bottom w:val="none" w:sz="0" w:space="0" w:color="auto"/>
            <w:right w:val="none" w:sz="0" w:space="0" w:color="auto"/>
          </w:divBdr>
          <w:divsChild>
            <w:div w:id="461466910">
              <w:marLeft w:val="0"/>
              <w:marRight w:val="0"/>
              <w:marTop w:val="0"/>
              <w:marBottom w:val="0"/>
              <w:divBdr>
                <w:top w:val="none" w:sz="0" w:space="0" w:color="auto"/>
                <w:left w:val="none" w:sz="0" w:space="0" w:color="auto"/>
                <w:bottom w:val="none" w:sz="0" w:space="0" w:color="auto"/>
                <w:right w:val="none" w:sz="0" w:space="0" w:color="auto"/>
              </w:divBdr>
              <w:divsChild>
                <w:div w:id="636758863">
                  <w:marLeft w:val="0"/>
                  <w:marRight w:val="0"/>
                  <w:marTop w:val="0"/>
                  <w:marBottom w:val="0"/>
                  <w:divBdr>
                    <w:top w:val="none" w:sz="0" w:space="0" w:color="auto"/>
                    <w:left w:val="none" w:sz="0" w:space="0" w:color="auto"/>
                    <w:bottom w:val="none" w:sz="0" w:space="0" w:color="auto"/>
                    <w:right w:val="none" w:sz="0" w:space="0" w:color="auto"/>
                  </w:divBdr>
                </w:div>
              </w:divsChild>
            </w:div>
            <w:div w:id="1318805987">
              <w:marLeft w:val="0"/>
              <w:marRight w:val="0"/>
              <w:marTop w:val="0"/>
              <w:marBottom w:val="0"/>
              <w:divBdr>
                <w:top w:val="none" w:sz="0" w:space="0" w:color="auto"/>
                <w:left w:val="none" w:sz="0" w:space="0" w:color="auto"/>
                <w:bottom w:val="none" w:sz="0" w:space="0" w:color="auto"/>
                <w:right w:val="none" w:sz="0" w:space="0" w:color="auto"/>
              </w:divBdr>
              <w:divsChild>
                <w:div w:id="1558129185">
                  <w:marLeft w:val="0"/>
                  <w:marRight w:val="0"/>
                  <w:marTop w:val="0"/>
                  <w:marBottom w:val="0"/>
                  <w:divBdr>
                    <w:top w:val="none" w:sz="0" w:space="0" w:color="auto"/>
                    <w:left w:val="none" w:sz="0" w:space="0" w:color="auto"/>
                    <w:bottom w:val="none" w:sz="0" w:space="0" w:color="auto"/>
                    <w:right w:val="none" w:sz="0" w:space="0" w:color="auto"/>
                  </w:divBdr>
                  <w:divsChild>
                    <w:div w:id="10118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15">
              <w:marLeft w:val="0"/>
              <w:marRight w:val="0"/>
              <w:marTop w:val="0"/>
              <w:marBottom w:val="0"/>
              <w:divBdr>
                <w:top w:val="none" w:sz="0" w:space="0" w:color="auto"/>
                <w:left w:val="none" w:sz="0" w:space="0" w:color="auto"/>
                <w:bottom w:val="none" w:sz="0" w:space="0" w:color="auto"/>
                <w:right w:val="none" w:sz="0" w:space="0" w:color="auto"/>
              </w:divBdr>
              <w:divsChild>
                <w:div w:id="892470198">
                  <w:marLeft w:val="0"/>
                  <w:marRight w:val="0"/>
                  <w:marTop w:val="0"/>
                  <w:marBottom w:val="0"/>
                  <w:divBdr>
                    <w:top w:val="none" w:sz="0" w:space="0" w:color="auto"/>
                    <w:left w:val="none" w:sz="0" w:space="0" w:color="auto"/>
                    <w:bottom w:val="none" w:sz="0" w:space="0" w:color="auto"/>
                    <w:right w:val="none" w:sz="0" w:space="0" w:color="auto"/>
                  </w:divBdr>
                  <w:divsChild>
                    <w:div w:id="125243164">
                      <w:marLeft w:val="0"/>
                      <w:marRight w:val="0"/>
                      <w:marTop w:val="0"/>
                      <w:marBottom w:val="0"/>
                      <w:divBdr>
                        <w:top w:val="none" w:sz="0" w:space="0" w:color="auto"/>
                        <w:left w:val="none" w:sz="0" w:space="0" w:color="auto"/>
                        <w:bottom w:val="none" w:sz="0" w:space="0" w:color="auto"/>
                        <w:right w:val="none" w:sz="0" w:space="0" w:color="auto"/>
                      </w:divBdr>
                      <w:divsChild>
                        <w:div w:id="467208233">
                          <w:marLeft w:val="0"/>
                          <w:marRight w:val="0"/>
                          <w:marTop w:val="0"/>
                          <w:marBottom w:val="0"/>
                          <w:divBdr>
                            <w:top w:val="none" w:sz="0" w:space="0" w:color="auto"/>
                            <w:left w:val="none" w:sz="0" w:space="0" w:color="auto"/>
                            <w:bottom w:val="none" w:sz="0" w:space="0" w:color="auto"/>
                            <w:right w:val="none" w:sz="0" w:space="0" w:color="auto"/>
                          </w:divBdr>
                          <w:divsChild>
                            <w:div w:id="1037584823">
                              <w:marLeft w:val="0"/>
                              <w:marRight w:val="0"/>
                              <w:marTop w:val="0"/>
                              <w:marBottom w:val="375"/>
                              <w:divBdr>
                                <w:top w:val="none" w:sz="0" w:space="0" w:color="auto"/>
                                <w:left w:val="none" w:sz="0" w:space="0" w:color="auto"/>
                                <w:bottom w:val="none" w:sz="0" w:space="0" w:color="auto"/>
                                <w:right w:val="none" w:sz="0" w:space="0" w:color="auto"/>
                              </w:divBdr>
                              <w:divsChild>
                                <w:div w:id="289362050">
                                  <w:marLeft w:val="0"/>
                                  <w:marRight w:val="0"/>
                                  <w:marTop w:val="0"/>
                                  <w:marBottom w:val="0"/>
                                  <w:divBdr>
                                    <w:top w:val="none" w:sz="0" w:space="0" w:color="auto"/>
                                    <w:left w:val="none" w:sz="0" w:space="0" w:color="auto"/>
                                    <w:bottom w:val="none" w:sz="0" w:space="0" w:color="auto"/>
                                    <w:right w:val="none" w:sz="0" w:space="0" w:color="auto"/>
                                  </w:divBdr>
                                </w:div>
                                <w:div w:id="1938249187">
                                  <w:marLeft w:val="0"/>
                                  <w:marRight w:val="150"/>
                                  <w:marTop w:val="0"/>
                                  <w:marBottom w:val="0"/>
                                  <w:divBdr>
                                    <w:top w:val="none" w:sz="0" w:space="0" w:color="auto"/>
                                    <w:left w:val="none" w:sz="0" w:space="0" w:color="auto"/>
                                    <w:bottom w:val="none" w:sz="0" w:space="0" w:color="auto"/>
                                    <w:right w:val="none" w:sz="0" w:space="0" w:color="auto"/>
                                  </w:divBdr>
                                </w:div>
                              </w:divsChild>
                            </w:div>
                            <w:div w:id="1479611851">
                              <w:marLeft w:val="0"/>
                              <w:marRight w:val="0"/>
                              <w:marTop w:val="0"/>
                              <w:marBottom w:val="0"/>
                              <w:divBdr>
                                <w:top w:val="none" w:sz="0" w:space="0" w:color="auto"/>
                                <w:left w:val="none" w:sz="0" w:space="0" w:color="auto"/>
                                <w:bottom w:val="none" w:sz="0" w:space="0" w:color="auto"/>
                                <w:right w:val="none" w:sz="0" w:space="0" w:color="auto"/>
                              </w:divBdr>
                            </w:div>
                            <w:div w:id="1714693158">
                              <w:marLeft w:val="0"/>
                              <w:marRight w:val="0"/>
                              <w:marTop w:val="0"/>
                              <w:marBottom w:val="0"/>
                              <w:divBdr>
                                <w:top w:val="none" w:sz="0" w:space="0" w:color="auto"/>
                                <w:left w:val="none" w:sz="0" w:space="0" w:color="auto"/>
                                <w:bottom w:val="none" w:sz="0" w:space="0" w:color="auto"/>
                                <w:right w:val="none" w:sz="0" w:space="0" w:color="auto"/>
                              </w:divBdr>
                              <w:divsChild>
                                <w:div w:id="319428375">
                                  <w:marLeft w:val="0"/>
                                  <w:marRight w:val="450"/>
                                  <w:marTop w:val="0"/>
                                  <w:marBottom w:val="300"/>
                                  <w:divBdr>
                                    <w:top w:val="none" w:sz="0" w:space="0" w:color="auto"/>
                                    <w:left w:val="none" w:sz="0" w:space="0" w:color="auto"/>
                                    <w:bottom w:val="none" w:sz="0" w:space="0" w:color="auto"/>
                                    <w:right w:val="none" w:sz="0" w:space="0" w:color="auto"/>
                                  </w:divBdr>
                                </w:div>
                                <w:div w:id="668601778">
                                  <w:marLeft w:val="1425"/>
                                  <w:marRight w:val="600"/>
                                  <w:marTop w:val="0"/>
                                  <w:marBottom w:val="525"/>
                                  <w:divBdr>
                                    <w:top w:val="none" w:sz="0" w:space="0" w:color="auto"/>
                                    <w:left w:val="none" w:sz="0" w:space="0" w:color="auto"/>
                                    <w:bottom w:val="none" w:sz="0" w:space="0" w:color="auto"/>
                                    <w:right w:val="none" w:sz="0" w:space="0" w:color="auto"/>
                                  </w:divBdr>
                                </w:div>
                              </w:divsChild>
                            </w:div>
                          </w:divsChild>
                        </w:div>
                        <w:div w:id="631136186">
                          <w:marLeft w:val="0"/>
                          <w:marRight w:val="0"/>
                          <w:marTop w:val="0"/>
                          <w:marBottom w:val="0"/>
                          <w:divBdr>
                            <w:top w:val="none" w:sz="0" w:space="0" w:color="auto"/>
                            <w:left w:val="none" w:sz="0" w:space="0" w:color="auto"/>
                            <w:bottom w:val="none" w:sz="0" w:space="0" w:color="auto"/>
                            <w:right w:val="none" w:sz="0" w:space="0" w:color="auto"/>
                          </w:divBdr>
                          <w:divsChild>
                            <w:div w:id="1398629964">
                              <w:marLeft w:val="0"/>
                              <w:marRight w:val="0"/>
                              <w:marTop w:val="0"/>
                              <w:marBottom w:val="0"/>
                              <w:divBdr>
                                <w:top w:val="none" w:sz="0" w:space="0" w:color="auto"/>
                                <w:left w:val="none" w:sz="0" w:space="0" w:color="auto"/>
                                <w:bottom w:val="none" w:sz="0" w:space="0" w:color="auto"/>
                                <w:right w:val="none" w:sz="0" w:space="0" w:color="auto"/>
                              </w:divBdr>
                            </w:div>
                          </w:divsChild>
                        </w:div>
                        <w:div w:id="2036153807">
                          <w:marLeft w:val="0"/>
                          <w:marRight w:val="0"/>
                          <w:marTop w:val="0"/>
                          <w:marBottom w:val="750"/>
                          <w:divBdr>
                            <w:top w:val="none" w:sz="0" w:space="0" w:color="auto"/>
                            <w:left w:val="none" w:sz="0" w:space="0" w:color="auto"/>
                            <w:bottom w:val="none" w:sz="0" w:space="0" w:color="auto"/>
                            <w:right w:val="none" w:sz="0" w:space="0" w:color="auto"/>
                          </w:divBdr>
                          <w:divsChild>
                            <w:div w:id="636373571">
                              <w:marLeft w:val="0"/>
                              <w:marRight w:val="0"/>
                              <w:marTop w:val="0"/>
                              <w:marBottom w:val="0"/>
                              <w:divBdr>
                                <w:top w:val="none" w:sz="0" w:space="0" w:color="auto"/>
                                <w:left w:val="none" w:sz="0" w:space="0" w:color="auto"/>
                                <w:bottom w:val="none" w:sz="0" w:space="0" w:color="auto"/>
                                <w:right w:val="none" w:sz="0" w:space="0" w:color="auto"/>
                              </w:divBdr>
                            </w:div>
                          </w:divsChild>
                        </w:div>
                        <w:div w:id="2082097415">
                          <w:marLeft w:val="0"/>
                          <w:marRight w:val="0"/>
                          <w:marTop w:val="0"/>
                          <w:marBottom w:val="750"/>
                          <w:divBdr>
                            <w:top w:val="none" w:sz="0" w:space="0" w:color="auto"/>
                            <w:left w:val="none" w:sz="0" w:space="0" w:color="auto"/>
                            <w:bottom w:val="none" w:sz="0" w:space="0" w:color="auto"/>
                            <w:right w:val="none" w:sz="0" w:space="0" w:color="auto"/>
                          </w:divBdr>
                          <w:divsChild>
                            <w:div w:id="538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2888">
      <w:bodyDiv w:val="1"/>
      <w:marLeft w:val="0"/>
      <w:marRight w:val="0"/>
      <w:marTop w:val="0"/>
      <w:marBottom w:val="0"/>
      <w:divBdr>
        <w:top w:val="none" w:sz="0" w:space="0" w:color="auto"/>
        <w:left w:val="none" w:sz="0" w:space="0" w:color="auto"/>
        <w:bottom w:val="none" w:sz="0" w:space="0" w:color="auto"/>
        <w:right w:val="none" w:sz="0" w:space="0" w:color="auto"/>
      </w:divBdr>
    </w:div>
    <w:div w:id="2043704468">
      <w:bodyDiv w:val="1"/>
      <w:marLeft w:val="0"/>
      <w:marRight w:val="0"/>
      <w:marTop w:val="0"/>
      <w:marBottom w:val="0"/>
      <w:divBdr>
        <w:top w:val="none" w:sz="0" w:space="0" w:color="auto"/>
        <w:left w:val="none" w:sz="0" w:space="0" w:color="auto"/>
        <w:bottom w:val="none" w:sz="0" w:space="0" w:color="auto"/>
        <w:right w:val="none" w:sz="0" w:space="0" w:color="auto"/>
      </w:divBdr>
    </w:div>
    <w:div w:id="2076468269">
      <w:bodyDiv w:val="1"/>
      <w:marLeft w:val="0"/>
      <w:marRight w:val="0"/>
      <w:marTop w:val="0"/>
      <w:marBottom w:val="0"/>
      <w:divBdr>
        <w:top w:val="none" w:sz="0" w:space="0" w:color="auto"/>
        <w:left w:val="none" w:sz="0" w:space="0" w:color="auto"/>
        <w:bottom w:val="none" w:sz="0" w:space="0" w:color="auto"/>
        <w:right w:val="none" w:sz="0" w:space="0" w:color="auto"/>
      </w:divBdr>
    </w:div>
    <w:div w:id="2087721268">
      <w:bodyDiv w:val="1"/>
      <w:marLeft w:val="0"/>
      <w:marRight w:val="0"/>
      <w:marTop w:val="0"/>
      <w:marBottom w:val="0"/>
      <w:divBdr>
        <w:top w:val="none" w:sz="0" w:space="0" w:color="auto"/>
        <w:left w:val="none" w:sz="0" w:space="0" w:color="auto"/>
        <w:bottom w:val="none" w:sz="0" w:space="0" w:color="auto"/>
        <w:right w:val="none" w:sz="0" w:space="0" w:color="auto"/>
      </w:divBdr>
    </w:div>
    <w:div w:id="2099015209">
      <w:bodyDiv w:val="1"/>
      <w:marLeft w:val="0"/>
      <w:marRight w:val="0"/>
      <w:marTop w:val="0"/>
      <w:marBottom w:val="0"/>
      <w:divBdr>
        <w:top w:val="none" w:sz="0" w:space="0" w:color="auto"/>
        <w:left w:val="none" w:sz="0" w:space="0" w:color="auto"/>
        <w:bottom w:val="none" w:sz="0" w:space="0" w:color="auto"/>
        <w:right w:val="none" w:sz="0" w:space="0" w:color="auto"/>
      </w:divBdr>
    </w:div>
    <w:div w:id="21263399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www.theglobeandmail.com/opinion/article-perus-precarious-democracy-is-a-cautionary-tale-of-electoral-denialism/" TargetMode="External"/><Relationship Id="rId21" Type="http://schemas.openxmlformats.org/officeDocument/2006/relationships/hyperlink" Target="https://www.politicaexterior.com/articulo/negacionismo-electoral-la-logica-tras-la-crisis-en-peru/" TargetMode="External"/><Relationship Id="rId42" Type="http://schemas.openxmlformats.org/officeDocument/2006/relationships/hyperlink" Target="http://www.huffingtonpost.ca/maxwell-cameron/trudeau-should-hear-it-from-horgan-legalize-opioids-for-addicti_a_23046306/" TargetMode="External"/><Relationship Id="rId47" Type="http://schemas.openxmlformats.org/officeDocument/2006/relationships/hyperlink" Target="http://www.arts.ubc.ca/what-does-a-trump-presidency-mean-for-canada/" TargetMode="External"/><Relationship Id="rId63" Type="http://schemas.openxmlformats.org/officeDocument/2006/relationships/hyperlink" Target="http://www.themarknews.com/articles/8237-the-future-of-hemispheric-integration" TargetMode="External"/><Relationship Id="rId68" Type="http://schemas.openxmlformats.org/officeDocument/2006/relationships/hyperlink" Target="http://www.themarknews.com/articles/5534-why-peru-tilted-left" TargetMode="External"/><Relationship Id="rId84" Type="http://schemas.openxmlformats.org/officeDocument/2006/relationships/hyperlink" Target="http://commentisfree.guardian.co.uk/maxwell_a_cameron/2007/09/fujimoris_luck_runs_out.html" TargetMode="External"/><Relationship Id="rId89" Type="http://schemas.openxmlformats.org/officeDocument/2006/relationships/hyperlink" Target="http://commentisfree.guardian.co.uk/maxwell_a_cameron/2006/09/double_vision.html" TargetMode="External"/><Relationship Id="rId16" Type="http://schemas.openxmlformats.org/officeDocument/2006/relationships/hyperlink" Target="http://www.greencollege.ubc.ca/whats_on/index/main3/events/category99.php" TargetMode="External"/><Relationship Id="rId11" Type="http://schemas.openxmlformats.org/officeDocument/2006/relationships/hyperlink" Target="https://www.youtube.com/watch?v=c4iwZGn-zFk" TargetMode="External"/><Relationship Id="rId32" Type="http://schemas.openxmlformats.org/officeDocument/2006/relationships/hyperlink" Target="https://vancouversun.com/opinion/op-ed/maxwell-a-cameron-public-allowances-for-political-parties-in-b-c-yes-but-with-earmarks" TargetMode="External"/><Relationship Id="rId37" Type="http://schemas.openxmlformats.org/officeDocument/2006/relationships/hyperlink" Target="https://theconversation.com/the-u-s-capitol-raid-was-a-failed-self-coup-previously-seen-in-dying-regimes-152917" TargetMode="External"/><Relationship Id="rId53" Type="http://schemas.openxmlformats.org/officeDocument/2006/relationships/hyperlink" Target="http://www.theglobeandmail.com/globe-debate/an-open-letter-from-academics-on-bill-c-23/article18114166/" TargetMode="External"/><Relationship Id="rId58" Type="http://schemas.openxmlformats.org/officeDocument/2006/relationships/hyperlink" Target="http://www.democraticaudit.com/?p=3701" TargetMode="External"/><Relationship Id="rId74" Type="http://schemas.openxmlformats.org/officeDocument/2006/relationships/hyperlink" Target="http://www.themarknews.com/articles/4718-peru-s-election-left-turn-versus-u-turn" TargetMode="External"/><Relationship Id="rId79" Type="http://schemas.openxmlformats.org/officeDocument/2006/relationships/hyperlink" Target="http://thetyee.ca/Opinion/2010/09/20/OttawasFlawedMemory/" TargetMode="External"/><Relationship Id="rId5" Type="http://schemas.openxmlformats.org/officeDocument/2006/relationships/webSettings" Target="webSettings.xml"/><Relationship Id="rId90" Type="http://schemas.openxmlformats.org/officeDocument/2006/relationships/hyperlink" Target="http://commentisfree.guardian.co.uk/maxwell_a_cameron/2006/07/alan_garcias_second_term_anoth.html" TargetMode="External"/><Relationship Id="rId95" Type="http://schemas.openxmlformats.org/officeDocument/2006/relationships/hyperlink" Target="http://www.theglobeandmail.com/servlet/story/RTGAM.20060408.wcomment0408/BNStory/Front/home" TargetMode="External"/><Relationship Id="rId22" Type="http://schemas.openxmlformats.org/officeDocument/2006/relationships/hyperlink" Target="https://doi.org/10.1080/14747731.2021.1925813" TargetMode="External"/><Relationship Id="rId27" Type="http://schemas.openxmlformats.org/officeDocument/2006/relationships/hyperlink" Target="https://opencanada.libsyn.com/11-the-americas-after-american-hegemony-with-maxwell-cameron" TargetMode="External"/><Relationship Id="rId43" Type="http://schemas.openxmlformats.org/officeDocument/2006/relationships/hyperlink" Target="http://www.huffingtonpost.ca/maxwell-cameron/trump-beware-canada-holds-the-cards-in-nafta-renegotiation_a_22528319/" TargetMode="External"/><Relationship Id="rId48" Type="http://schemas.openxmlformats.org/officeDocument/2006/relationships/hyperlink" Target="https://www.ourcommons.ca/Content/Committee/421/ERRE/Brief/BR8511194/br-external/CameronMaxwell-e.pdf" TargetMode="External"/><Relationship Id="rId64" Type="http://schemas.openxmlformats.org/officeDocument/2006/relationships/hyperlink" Target="http://www.themarknews.com/articles/7839-must-politicians-be-phonies" TargetMode="External"/><Relationship Id="rId69" Type="http://schemas.openxmlformats.org/officeDocument/2006/relationships/hyperlink" Target="http://www.politai.pe/opinion7.html" TargetMode="External"/><Relationship Id="rId80" Type="http://schemas.openxmlformats.org/officeDocument/2006/relationships/hyperlink" Target="http://www.guardian.co.uk/commentisfree/2009/feb/16/venezuela-hugo-chavez" TargetMode="External"/><Relationship Id="rId85" Type="http://schemas.openxmlformats.org/officeDocument/2006/relationships/hyperlink" Target="http://commentisfree.guardian.co.uk/maxwell_a_cameron/2007/07/ignorant_justice.html" TargetMode="External"/><Relationship Id="rId3" Type="http://schemas.openxmlformats.org/officeDocument/2006/relationships/styles" Target="styles.xml"/><Relationship Id="rId12" Type="http://schemas.openxmlformats.org/officeDocument/2006/relationships/hyperlink" Target="https://blogs.ubc.ca/cameron/2015/12/01/after-the-paris-attacks-canadas-role-in-the-fight-against-isis/" TargetMode="External"/><Relationship Id="rId17" Type="http://schemas.openxmlformats.org/officeDocument/2006/relationships/hyperlink" Target="http://convergencia.uaemex.mx" TargetMode="External"/><Relationship Id="rId25" Type="http://schemas.openxmlformats.org/officeDocument/2006/relationships/hyperlink" Target="http://lasa.international.pitt.edu/forum/files/vol45-issue1/Debates2.pdf" TargetMode="External"/><Relationship Id="rId33" Type="http://schemas.openxmlformats.org/officeDocument/2006/relationships/hyperlink" Target="https://www.washingtonpost.com/politics/2021/05/13/perus-upcoming-presidential-election-is-really-referendum-its-troubled-constitution/" TargetMode="External"/><Relationship Id="rId38" Type="http://schemas.openxmlformats.org/officeDocument/2006/relationships/hyperlink" Target="https://www.larazon.es/internacional/20201105/4i7o37flwfcj7abusccp7hlyum.html" TargetMode="External"/><Relationship Id="rId46" Type="http://schemas.openxmlformats.org/officeDocument/2006/relationships/hyperlink" Target="http://vancouversun.com/opinion/opinion-canadas-electoral-reform-debacle" TargetMode="External"/><Relationship Id="rId59" Type="http://schemas.openxmlformats.org/officeDocument/2006/relationships/hyperlink" Target="http://www.ledevoir.com/politique/canada/402209/loisurlintegritedeselections-lettre-ouverte-au-premier-" TargetMode="External"/><Relationship Id="rId67" Type="http://schemas.openxmlformats.org/officeDocument/2006/relationships/hyperlink" Target="http://www.politai.pe/opinion14.html" TargetMode="External"/><Relationship Id="rId20" Type="http://schemas.openxmlformats.org/officeDocument/2006/relationships/hyperlink" Target="https://networks.h-net.org/node/11717/reviews/7386334/velasquez-villalba-soifer-and-vergara-politics-after-violence" TargetMode="External"/><Relationship Id="rId41" Type="http://schemas.openxmlformats.org/officeDocument/2006/relationships/hyperlink" Target="https://www.huffingtonpost.ca/maxwell-cameron/how-big-money-undermined-b-c-s-climate-leadership-and-its-democracy_a_23211786/" TargetMode="External"/><Relationship Id="rId54" Type="http://schemas.openxmlformats.org/officeDocument/2006/relationships/hyperlink" Target="http://www.theglobeandmail.com/news/politics/academics-call-on-tories-to-drop-fair-elections-act/article18120644/" TargetMode="External"/><Relationship Id="rId62" Type="http://schemas.openxmlformats.org/officeDocument/2006/relationships/hyperlink" Target="http://thetyee.ca/Opinion/2012/03/27/Cooperation-Among-Opposition/" TargetMode="External"/><Relationship Id="rId70" Type="http://schemas.openxmlformats.org/officeDocument/2006/relationships/hyperlink" Target="http://blogs.ft.com/beyond-brics/2011/05/31/guest-post-humala-is-best-for-democracy-in-peru/" TargetMode="External"/><Relationship Id="rId75" Type="http://schemas.openxmlformats.org/officeDocument/2006/relationships/hyperlink" Target="http://www.politai.pe/opinion4.html" TargetMode="External"/><Relationship Id="rId83" Type="http://schemas.openxmlformats.org/officeDocument/2006/relationships/hyperlink" Target="http://commentisfree.guardian.co.uk/maxwell_a_cameron/2007/10/victory_for_argentinas_power_couple.html" TargetMode="External"/><Relationship Id="rId88" Type="http://schemas.openxmlformats.org/officeDocument/2006/relationships/hyperlink" Target="http://commentisfree.guardian.co.uk/maxwell_a_cameron/2006/12/pink_tide_spreads.html" TargetMode="External"/><Relationship Id="rId91" Type="http://schemas.openxmlformats.org/officeDocument/2006/relationships/hyperlink" Target="http://commentisfree.guardian.co.uk/maxwell_a_cameron/2006/06/the_rightwrong_left_shibboleth.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z390DwM7NXI" TargetMode="External"/><Relationship Id="rId23" Type="http://schemas.openxmlformats.org/officeDocument/2006/relationships/hyperlink" Target="https://forum.lasaweb.org/files/vol53-issue3/guillermo-odonnell-award.pdf" TargetMode="External"/><Relationship Id="rId28" Type="http://schemas.openxmlformats.org/officeDocument/2006/relationships/hyperlink" Target="https://opencanada.libsyn.com/11-the-americas-after-american-hegemony-with-maxwell-cameron/" TargetMode="External"/><Relationship Id="rId36" Type="http://schemas.openxmlformats.org/officeDocument/2006/relationships/hyperlink" Target="https://vancouversun.com/opinion/max-cameron-should-university-admissions-be-decided-on-the-basis-of-a-lottery-among-qualified-applicants" TargetMode="External"/><Relationship Id="rId49" Type="http://schemas.openxmlformats.org/officeDocument/2006/relationships/hyperlink" Target="http://democracy-arts.sites.olt.ubc.ca/files/2015/10/Final-trust-and-confidence.pdf" TargetMode="External"/><Relationship Id="rId57" Type="http://schemas.openxmlformats.org/officeDocument/2006/relationships/hyperlink" Target="http://fullcomment.nationalpost.com/2014/03/11/dont-undermine-elections-canada/" TargetMode="External"/><Relationship Id="rId10" Type="http://schemas.openxmlformats.org/officeDocument/2006/relationships/hyperlink" Target="https://www.facebook.com/watch/live/?ref=watch_permalink&amp;v=893233108060250" TargetMode="External"/><Relationship Id="rId31" Type="http://schemas.openxmlformats.org/officeDocument/2006/relationships/hyperlink" Target="https://policyoptions.irpp.org/magazines/december-2021/dont-ignore-democracys-flaws/" TargetMode="External"/><Relationship Id="rId44" Type="http://schemas.openxmlformats.org/officeDocument/2006/relationships/hyperlink" Target="https://www.theglobeandmail.com/opinion/minority-government-could-be-the-tonic-bc-needs/article35152524/" TargetMode="External"/><Relationship Id="rId52" Type="http://schemas.openxmlformats.org/officeDocument/2006/relationships/hyperlink" Target="http://thetyee.ca/Opinion/2015/03/02/Climate-Crisis-Strengthening-Democracy/" TargetMode="External"/><Relationship Id="rId60" Type="http://schemas.openxmlformats.org/officeDocument/2006/relationships/hyperlink" Target="http://www.politai.pe/opinion25.html" TargetMode="External"/><Relationship Id="rId65" Type="http://schemas.openxmlformats.org/officeDocument/2006/relationships/hyperlink" Target="http://www.thedialogue.org/page.cfm?pageID=32&amp;pubID=2819&amp;s" TargetMode="External"/><Relationship Id="rId73" Type="http://schemas.openxmlformats.org/officeDocument/2006/relationships/hyperlink" Target="http://lamula.pe/2011/05/31/ft-blog-el-mayor-peligro-de-humala-no-es-que-se-convierta-en-un-lobo-sino-que-le-pase-como-a-obama/garciacatala" TargetMode="External"/><Relationship Id="rId78" Type="http://schemas.openxmlformats.org/officeDocument/2006/relationships/hyperlink" Target="http://www.themarknews.com/articles/4721-elections-are-not-war-by-other-means" TargetMode="External"/><Relationship Id="rId81" Type="http://schemas.openxmlformats.org/officeDocument/2006/relationships/hyperlink" Target="http://www.canada.com/ottawacitizen/news/opinion/story.html?id=0ac6addb-c1f2-4e7a-9c11-c1904e696701&amp;p=1" TargetMode="External"/><Relationship Id="rId86" Type="http://schemas.openxmlformats.org/officeDocument/2006/relationships/hyperlink" Target="http://commentisfree.guardian.co.uk/maxwell_a_cameron/2007/05/maid_service.html" TargetMode="External"/><Relationship Id="rId94" Type="http://schemas.openxmlformats.org/officeDocument/2006/relationships/hyperlink" Target="http://commentisfree.guardian.co.uk/maxwell_cameron/2006/04/ollanta_humala_wins_round_one.html" TargetMode="External"/><Relationship Id="rId4" Type="http://schemas.openxmlformats.org/officeDocument/2006/relationships/settings" Target="settings.xml"/><Relationship Id="rId9" Type="http://schemas.openxmlformats.org/officeDocument/2006/relationships/hyperlink" Target="https://www.youtube.com/watch?v=zONnl4dLmfg" TargetMode="External"/><Relationship Id="rId13" Type="http://schemas.openxmlformats.org/officeDocument/2006/relationships/hyperlink" Target="https://blogs.ubc.ca/cameron/2015/12/01/after-the-paris-attacks-canadas-role-in-the-fight-against-isis/" TargetMode="External"/><Relationship Id="rId18" Type="http://schemas.openxmlformats.org/officeDocument/2006/relationships/hyperlink" Target="http://www.politicaygobierno.cide.edu/index.php/pyg/article/view/1670" TargetMode="External"/><Relationship Id="rId39" Type="http://schemas.openxmlformats.org/officeDocument/2006/relationships/hyperlink" Target="https://vancouversun.com/opinion/maxwell-cameron-b-c-s-snap-election-reflects-our-electoral-system" TargetMode="External"/><Relationship Id="rId34" Type="http://schemas.openxmlformats.org/officeDocument/2006/relationships/hyperlink" Target="https://agendapublica.es/peru-segunda-vuelta-como-referendum-sobre-su-problematica-constitucion/" TargetMode="External"/><Relationship Id="rId50" Type="http://schemas.openxmlformats.org/officeDocument/2006/relationships/hyperlink" Target="http://www.thestar.com/opinion/commentary/2015/10/14/how-to-make-parliament-work-again.html" TargetMode="External"/><Relationship Id="rId55" Type="http://schemas.openxmlformats.org/officeDocument/2006/relationships/hyperlink" Target="http://blogs.lse.ac.uk/ideas/2014/03/venezuela-the-failure-of-the-fifth-republic/" TargetMode="External"/><Relationship Id="rId76" Type="http://schemas.openxmlformats.org/officeDocument/2006/relationships/hyperlink" Target="http://www.focal.ca/en/publications/focalpoint/429-april-2011-bazo-and-camero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iariolaprimeraperu.com/online/politica/humala-es-mejor_87392.html" TargetMode="External"/><Relationship Id="rId92" Type="http://schemas.openxmlformats.org/officeDocument/2006/relationships/hyperlink" Target="http://commentisfree.guardian.co.uk/maxwell_a_cameron/2006/05/dichotomizing_latin_americas_l.html" TargetMode="External"/><Relationship Id="rId2" Type="http://schemas.openxmlformats.org/officeDocument/2006/relationships/numbering" Target="numbering.xml"/><Relationship Id="rId29" Type="http://schemas.openxmlformats.org/officeDocument/2006/relationships/hyperlink" Target="https://open.spotify.com/episode/2jqIXyN4pQM4gUXoAUfoQ7?si=OHc9VyF0SHupQauo464yGA" TargetMode="External"/><Relationship Id="rId24" Type="http://schemas.openxmlformats.org/officeDocument/2006/relationships/hyperlink" Target="https://www.facebook.com/watch/live/?ref=watch_permalink&amp;v=893233108060250" TargetMode="External"/><Relationship Id="rId40" Type="http://schemas.openxmlformats.org/officeDocument/2006/relationships/hyperlink" Target="https://theconversation.com/politicians-appeal-to-our-sense-of-fairness-in-the-battle-against-covid-19-135983" TargetMode="External"/><Relationship Id="rId45" Type="http://schemas.openxmlformats.org/officeDocument/2006/relationships/hyperlink" Target="https://aulablog.net/2017/04/05/latin-america-the-spirit-of-constitutionalism-under-attack/" TargetMode="External"/><Relationship Id="rId66" Type="http://schemas.openxmlformats.org/officeDocument/2006/relationships/hyperlink" Target="http://www.vancouversun.com/life/Recognizing+good+politicians/5718047/story.html" TargetMode="External"/><Relationship Id="rId87" Type="http://schemas.openxmlformats.org/officeDocument/2006/relationships/hyperlink" Target="http://commentisfree.guardian.co.uk/maxwell_a_cameron/2007/02/zapatismo_in_its_labyrinth.html" TargetMode="External"/><Relationship Id="rId61" Type="http://schemas.openxmlformats.org/officeDocument/2006/relationships/hyperlink" Target="http://www.huffingtonpost.ca/angelinachapin/budget2012_b_1389400.html?ref=canada&amp;ref=canada&amp;ref=canada" TargetMode="External"/><Relationship Id="rId82" Type="http://schemas.openxmlformats.org/officeDocument/2006/relationships/hyperlink" Target="http://www.canada.com/theprovince/news/editorial/story.html?id=f6231972-40b9-463c-8cb0-934ad77fdee8" TargetMode="External"/><Relationship Id="rId19" Type="http://schemas.openxmlformats.org/officeDocument/2006/relationships/hyperlink" Target="https://doi.org/10.1080/08263663.2022.2002666" TargetMode="External"/><Relationship Id="rId14" Type="http://schemas.openxmlformats.org/officeDocument/2006/relationships/hyperlink" Target="https://www.pieb.com.bo/sipieb_nota.php?idn=8828" TargetMode="External"/><Relationship Id="rId30" Type="http://schemas.openxmlformats.org/officeDocument/2006/relationships/hyperlink" Target="https://thecic.org/canadas-year-of-action-on-democracy/" TargetMode="External"/><Relationship Id="rId35" Type="http://schemas.openxmlformats.org/officeDocument/2006/relationships/hyperlink" Target="https://policytalks.podbean.com" TargetMode="External"/><Relationship Id="rId56" Type="http://schemas.openxmlformats.org/officeDocument/2006/relationships/hyperlink" Target="https://social.lamula.pe/2014/03/05/venezuela-el-fracaso-de-la-quinta-republica/cienciassociales/" TargetMode="External"/><Relationship Id="rId77" Type="http://schemas.openxmlformats.org/officeDocument/2006/relationships/hyperlink" Target="http://www.embassymag.ca/page/view/promotion-04-13-2011" TargetMode="External"/><Relationship Id="rId8" Type="http://schemas.openxmlformats.org/officeDocument/2006/relationships/image" Target="media/image1.gif"/><Relationship Id="rId51" Type="http://schemas.openxmlformats.org/officeDocument/2006/relationships/hyperlink" Target="http://www.theglobeandmail.com/globe-debate/minority-government-could-be-good-for-our-democracy/article26761611/" TargetMode="External"/><Relationship Id="rId72" Type="http://schemas.openxmlformats.org/officeDocument/2006/relationships/hyperlink" Target="http://gestion.pe/noticia/767091/ft-mayor-peligro-humala-que-le-pase-como-obama" TargetMode="External"/><Relationship Id="rId93" Type="http://schemas.openxmlformats.org/officeDocument/2006/relationships/hyperlink" Target="http://commentisfree.guardian.co.uk/maxwell_a_cameron/2006/04/how_i_predicted_the_peruvian_e.html"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A1FF-4C89-0647-8841-CB4F0EAA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57</Pages>
  <Words>26544</Words>
  <Characters>152634</Characters>
  <Application>Microsoft Office Word</Application>
  <DocSecurity>0</DocSecurity>
  <Lines>3318</Lines>
  <Paragraphs>1456</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Univ. of British Columbia</Company>
  <LinksUpToDate>false</LinksUpToDate>
  <CharactersWithSpaces>177722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Cybele Negris</dc:creator>
  <cp:keywords/>
  <dc:description/>
  <cp:lastModifiedBy>Max</cp:lastModifiedBy>
  <cp:revision>55</cp:revision>
  <cp:lastPrinted>2020-12-13T19:30:00Z</cp:lastPrinted>
  <dcterms:created xsi:type="dcterms:W3CDTF">2023-01-10T19:41:00Z</dcterms:created>
  <dcterms:modified xsi:type="dcterms:W3CDTF">2023-05-27T14:57:00Z</dcterms:modified>
</cp:coreProperties>
</file>